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D7643C6" w:rsidR="00FC58E6" w:rsidRPr="00925C14" w:rsidRDefault="00925C14" w:rsidP="00925C14">
      <w:r>
        <w:rPr>
          <w:rFonts w:ascii="Verdana" w:hAnsi="Verdana"/>
          <w:b/>
          <w:bCs/>
          <w:color w:val="000000"/>
          <w:shd w:val="clear" w:color="auto" w:fill="FFFFFF"/>
        </w:rPr>
        <w:t>Савон Ольга Леонидівна. Удосконалення оцінки прогнозованого ризику пізніх гестозів і профілактики їх тяжких форм.- Дисертація канд. мед. наук: 14.01.01, Нац. мед. акад. післядиплом. освіти ім. П. Л. Шупика. - К., 2012.- 160 с. : табл.</w:t>
      </w:r>
    </w:p>
    <w:sectPr w:rsidR="00FC58E6" w:rsidRPr="00925C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EB37" w14:textId="77777777" w:rsidR="003F71C6" w:rsidRDefault="003F71C6">
      <w:pPr>
        <w:spacing w:after="0" w:line="240" w:lineRule="auto"/>
      </w:pPr>
      <w:r>
        <w:separator/>
      </w:r>
    </w:p>
  </w:endnote>
  <w:endnote w:type="continuationSeparator" w:id="0">
    <w:p w14:paraId="1191B909" w14:textId="77777777" w:rsidR="003F71C6" w:rsidRDefault="003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12C5" w14:textId="77777777" w:rsidR="003F71C6" w:rsidRDefault="003F71C6">
      <w:pPr>
        <w:spacing w:after="0" w:line="240" w:lineRule="auto"/>
      </w:pPr>
      <w:r>
        <w:separator/>
      </w:r>
    </w:p>
  </w:footnote>
  <w:footnote w:type="continuationSeparator" w:id="0">
    <w:p w14:paraId="0B6E80BF" w14:textId="77777777" w:rsidR="003F71C6" w:rsidRDefault="003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71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1C6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107988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1850</cp:revision>
  <dcterms:created xsi:type="dcterms:W3CDTF">2024-06-20T08:51:00Z</dcterms:created>
  <dcterms:modified xsi:type="dcterms:W3CDTF">2024-12-28T07:54:00Z</dcterms:modified>
  <cp:category/>
</cp:coreProperties>
</file>