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4500"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Гитлинг</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Мацей</w:t>
      </w:r>
      <w:r w:rsidRPr="007D3679">
        <w:rPr>
          <w:rFonts w:ascii="Helvetica" w:hAnsi="Helvetica" w:cs="Helvetica"/>
          <w:b/>
          <w:bCs/>
          <w:color w:val="222222"/>
          <w:sz w:val="21"/>
          <w:szCs w:val="21"/>
        </w:rPr>
        <w:t>.</w:t>
      </w:r>
    </w:p>
    <w:p w14:paraId="5408C72C"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Социокультурные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процессы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коммуникативный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аспект</w:t>
      </w:r>
      <w:r w:rsidRPr="007D3679">
        <w:rPr>
          <w:rFonts w:ascii="Helvetica" w:hAnsi="Helvetica" w:cs="Helvetica"/>
          <w:b/>
          <w:bCs/>
          <w:color w:val="222222"/>
          <w:sz w:val="21"/>
          <w:szCs w:val="21"/>
        </w:rPr>
        <w:t xml:space="preserve"> : </w:t>
      </w:r>
      <w:r w:rsidRPr="007D3679">
        <w:rPr>
          <w:rFonts w:ascii="Helvetica" w:hAnsi="Helvetica" w:cs="Helvetica" w:hint="eastAsia"/>
          <w:b/>
          <w:bCs/>
          <w:color w:val="222222"/>
          <w:sz w:val="21"/>
          <w:szCs w:val="21"/>
        </w:rPr>
        <w:t>диссертация</w:t>
      </w:r>
      <w:r w:rsidRPr="007D3679">
        <w:rPr>
          <w:rFonts w:ascii="Helvetica" w:hAnsi="Helvetica" w:cs="Helvetica"/>
          <w:b/>
          <w:bCs/>
          <w:color w:val="222222"/>
          <w:sz w:val="21"/>
          <w:szCs w:val="21"/>
        </w:rPr>
        <w:t xml:space="preserve"> ... </w:t>
      </w:r>
      <w:r w:rsidRPr="007D3679">
        <w:rPr>
          <w:rFonts w:ascii="Helvetica" w:hAnsi="Helvetica" w:cs="Helvetica" w:hint="eastAsia"/>
          <w:b/>
          <w:bCs/>
          <w:color w:val="222222"/>
          <w:sz w:val="21"/>
          <w:szCs w:val="21"/>
        </w:rPr>
        <w:t>доктора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социологических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наук</w:t>
      </w:r>
      <w:r w:rsidRPr="007D3679">
        <w:rPr>
          <w:rFonts w:ascii="Helvetica" w:hAnsi="Helvetica" w:cs="Helvetica"/>
          <w:b/>
          <w:bCs/>
          <w:color w:val="222222"/>
          <w:sz w:val="21"/>
          <w:szCs w:val="21"/>
        </w:rPr>
        <w:t xml:space="preserve"> : 22.00.04. - </w:t>
      </w:r>
      <w:r w:rsidRPr="007D3679">
        <w:rPr>
          <w:rFonts w:ascii="Helvetica" w:hAnsi="Helvetica" w:cs="Helvetica" w:hint="eastAsia"/>
          <w:b/>
          <w:bCs/>
          <w:color w:val="222222"/>
          <w:sz w:val="21"/>
          <w:szCs w:val="21"/>
        </w:rPr>
        <w:t>Москва</w:t>
      </w:r>
      <w:r w:rsidRPr="007D3679">
        <w:rPr>
          <w:rFonts w:ascii="Helvetica" w:hAnsi="Helvetica" w:cs="Helvetica"/>
          <w:b/>
          <w:bCs/>
          <w:color w:val="222222"/>
          <w:sz w:val="21"/>
          <w:szCs w:val="21"/>
        </w:rPr>
        <w:t xml:space="preserve">, 2005. - 326 </w:t>
      </w:r>
      <w:r w:rsidRPr="007D3679">
        <w:rPr>
          <w:rFonts w:ascii="Helvetica" w:hAnsi="Helvetica" w:cs="Helvetica" w:hint="eastAsia"/>
          <w:b/>
          <w:bCs/>
          <w:color w:val="222222"/>
          <w:sz w:val="21"/>
          <w:szCs w:val="21"/>
        </w:rPr>
        <w:t>с</w:t>
      </w:r>
      <w:r w:rsidRPr="007D3679">
        <w:rPr>
          <w:rFonts w:ascii="Helvetica" w:hAnsi="Helvetica" w:cs="Helvetica"/>
          <w:b/>
          <w:bCs/>
          <w:color w:val="222222"/>
          <w:sz w:val="21"/>
          <w:szCs w:val="21"/>
        </w:rPr>
        <w:t>.</w:t>
      </w:r>
    </w:p>
    <w:p w14:paraId="6FCDC955"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больше</w:t>
      </w:r>
    </w:p>
    <w:p w14:paraId="44B1C6BA"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Цитаты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из</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текста</w:t>
      </w:r>
      <w:r w:rsidRPr="007D3679">
        <w:rPr>
          <w:rFonts w:ascii="Helvetica" w:hAnsi="Helvetica" w:cs="Helvetica"/>
          <w:b/>
          <w:bCs/>
          <w:color w:val="222222"/>
          <w:sz w:val="21"/>
          <w:szCs w:val="21"/>
        </w:rPr>
        <w:t>:</w:t>
      </w:r>
    </w:p>
    <w:p w14:paraId="7321A95B"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стр</w:t>
      </w:r>
      <w:r w:rsidRPr="007D3679">
        <w:rPr>
          <w:rFonts w:ascii="Helvetica" w:hAnsi="Helvetica" w:cs="Helvetica"/>
          <w:b/>
          <w:bCs/>
          <w:color w:val="222222"/>
          <w:sz w:val="21"/>
          <w:szCs w:val="21"/>
        </w:rPr>
        <w:t>. 1</w:t>
      </w:r>
    </w:p>
    <w:p w14:paraId="6D6AF574"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1-1: Oi Ha </w:t>
      </w:r>
      <w:r w:rsidRPr="007D3679">
        <w:rPr>
          <w:rFonts w:ascii="Helvetica" w:hAnsi="Helvetica" w:cs="Helvetica" w:hint="eastAsia"/>
          <w:b/>
          <w:bCs/>
          <w:color w:val="222222"/>
          <w:sz w:val="21"/>
          <w:szCs w:val="21"/>
        </w:rPr>
        <w:t>правах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рукописи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ГИТЛИНГ</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МАЦЕЙ</w:t>
      </w:r>
      <w:r w:rsidRPr="007D3679">
        <w:rPr>
          <w:rFonts w:ascii="Helvetica" w:hAnsi="Helvetica" w:cs="Helvetica"/>
          <w:b/>
          <w:bCs/>
          <w:color w:val="222222"/>
          <w:sz w:val="21"/>
          <w:szCs w:val="21"/>
        </w:rPr>
        <w:t xml:space="preserve"> '&gt;^^-'</w:t>
      </w:r>
      <w:r w:rsidRPr="007D3679">
        <w:rPr>
          <w:rFonts w:ascii="Helvetica" w:hAnsi="Helvetica" w:cs="Helvetica" w:hint="eastAsia"/>
          <w:b/>
          <w:bCs/>
          <w:color w:val="222222"/>
          <w:sz w:val="21"/>
          <w:szCs w:val="21"/>
        </w:rPr>
        <w:t>с</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б</w:t>
      </w:r>
      <w:r w:rsidRPr="007D3679">
        <w:rPr>
          <w:rFonts w:ascii="Helvetica" w:hAnsi="Helvetica" w:cs="Helvetica"/>
          <w:b/>
          <w:bCs/>
          <w:color w:val="222222"/>
          <w:sz w:val="21"/>
          <w:szCs w:val="21"/>
        </w:rPr>
        <w:t>2.^-</w:t>
      </w:r>
      <w:r w:rsidRPr="007D3679">
        <w:rPr>
          <w:rFonts w:ascii="Helvetica" w:hAnsi="Helvetica" w:cs="Helvetica" w:hint="eastAsia"/>
          <w:b/>
          <w:bCs/>
          <w:color w:val="222222"/>
          <w:sz w:val="21"/>
          <w:szCs w:val="21"/>
        </w:rPr>
        <w:t>м</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СОЦИОКУЛЬТУРНЫЕ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ПРОЦЕССЫ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КОММУНИКАТИВНЫЙ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АСПЕКТ</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Диссертация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на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соискание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з</w:t>
      </w:r>
      <w:r w:rsidRPr="007D3679">
        <w:rPr>
          <w:rFonts w:ascii="Helvetica" w:hAnsi="Helvetica" w:cs="Helvetica"/>
          <w:b/>
          <w:bCs/>
          <w:color w:val="222222"/>
          <w:sz w:val="21"/>
          <w:szCs w:val="21"/>
        </w:rPr>
        <w:t>^</w:t>
      </w:r>
      <w:r w:rsidRPr="007D3679">
        <w:rPr>
          <w:rFonts w:ascii="Helvetica" w:hAnsi="Helvetica" w:cs="Helvetica" w:hint="eastAsia"/>
          <w:b/>
          <w:bCs/>
          <w:color w:val="222222"/>
          <w:sz w:val="21"/>
          <w:szCs w:val="21"/>
        </w:rPr>
        <w:t>теной</w:t>
      </w:r>
    </w:p>
    <w:p w14:paraId="3B574479"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стр</w:t>
      </w:r>
      <w:r w:rsidRPr="007D3679">
        <w:rPr>
          <w:rFonts w:ascii="Helvetica" w:hAnsi="Helvetica" w:cs="Helvetica"/>
          <w:b/>
          <w:bCs/>
          <w:color w:val="222222"/>
          <w:sz w:val="21"/>
          <w:szCs w:val="21"/>
        </w:rPr>
        <w:t>. 10</w:t>
      </w:r>
    </w:p>
    <w:p w14:paraId="1DEAAE00"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предмет</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исследования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Объектом</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исследования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работе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являются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концепции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исследующие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социокультурные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процессы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детерминирующие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коммуникативную</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деятельность</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транзитивном</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обществе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Предметом</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исследования</w:t>
      </w:r>
      <w:r w:rsidRPr="007D3679">
        <w:rPr>
          <w:rFonts w:ascii="Helvetica" w:hAnsi="Helvetica" w:cs="Helvetica"/>
          <w:b/>
          <w:bCs/>
          <w:color w:val="222222"/>
          <w:sz w:val="21"/>
          <w:szCs w:val="21"/>
        </w:rPr>
        <w:t xml:space="preserve"> - </w:t>
      </w:r>
      <w:r w:rsidRPr="007D3679">
        <w:rPr>
          <w:rFonts w:ascii="Helvetica" w:hAnsi="Helvetica" w:cs="Helvetica" w:hint="eastAsia"/>
          <w:b/>
          <w:bCs/>
          <w:color w:val="222222"/>
          <w:sz w:val="21"/>
          <w:szCs w:val="21"/>
        </w:rPr>
        <w:t>базовые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характеристики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человека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условиях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становления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современных</w:t>
      </w:r>
    </w:p>
    <w:p w14:paraId="4F21F9E2"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стр</w:t>
      </w:r>
      <w:r w:rsidRPr="007D3679">
        <w:rPr>
          <w:rFonts w:ascii="Helvetica" w:hAnsi="Helvetica" w:cs="Helvetica"/>
          <w:b/>
          <w:bCs/>
          <w:color w:val="222222"/>
          <w:sz w:val="21"/>
          <w:szCs w:val="21"/>
        </w:rPr>
        <w:t>. 13</w:t>
      </w:r>
    </w:p>
    <w:p w14:paraId="657C42AB"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психологии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диалога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кибернетическом</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культурологическом</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трансформации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общества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рассмотрены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происходящие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организациях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ш</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социокультурные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общества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социокультурных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процессы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специфика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управления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образовательно</w:t>
      </w:r>
      <w:r w:rsidRPr="007D3679">
        <w:rPr>
          <w:rFonts w:ascii="Helvetica" w:hAnsi="Helvetica" w:cs="Helvetica"/>
          <w:b/>
          <w:bCs/>
          <w:color w:val="222222"/>
          <w:sz w:val="21"/>
          <w:szCs w:val="21"/>
        </w:rPr>
        <w:t>-</w:t>
      </w:r>
      <w:r w:rsidRPr="007D3679">
        <w:rPr>
          <w:rFonts w:ascii="Helvetica" w:hAnsi="Helvetica" w:cs="Helvetica" w:hint="eastAsia"/>
          <w:b/>
          <w:bCs/>
          <w:color w:val="222222"/>
          <w:sz w:val="21"/>
          <w:szCs w:val="21"/>
        </w:rPr>
        <w:t>коммуникативной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показана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интегративная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биоэтносоциокультурная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природа</w:t>
      </w:r>
    </w:p>
    <w:p w14:paraId="6B1685B7" w14:textId="77777777" w:rsidR="007D3679" w:rsidRPr="007D3679" w:rsidRDefault="007D3679" w:rsidP="007D3679">
      <w:pPr>
        <w:rPr>
          <w:rFonts w:ascii="Helvetica" w:hAnsi="Helvetica" w:cs="Helvetica"/>
          <w:b/>
          <w:bCs/>
          <w:color w:val="222222"/>
          <w:sz w:val="21"/>
          <w:szCs w:val="21"/>
        </w:rPr>
      </w:pPr>
    </w:p>
    <w:p w14:paraId="5A14B763"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Оглавление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диссертации</w:t>
      </w:r>
    </w:p>
    <w:p w14:paraId="67CC3F2F"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доктор</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социологических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наук</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Гитлинг</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Мацей</w:t>
      </w:r>
    </w:p>
    <w:p w14:paraId="21A0CF55"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ВВЕДЕНИЕ</w:t>
      </w:r>
      <w:r w:rsidRPr="007D3679">
        <w:rPr>
          <w:rFonts w:ascii="Helvetica" w:hAnsi="Helvetica" w:cs="Helvetica"/>
          <w:b/>
          <w:bCs/>
          <w:color w:val="222222"/>
          <w:sz w:val="21"/>
          <w:szCs w:val="21"/>
        </w:rPr>
        <w:t>.</w:t>
      </w:r>
    </w:p>
    <w:p w14:paraId="313EC0E1" w14:textId="77777777" w:rsidR="007D3679" w:rsidRPr="007D3679" w:rsidRDefault="007D3679" w:rsidP="007D3679">
      <w:pPr>
        <w:rPr>
          <w:rFonts w:ascii="Helvetica" w:hAnsi="Helvetica" w:cs="Helvetica"/>
          <w:b/>
          <w:bCs/>
          <w:color w:val="222222"/>
          <w:sz w:val="21"/>
          <w:szCs w:val="21"/>
        </w:rPr>
      </w:pPr>
    </w:p>
    <w:p w14:paraId="4F7A38C7"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lastRenderedPageBreak/>
        <w:t>ГЛАВА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Г</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СОВРЕМЕННЫЕ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ПРЕДСТАВЛЕНИЯ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СОЦИАЛЬНЫХ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ИНСТИТУТАХ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ОРГАНИЗАЦИЯХ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ТЕОРЕТИКО</w:t>
      </w:r>
      <w:r w:rsidRPr="007D3679">
        <w:rPr>
          <w:rFonts w:ascii="Helvetica" w:hAnsi="Helvetica" w:cs="Helvetica"/>
          <w:b/>
          <w:bCs/>
          <w:color w:val="222222"/>
          <w:sz w:val="21"/>
          <w:szCs w:val="21"/>
        </w:rPr>
        <w:t>-</w:t>
      </w:r>
      <w:r w:rsidRPr="007D3679">
        <w:rPr>
          <w:rFonts w:ascii="Helvetica" w:hAnsi="Helvetica" w:cs="Helvetica" w:hint="eastAsia"/>
          <w:b/>
          <w:bCs/>
          <w:color w:val="222222"/>
          <w:sz w:val="21"/>
          <w:szCs w:val="21"/>
        </w:rPr>
        <w:t>МЕТОДОЛОГИЧЕСКИЕ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ПОДХОДЫ</w:t>
      </w:r>
    </w:p>
    <w:p w14:paraId="1EE0F73F" w14:textId="77777777" w:rsidR="007D3679" w:rsidRPr="007D3679" w:rsidRDefault="007D3679" w:rsidP="007D3679">
      <w:pPr>
        <w:rPr>
          <w:rFonts w:ascii="Helvetica" w:hAnsi="Helvetica" w:cs="Helvetica"/>
          <w:b/>
          <w:bCs/>
          <w:color w:val="222222"/>
          <w:sz w:val="21"/>
          <w:szCs w:val="21"/>
        </w:rPr>
      </w:pPr>
    </w:p>
    <w:p w14:paraId="3779F445"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1.1. </w:t>
      </w:r>
      <w:r w:rsidRPr="007D3679">
        <w:rPr>
          <w:rFonts w:ascii="Helvetica" w:hAnsi="Helvetica" w:cs="Helvetica" w:hint="eastAsia"/>
          <w:b/>
          <w:bCs/>
          <w:color w:val="222222"/>
          <w:sz w:val="21"/>
          <w:szCs w:val="21"/>
        </w:rPr>
        <w:t>Философские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общесоциологические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концепции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как</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базисное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основание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исследования</w:t>
      </w:r>
    </w:p>
    <w:p w14:paraId="5C9CC060" w14:textId="77777777" w:rsidR="007D3679" w:rsidRPr="007D3679" w:rsidRDefault="007D3679" w:rsidP="007D3679">
      <w:pPr>
        <w:rPr>
          <w:rFonts w:ascii="Helvetica" w:hAnsi="Helvetica" w:cs="Helvetica"/>
          <w:b/>
          <w:bCs/>
          <w:color w:val="222222"/>
          <w:sz w:val="21"/>
          <w:szCs w:val="21"/>
        </w:rPr>
      </w:pPr>
    </w:p>
    <w:p w14:paraId="048CFD64"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1.2. </w:t>
      </w:r>
      <w:r w:rsidRPr="007D3679">
        <w:rPr>
          <w:rFonts w:ascii="Helvetica" w:hAnsi="Helvetica" w:cs="Helvetica" w:hint="eastAsia"/>
          <w:b/>
          <w:bCs/>
          <w:color w:val="222222"/>
          <w:sz w:val="21"/>
          <w:szCs w:val="21"/>
        </w:rPr>
        <w:t>Тенденции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развития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современного</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польского</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социальногуманитарного</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знания</w:t>
      </w:r>
    </w:p>
    <w:p w14:paraId="2FE1A8FD" w14:textId="77777777" w:rsidR="007D3679" w:rsidRPr="007D3679" w:rsidRDefault="007D3679" w:rsidP="007D3679">
      <w:pPr>
        <w:rPr>
          <w:rFonts w:ascii="Helvetica" w:hAnsi="Helvetica" w:cs="Helvetica"/>
          <w:b/>
          <w:bCs/>
          <w:color w:val="222222"/>
          <w:sz w:val="21"/>
          <w:szCs w:val="21"/>
        </w:rPr>
      </w:pPr>
    </w:p>
    <w:p w14:paraId="7F1CCC92"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1.3. </w:t>
      </w:r>
      <w:r w:rsidRPr="007D3679">
        <w:rPr>
          <w:rFonts w:ascii="Helvetica" w:hAnsi="Helvetica" w:cs="Helvetica" w:hint="eastAsia"/>
          <w:b/>
          <w:bCs/>
          <w:color w:val="222222"/>
          <w:sz w:val="21"/>
          <w:szCs w:val="21"/>
        </w:rPr>
        <w:t>Кросскультурный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подход</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жизнедеятельности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современного</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общества</w:t>
      </w:r>
    </w:p>
    <w:p w14:paraId="0EE0F501" w14:textId="77777777" w:rsidR="007D3679" w:rsidRPr="007D3679" w:rsidRDefault="007D3679" w:rsidP="007D3679">
      <w:pPr>
        <w:rPr>
          <w:rFonts w:ascii="Helvetica" w:hAnsi="Helvetica" w:cs="Helvetica"/>
          <w:b/>
          <w:bCs/>
          <w:color w:val="222222"/>
          <w:sz w:val="21"/>
          <w:szCs w:val="21"/>
        </w:rPr>
      </w:pPr>
    </w:p>
    <w:p w14:paraId="6723D37E"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1.4. </w:t>
      </w:r>
      <w:r w:rsidRPr="007D3679">
        <w:rPr>
          <w:rFonts w:ascii="Helvetica" w:hAnsi="Helvetica" w:cs="Helvetica" w:hint="eastAsia"/>
          <w:b/>
          <w:bCs/>
          <w:color w:val="222222"/>
          <w:sz w:val="21"/>
          <w:szCs w:val="21"/>
        </w:rPr>
        <w:t>Социальные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институты</w:t>
      </w:r>
      <w:r w:rsidRPr="007D3679">
        <w:rPr>
          <w:rFonts w:ascii="Helvetica" w:hAnsi="Helvetica" w:cs="Helvetica"/>
          <w:b/>
          <w:bCs/>
          <w:color w:val="222222"/>
          <w:sz w:val="21"/>
          <w:szCs w:val="21"/>
        </w:rPr>
        <w:t xml:space="preserve"> - </w:t>
      </w:r>
      <w:r w:rsidRPr="007D3679">
        <w:rPr>
          <w:rFonts w:ascii="Helvetica" w:hAnsi="Helvetica" w:cs="Helvetica" w:hint="eastAsia"/>
          <w:b/>
          <w:bCs/>
          <w:color w:val="222222"/>
          <w:sz w:val="21"/>
          <w:szCs w:val="21"/>
        </w:rPr>
        <w:t>базисная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характеристика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общества</w:t>
      </w:r>
      <w:r w:rsidRPr="007D3679">
        <w:rPr>
          <w:rFonts w:ascii="Helvetica" w:hAnsi="Helvetica" w:cs="Helvetica"/>
          <w:b/>
          <w:bCs/>
          <w:color w:val="222222"/>
          <w:sz w:val="21"/>
          <w:szCs w:val="21"/>
        </w:rPr>
        <w:t>.</w:t>
      </w:r>
    </w:p>
    <w:p w14:paraId="64758873" w14:textId="77777777" w:rsidR="007D3679" w:rsidRPr="007D3679" w:rsidRDefault="007D3679" w:rsidP="007D3679">
      <w:pPr>
        <w:rPr>
          <w:rFonts w:ascii="Helvetica" w:hAnsi="Helvetica" w:cs="Helvetica"/>
          <w:b/>
          <w:bCs/>
          <w:color w:val="222222"/>
          <w:sz w:val="21"/>
          <w:szCs w:val="21"/>
        </w:rPr>
      </w:pPr>
    </w:p>
    <w:p w14:paraId="0C009167"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1.5. </w:t>
      </w:r>
      <w:r w:rsidRPr="007D3679">
        <w:rPr>
          <w:rFonts w:ascii="Helvetica" w:hAnsi="Helvetica" w:cs="Helvetica" w:hint="eastAsia"/>
          <w:b/>
          <w:bCs/>
          <w:color w:val="222222"/>
          <w:sz w:val="21"/>
          <w:szCs w:val="21"/>
        </w:rPr>
        <w:t>Современные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организации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социологический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анализ</w:t>
      </w:r>
      <w:r w:rsidRPr="007D3679">
        <w:rPr>
          <w:rFonts w:ascii="Helvetica" w:hAnsi="Helvetica" w:cs="Helvetica"/>
          <w:b/>
          <w:bCs/>
          <w:color w:val="222222"/>
          <w:sz w:val="21"/>
          <w:szCs w:val="21"/>
        </w:rPr>
        <w:t>.</w:t>
      </w:r>
    </w:p>
    <w:p w14:paraId="0CD6C5EF" w14:textId="77777777" w:rsidR="007D3679" w:rsidRPr="007D3679" w:rsidRDefault="007D3679" w:rsidP="007D3679">
      <w:pPr>
        <w:rPr>
          <w:rFonts w:ascii="Helvetica" w:hAnsi="Helvetica" w:cs="Helvetica"/>
          <w:b/>
          <w:bCs/>
          <w:color w:val="222222"/>
          <w:sz w:val="21"/>
          <w:szCs w:val="21"/>
        </w:rPr>
      </w:pPr>
    </w:p>
    <w:p w14:paraId="26740711"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ГЛАВА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ЧЕЛОВЕК</w:t>
      </w:r>
      <w:r w:rsidRPr="007D3679">
        <w:rPr>
          <w:rFonts w:ascii="Helvetica" w:hAnsi="Helvetica" w:cs="Helvetica"/>
          <w:b/>
          <w:bCs/>
          <w:color w:val="222222"/>
          <w:sz w:val="21"/>
          <w:szCs w:val="21"/>
        </w:rPr>
        <w:t xml:space="preserve"> - </w:t>
      </w:r>
      <w:r w:rsidRPr="007D3679">
        <w:rPr>
          <w:rFonts w:ascii="Helvetica" w:hAnsi="Helvetica" w:cs="Helvetica" w:hint="eastAsia"/>
          <w:b/>
          <w:bCs/>
          <w:color w:val="222222"/>
          <w:sz w:val="21"/>
          <w:szCs w:val="21"/>
        </w:rPr>
        <w:t>ГЛАВНЫЙ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КОМПОНЕНТ</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СОВРЕМЕННОЙ</w:t>
      </w:r>
    </w:p>
    <w:p w14:paraId="4C3FD537" w14:textId="77777777" w:rsidR="007D3679" w:rsidRPr="007D3679" w:rsidRDefault="007D3679" w:rsidP="007D3679">
      <w:pPr>
        <w:rPr>
          <w:rFonts w:ascii="Helvetica" w:hAnsi="Helvetica" w:cs="Helvetica"/>
          <w:b/>
          <w:bCs/>
          <w:color w:val="222222"/>
          <w:sz w:val="21"/>
          <w:szCs w:val="21"/>
        </w:rPr>
      </w:pPr>
    </w:p>
    <w:p w14:paraId="47E3881B"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ОРГАНИЗАЦИИ</w:t>
      </w:r>
    </w:p>
    <w:p w14:paraId="7EE94793" w14:textId="77777777" w:rsidR="007D3679" w:rsidRPr="007D3679" w:rsidRDefault="007D3679" w:rsidP="007D3679">
      <w:pPr>
        <w:rPr>
          <w:rFonts w:ascii="Helvetica" w:hAnsi="Helvetica" w:cs="Helvetica"/>
          <w:b/>
          <w:bCs/>
          <w:color w:val="222222"/>
          <w:sz w:val="21"/>
          <w:szCs w:val="21"/>
        </w:rPr>
      </w:pPr>
    </w:p>
    <w:p w14:paraId="566BD573"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2.1. </w:t>
      </w:r>
      <w:r w:rsidRPr="007D3679">
        <w:rPr>
          <w:rFonts w:ascii="Helvetica" w:hAnsi="Helvetica" w:cs="Helvetica" w:hint="eastAsia"/>
          <w:b/>
          <w:bCs/>
          <w:color w:val="222222"/>
          <w:sz w:val="21"/>
          <w:szCs w:val="21"/>
        </w:rPr>
        <w:t>Природа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человека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его</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индивидуальность</w:t>
      </w:r>
    </w:p>
    <w:p w14:paraId="01E89125" w14:textId="77777777" w:rsidR="007D3679" w:rsidRPr="007D3679" w:rsidRDefault="007D3679" w:rsidP="007D3679">
      <w:pPr>
        <w:rPr>
          <w:rFonts w:ascii="Helvetica" w:hAnsi="Helvetica" w:cs="Helvetica"/>
          <w:b/>
          <w:bCs/>
          <w:color w:val="222222"/>
          <w:sz w:val="21"/>
          <w:szCs w:val="21"/>
        </w:rPr>
      </w:pPr>
    </w:p>
    <w:p w14:paraId="5214EF4A"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2.2. </w:t>
      </w:r>
      <w:r w:rsidRPr="007D3679">
        <w:rPr>
          <w:rFonts w:ascii="Helvetica" w:hAnsi="Helvetica" w:cs="Helvetica" w:hint="eastAsia"/>
          <w:b/>
          <w:bCs/>
          <w:color w:val="222222"/>
          <w:sz w:val="21"/>
          <w:szCs w:val="21"/>
        </w:rPr>
        <w:t>Человек</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этнонациональные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ментальные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составляющие</w:t>
      </w:r>
    </w:p>
    <w:p w14:paraId="082CC23B" w14:textId="77777777" w:rsidR="007D3679" w:rsidRPr="007D3679" w:rsidRDefault="007D3679" w:rsidP="007D3679">
      <w:pPr>
        <w:rPr>
          <w:rFonts w:ascii="Helvetica" w:hAnsi="Helvetica" w:cs="Helvetica"/>
          <w:b/>
          <w:bCs/>
          <w:color w:val="222222"/>
          <w:sz w:val="21"/>
          <w:szCs w:val="21"/>
        </w:rPr>
      </w:pPr>
    </w:p>
    <w:p w14:paraId="3823FB78"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2.3. </w:t>
      </w:r>
      <w:r w:rsidRPr="007D3679">
        <w:rPr>
          <w:rFonts w:ascii="Helvetica" w:hAnsi="Helvetica" w:cs="Helvetica" w:hint="eastAsia"/>
          <w:b/>
          <w:bCs/>
          <w:color w:val="222222"/>
          <w:sz w:val="21"/>
          <w:szCs w:val="21"/>
        </w:rPr>
        <w:t>Стереотипы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сознания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как</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основа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культуры</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орг</w:t>
      </w:r>
      <w:r w:rsidRPr="007D3679">
        <w:rPr>
          <w:rFonts w:ascii="Helvetica" w:hAnsi="Helvetica" w:cs="Helvetica" w:hint="eastAsia"/>
          <w:b/>
          <w:bCs/>
          <w:color w:val="222222"/>
          <w:sz w:val="21"/>
          <w:szCs w:val="21"/>
        </w:rPr>
        <w:lastRenderedPageBreak/>
        <w:t>анизации</w:t>
      </w:r>
    </w:p>
    <w:p w14:paraId="5773009C" w14:textId="77777777" w:rsidR="007D3679" w:rsidRPr="007D3679" w:rsidRDefault="007D3679" w:rsidP="007D3679">
      <w:pPr>
        <w:rPr>
          <w:rFonts w:ascii="Helvetica" w:hAnsi="Helvetica" w:cs="Helvetica"/>
          <w:b/>
          <w:bCs/>
          <w:color w:val="222222"/>
          <w:sz w:val="21"/>
          <w:szCs w:val="21"/>
        </w:rPr>
      </w:pPr>
    </w:p>
    <w:p w14:paraId="71EB4E97"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2.4. </w:t>
      </w:r>
      <w:r w:rsidRPr="007D3679">
        <w:rPr>
          <w:rFonts w:ascii="Helvetica" w:hAnsi="Helvetica" w:cs="Helvetica" w:hint="eastAsia"/>
          <w:b/>
          <w:bCs/>
          <w:color w:val="222222"/>
          <w:sz w:val="21"/>
          <w:szCs w:val="21"/>
        </w:rPr>
        <w:t>Социокультурные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качества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человека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условиях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становящейся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информационной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культуры</w:t>
      </w:r>
    </w:p>
    <w:p w14:paraId="6B32E29A" w14:textId="77777777" w:rsidR="007D3679" w:rsidRPr="007D3679" w:rsidRDefault="007D3679" w:rsidP="007D3679">
      <w:pPr>
        <w:rPr>
          <w:rFonts w:ascii="Helvetica" w:hAnsi="Helvetica" w:cs="Helvetica"/>
          <w:b/>
          <w:bCs/>
          <w:color w:val="222222"/>
          <w:sz w:val="21"/>
          <w:szCs w:val="21"/>
        </w:rPr>
      </w:pPr>
    </w:p>
    <w:p w14:paraId="1A2C0F94"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hint="eastAsia"/>
          <w:b/>
          <w:bCs/>
          <w:color w:val="222222"/>
          <w:sz w:val="21"/>
          <w:szCs w:val="21"/>
        </w:rPr>
        <w:t>ГЛАВА</w:t>
      </w:r>
      <w:r w:rsidRPr="007D3679">
        <w:rPr>
          <w:rFonts w:ascii="Helvetica" w:hAnsi="Helvetica" w:cs="Helvetica"/>
          <w:b/>
          <w:bCs/>
          <w:color w:val="222222"/>
          <w:sz w:val="21"/>
          <w:szCs w:val="21"/>
        </w:rPr>
        <w:t xml:space="preserve"> III. </w:t>
      </w:r>
      <w:r w:rsidRPr="007D3679">
        <w:rPr>
          <w:rFonts w:ascii="Helvetica" w:hAnsi="Helvetica" w:cs="Helvetica" w:hint="eastAsia"/>
          <w:b/>
          <w:bCs/>
          <w:color w:val="222222"/>
          <w:sz w:val="21"/>
          <w:szCs w:val="21"/>
        </w:rPr>
        <w:t>КОММУНИКАТИВНЫЕ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СОЦИАЛЬНЫЕ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ТЕХНОЛОГИИ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В</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УСЛОВИЯХ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СТАНОВЛЕНИЯ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ИНФОРМАЦИОННОЙ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КУЛЬТУРЫ</w:t>
      </w:r>
    </w:p>
    <w:p w14:paraId="275E6E51" w14:textId="77777777" w:rsidR="007D3679" w:rsidRPr="007D3679" w:rsidRDefault="007D3679" w:rsidP="007D3679">
      <w:pPr>
        <w:rPr>
          <w:rFonts w:ascii="Helvetica" w:hAnsi="Helvetica" w:cs="Helvetica"/>
          <w:b/>
          <w:bCs/>
          <w:color w:val="222222"/>
          <w:sz w:val="21"/>
          <w:szCs w:val="21"/>
        </w:rPr>
      </w:pPr>
    </w:p>
    <w:p w14:paraId="6CBAF330"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3.1. </w:t>
      </w:r>
      <w:r w:rsidRPr="007D3679">
        <w:rPr>
          <w:rFonts w:ascii="Helvetica" w:hAnsi="Helvetica" w:cs="Helvetica" w:hint="eastAsia"/>
          <w:b/>
          <w:bCs/>
          <w:color w:val="222222"/>
          <w:sz w:val="21"/>
          <w:szCs w:val="21"/>
        </w:rPr>
        <w:t>Современные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информационные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технологии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характеристика</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информационного</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общества</w:t>
      </w:r>
    </w:p>
    <w:p w14:paraId="5B106981" w14:textId="77777777" w:rsidR="007D3679" w:rsidRPr="007D3679" w:rsidRDefault="007D3679" w:rsidP="007D3679">
      <w:pPr>
        <w:rPr>
          <w:rFonts w:ascii="Helvetica" w:hAnsi="Helvetica" w:cs="Helvetica"/>
          <w:b/>
          <w:bCs/>
          <w:color w:val="222222"/>
          <w:sz w:val="21"/>
          <w:szCs w:val="21"/>
        </w:rPr>
      </w:pPr>
    </w:p>
    <w:p w14:paraId="1FAC5773"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3.2. </w:t>
      </w:r>
      <w:r w:rsidRPr="007D3679">
        <w:rPr>
          <w:rFonts w:ascii="Helvetica" w:hAnsi="Helvetica" w:cs="Helvetica" w:hint="eastAsia"/>
          <w:b/>
          <w:bCs/>
          <w:color w:val="222222"/>
          <w:sz w:val="21"/>
          <w:szCs w:val="21"/>
        </w:rPr>
        <w:t>Диалог</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как</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методология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новых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социокультурных</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технологий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психосоциокультурный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процесс</w:t>
      </w:r>
    </w:p>
    <w:p w14:paraId="31A3AB99" w14:textId="77777777" w:rsidR="007D3679" w:rsidRPr="007D3679" w:rsidRDefault="007D3679" w:rsidP="007D3679">
      <w:pPr>
        <w:rPr>
          <w:rFonts w:ascii="Helvetica" w:hAnsi="Helvetica" w:cs="Helvetica"/>
          <w:b/>
          <w:bCs/>
          <w:color w:val="222222"/>
          <w:sz w:val="21"/>
          <w:szCs w:val="21"/>
        </w:rPr>
      </w:pPr>
    </w:p>
    <w:p w14:paraId="6EFAD7BC"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3.3. </w:t>
      </w:r>
      <w:r w:rsidRPr="007D3679">
        <w:rPr>
          <w:rFonts w:ascii="Helvetica" w:hAnsi="Helvetica" w:cs="Helvetica" w:hint="eastAsia"/>
          <w:b/>
          <w:bCs/>
          <w:color w:val="222222"/>
          <w:sz w:val="21"/>
          <w:szCs w:val="21"/>
        </w:rPr>
        <w:t>Коммуникативное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управление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теоретическое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обоснование</w:t>
      </w:r>
    </w:p>
    <w:p w14:paraId="28332842" w14:textId="77777777" w:rsidR="007D3679" w:rsidRPr="007D3679" w:rsidRDefault="007D3679" w:rsidP="007D3679">
      <w:pPr>
        <w:rPr>
          <w:rFonts w:ascii="Helvetica" w:hAnsi="Helvetica" w:cs="Helvetica"/>
          <w:b/>
          <w:bCs/>
          <w:color w:val="222222"/>
          <w:sz w:val="21"/>
          <w:szCs w:val="21"/>
        </w:rPr>
      </w:pPr>
    </w:p>
    <w:p w14:paraId="4D9C2140" w14:textId="77777777" w:rsidR="007D3679" w:rsidRPr="007D3679" w:rsidRDefault="007D3679" w:rsidP="007D3679">
      <w:pPr>
        <w:rPr>
          <w:rFonts w:ascii="Helvetica" w:hAnsi="Helvetica" w:cs="Helvetica"/>
          <w:b/>
          <w:bCs/>
          <w:color w:val="222222"/>
          <w:sz w:val="21"/>
          <w:szCs w:val="21"/>
        </w:rPr>
      </w:pPr>
      <w:r w:rsidRPr="007D3679">
        <w:rPr>
          <w:rFonts w:ascii="Helvetica" w:hAnsi="Helvetica" w:cs="Helvetica"/>
          <w:b/>
          <w:bCs/>
          <w:color w:val="222222"/>
          <w:sz w:val="21"/>
          <w:szCs w:val="21"/>
        </w:rPr>
        <w:t xml:space="preserve">3.4. </w:t>
      </w:r>
      <w:r w:rsidRPr="007D3679">
        <w:rPr>
          <w:rFonts w:ascii="Helvetica" w:hAnsi="Helvetica" w:cs="Helvetica" w:hint="eastAsia"/>
          <w:b/>
          <w:bCs/>
          <w:color w:val="222222"/>
          <w:sz w:val="21"/>
          <w:szCs w:val="21"/>
        </w:rPr>
        <w:t>Теория</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коммуникаций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кибернетический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и</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психологический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подходы</w:t>
      </w:r>
    </w:p>
    <w:p w14:paraId="79B473B5" w14:textId="77777777" w:rsidR="007D3679" w:rsidRPr="007D3679" w:rsidRDefault="007D3679" w:rsidP="007D3679">
      <w:pPr>
        <w:rPr>
          <w:rFonts w:ascii="Helvetica" w:hAnsi="Helvetica" w:cs="Helvetica"/>
          <w:b/>
          <w:bCs/>
          <w:color w:val="222222"/>
          <w:sz w:val="21"/>
          <w:szCs w:val="21"/>
        </w:rPr>
      </w:pPr>
    </w:p>
    <w:p w14:paraId="4A7ADEAA" w14:textId="1AC7D055" w:rsidR="00967B66" w:rsidRPr="007D3679" w:rsidRDefault="007D3679" w:rsidP="007D3679">
      <w:r w:rsidRPr="007D3679">
        <w:rPr>
          <w:rFonts w:ascii="Helvetica" w:hAnsi="Helvetica" w:cs="Helvetica"/>
          <w:b/>
          <w:bCs/>
          <w:color w:val="222222"/>
          <w:sz w:val="21"/>
          <w:szCs w:val="21"/>
        </w:rPr>
        <w:t xml:space="preserve">3.5. </w:t>
      </w:r>
      <w:r w:rsidRPr="007D3679">
        <w:rPr>
          <w:rFonts w:ascii="Helvetica" w:hAnsi="Helvetica" w:cs="Helvetica" w:hint="eastAsia"/>
          <w:b/>
          <w:bCs/>
          <w:color w:val="222222"/>
          <w:sz w:val="21"/>
          <w:szCs w:val="21"/>
        </w:rPr>
        <w:t>Коммуникативное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управление</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праксеологический</w:t>
      </w:r>
      <w:r w:rsidRPr="007D3679">
        <w:rPr>
          <w:rFonts w:ascii="Helvetica" w:hAnsi="Helvetica" w:cs="Helvetica"/>
          <w:b/>
          <w:bCs/>
          <w:color w:val="222222"/>
          <w:sz w:val="21"/>
          <w:szCs w:val="21"/>
        </w:rPr>
        <w:t xml:space="preserve"> </w:t>
      </w:r>
      <w:r w:rsidRPr="007D3679">
        <w:rPr>
          <w:rFonts w:ascii="Helvetica" w:hAnsi="Helvetica" w:cs="Helvetica" w:hint="eastAsia"/>
          <w:b/>
          <w:bCs/>
          <w:color w:val="222222"/>
          <w:sz w:val="21"/>
          <w:szCs w:val="21"/>
        </w:rPr>
        <w:t>подход</w:t>
      </w:r>
    </w:p>
    <w:sectPr w:rsidR="00967B66" w:rsidRPr="007D36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CFFA" w14:textId="77777777" w:rsidR="009E4E5A" w:rsidRDefault="009E4E5A">
      <w:pPr>
        <w:spacing w:after="0" w:line="240" w:lineRule="auto"/>
      </w:pPr>
      <w:r>
        <w:separator/>
      </w:r>
    </w:p>
  </w:endnote>
  <w:endnote w:type="continuationSeparator" w:id="0">
    <w:p w14:paraId="58C7F0C6" w14:textId="77777777" w:rsidR="009E4E5A" w:rsidRDefault="009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7AD6" w14:textId="77777777" w:rsidR="009E4E5A" w:rsidRDefault="009E4E5A"/>
    <w:p w14:paraId="263E16B2" w14:textId="77777777" w:rsidR="009E4E5A" w:rsidRDefault="009E4E5A"/>
    <w:p w14:paraId="36F971EC" w14:textId="77777777" w:rsidR="009E4E5A" w:rsidRDefault="009E4E5A"/>
    <w:p w14:paraId="1A943A9C" w14:textId="77777777" w:rsidR="009E4E5A" w:rsidRDefault="009E4E5A"/>
    <w:p w14:paraId="43993E46" w14:textId="77777777" w:rsidR="009E4E5A" w:rsidRDefault="009E4E5A"/>
    <w:p w14:paraId="68F6E7D5" w14:textId="77777777" w:rsidR="009E4E5A" w:rsidRDefault="009E4E5A"/>
    <w:p w14:paraId="6328BF80" w14:textId="77777777" w:rsidR="009E4E5A" w:rsidRDefault="009E4E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CFF667" wp14:editId="092C91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F1F7" w14:textId="77777777" w:rsidR="009E4E5A" w:rsidRDefault="009E4E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CFF6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3DF1F7" w14:textId="77777777" w:rsidR="009E4E5A" w:rsidRDefault="009E4E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478BA2" w14:textId="77777777" w:rsidR="009E4E5A" w:rsidRDefault="009E4E5A"/>
    <w:p w14:paraId="2CC4A28A" w14:textId="77777777" w:rsidR="009E4E5A" w:rsidRDefault="009E4E5A"/>
    <w:p w14:paraId="0E9C5610" w14:textId="77777777" w:rsidR="009E4E5A" w:rsidRDefault="009E4E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C686EF" wp14:editId="14332A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40E51" w14:textId="77777777" w:rsidR="009E4E5A" w:rsidRDefault="009E4E5A"/>
                          <w:p w14:paraId="42861D28" w14:textId="77777777" w:rsidR="009E4E5A" w:rsidRDefault="009E4E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C68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640E51" w14:textId="77777777" w:rsidR="009E4E5A" w:rsidRDefault="009E4E5A"/>
                    <w:p w14:paraId="42861D28" w14:textId="77777777" w:rsidR="009E4E5A" w:rsidRDefault="009E4E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9E53B2" w14:textId="77777777" w:rsidR="009E4E5A" w:rsidRDefault="009E4E5A"/>
    <w:p w14:paraId="3AFD89C3" w14:textId="77777777" w:rsidR="009E4E5A" w:rsidRDefault="009E4E5A">
      <w:pPr>
        <w:rPr>
          <w:sz w:val="2"/>
          <w:szCs w:val="2"/>
        </w:rPr>
      </w:pPr>
    </w:p>
    <w:p w14:paraId="2B9ADD3A" w14:textId="77777777" w:rsidR="009E4E5A" w:rsidRDefault="009E4E5A"/>
    <w:p w14:paraId="6F25B64F" w14:textId="77777777" w:rsidR="009E4E5A" w:rsidRDefault="009E4E5A">
      <w:pPr>
        <w:spacing w:after="0" w:line="240" w:lineRule="auto"/>
      </w:pPr>
    </w:p>
  </w:footnote>
  <w:footnote w:type="continuationSeparator" w:id="0">
    <w:p w14:paraId="245B645C" w14:textId="77777777" w:rsidR="009E4E5A" w:rsidRDefault="009E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E5A"/>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53630</TotalTime>
  <Pages>3</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2382</cp:revision>
  <cp:lastPrinted>2009-02-06T05:36:00Z</cp:lastPrinted>
  <dcterms:created xsi:type="dcterms:W3CDTF">2025-11-25T20:19:00Z</dcterms:created>
  <dcterms:modified xsi:type="dcterms:W3CDTF">2026-01-27T10:03:00Z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