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9A94" w14:textId="6E4E586C" w:rsidR="002525EA" w:rsidRDefault="00CE64EC" w:rsidP="00CE64E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Черненко Галина Миколаївна. Соціально-педагогічні засади розвитку початкової освіти в Україні (1917- 1933 рр.) : дис... канд. пед. наук: 13.00.01 / Переяслав-Хмельницький держ. педагогічний ун-т ім. Григорія Сковороди. — Переяслав-Хмельницький, 2004. — 217арк. — Бібліогр.: арк. 170-193</w:t>
      </w:r>
    </w:p>
    <w:p w14:paraId="2108AD5B" w14:textId="77777777" w:rsidR="00CE64EC" w:rsidRPr="00CE64EC" w:rsidRDefault="00CE64EC" w:rsidP="00CE64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64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Черненко Г.М. Соціально-педагогічні засади розвитку початкової освіти в Україні (1917-1933 рр.). – Рукопис.</w:t>
      </w:r>
    </w:p>
    <w:p w14:paraId="64EF2D6F" w14:textId="77777777" w:rsidR="00CE64EC" w:rsidRPr="00CE64EC" w:rsidRDefault="00CE64EC" w:rsidP="00CE64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64EC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Національний педагогічний університет імені М.П.Драгоманова, Київ, 2005.</w:t>
      </w:r>
    </w:p>
    <w:p w14:paraId="46AEF010" w14:textId="77777777" w:rsidR="00CE64EC" w:rsidRPr="00CE64EC" w:rsidRDefault="00CE64EC" w:rsidP="00CE64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64EC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цілісному історико-педагогічному аналізу соціально-педагогічних засад розвитку початкової освіти в період 1917-1933 рр. У дослідженні розкрито суспільно-політичні та педагогічні чинники, що сприяли розвитку початкової освіти означеного періоду.</w:t>
      </w:r>
    </w:p>
    <w:p w14:paraId="403C6F81" w14:textId="77777777" w:rsidR="00CE64EC" w:rsidRPr="00CE64EC" w:rsidRDefault="00CE64EC" w:rsidP="00CE64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64EC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Досліджено соціально-педагогічні засади розвитку початкової освіти: розбудову освітніх початкових закладів в Україні; реформування національного змісту; організацію та структуру навчального року; методи навчання в початкових закладах; навчально-методичну літературу. Висвітлено внесок українських педагогів та громадських діячів (міністрів та наркомів освіти) досліджуваного періоду в розвиток початкової освіти.</w:t>
      </w:r>
    </w:p>
    <w:p w14:paraId="698E6B99" w14:textId="77777777" w:rsidR="00CE64EC" w:rsidRPr="00CE64EC" w:rsidRDefault="00CE64EC" w:rsidP="00CE64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64EC">
        <w:rPr>
          <w:rFonts w:ascii="Times New Roman" w:eastAsia="Times New Roman" w:hAnsi="Times New Roman" w:cs="Times New Roman"/>
          <w:color w:val="000000"/>
          <w:sz w:val="27"/>
          <w:szCs w:val="27"/>
        </w:rPr>
        <w:t>У нових суспільно-економічних умовах основні результати дослідження можуть бути використані з метою запровадження нових форм і методик початкової освіти, слугувати у розробці навчально-методичної літератури, а також для професійної підготовки та підвищення кваліфікації вчителів початкової школи.</w:t>
      </w:r>
    </w:p>
    <w:p w14:paraId="4EA31CA5" w14:textId="77777777" w:rsidR="00CE64EC" w:rsidRPr="00CE64EC" w:rsidRDefault="00CE64EC" w:rsidP="00CE64EC"/>
    <w:sectPr w:rsidR="00CE64EC" w:rsidRPr="00CE64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E880" w14:textId="77777777" w:rsidR="006D6552" w:rsidRDefault="006D6552">
      <w:pPr>
        <w:spacing w:after="0" w:line="240" w:lineRule="auto"/>
      </w:pPr>
      <w:r>
        <w:separator/>
      </w:r>
    </w:p>
  </w:endnote>
  <w:endnote w:type="continuationSeparator" w:id="0">
    <w:p w14:paraId="25506377" w14:textId="77777777" w:rsidR="006D6552" w:rsidRDefault="006D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49EC" w14:textId="77777777" w:rsidR="006D6552" w:rsidRDefault="006D6552">
      <w:pPr>
        <w:spacing w:after="0" w:line="240" w:lineRule="auto"/>
      </w:pPr>
      <w:r>
        <w:separator/>
      </w:r>
    </w:p>
  </w:footnote>
  <w:footnote w:type="continuationSeparator" w:id="0">
    <w:p w14:paraId="288C1FD9" w14:textId="77777777" w:rsidR="006D6552" w:rsidRDefault="006D6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65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21D"/>
    <w:rsid w:val="0012366F"/>
    <w:rsid w:val="00123EB6"/>
    <w:rsid w:val="00124E60"/>
    <w:rsid w:val="00126F3E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552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BDD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5A4"/>
    <w:rsid w:val="00A336FF"/>
    <w:rsid w:val="00A3398E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16968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2687</cp:revision>
  <dcterms:created xsi:type="dcterms:W3CDTF">2024-06-20T08:51:00Z</dcterms:created>
  <dcterms:modified xsi:type="dcterms:W3CDTF">2024-07-08T09:36:00Z</dcterms:modified>
  <cp:category/>
</cp:coreProperties>
</file>