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0E93" w14:textId="598F929B" w:rsidR="008A77A9" w:rsidRDefault="001C05E3" w:rsidP="001C05E3">
      <w:pPr>
        <w:rPr>
          <w:rFonts w:ascii="Verdana" w:hAnsi="Verdana"/>
          <w:b/>
          <w:bCs/>
          <w:color w:val="000000"/>
          <w:shd w:val="clear" w:color="auto" w:fill="FFFFFF"/>
        </w:rPr>
      </w:pPr>
      <w:r>
        <w:rPr>
          <w:rFonts w:ascii="Verdana" w:hAnsi="Verdana"/>
          <w:b/>
          <w:bCs/>
          <w:color w:val="000000"/>
          <w:shd w:val="clear" w:color="auto" w:fill="FFFFFF"/>
        </w:rPr>
        <w:t>Шаповал Юлія Дмитрівна. Педагогічні умови формування готовності майбутнього вчителя початкових класів до особистісно орієнтованого навчання молодших школярів : дис... канд. пед. наук: 13.00.04 / Харківський національний педагогічний ун-т ім. Г.С.Сковороди. — Х., 2007. — 274арк. — Бібліогр.: арк. 190-218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05E3" w:rsidRPr="001C05E3" w14:paraId="05600E06" w14:textId="77777777" w:rsidTr="001C05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5E3" w:rsidRPr="001C05E3" w14:paraId="6FB2CA4E" w14:textId="77777777">
              <w:trPr>
                <w:tblCellSpacing w:w="0" w:type="dxa"/>
              </w:trPr>
              <w:tc>
                <w:tcPr>
                  <w:tcW w:w="0" w:type="auto"/>
                  <w:vAlign w:val="center"/>
                  <w:hideMark/>
                </w:tcPr>
                <w:p w14:paraId="3858C405"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b/>
                      <w:bCs/>
                      <w:sz w:val="24"/>
                      <w:szCs w:val="24"/>
                    </w:rPr>
                    <w:lastRenderedPageBreak/>
                    <w:t>Шаповал Ю. Д. Педагогічні умови формування готовності майбутнього вчителя початкових класів до особистісно орієнтованого навчання молодших школярів. </w:t>
                  </w:r>
                  <w:r w:rsidRPr="001C05E3">
                    <w:rPr>
                      <w:rFonts w:ascii="Times New Roman" w:eastAsia="Times New Roman" w:hAnsi="Times New Roman" w:cs="Times New Roman"/>
                      <w:b/>
                      <w:bCs/>
                      <w:i/>
                      <w:iCs/>
                      <w:sz w:val="24"/>
                      <w:szCs w:val="24"/>
                    </w:rPr>
                    <w:t>– Рукопис</w:t>
                  </w:r>
                  <w:r w:rsidRPr="001C05E3">
                    <w:rPr>
                      <w:rFonts w:ascii="Times New Roman" w:eastAsia="Times New Roman" w:hAnsi="Times New Roman" w:cs="Times New Roman"/>
                      <w:b/>
                      <w:bCs/>
                      <w:sz w:val="24"/>
                      <w:szCs w:val="24"/>
                    </w:rPr>
                    <w:t>.</w:t>
                  </w:r>
                </w:p>
                <w:p w14:paraId="4064C7D0"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Харківський національний педагогічний університет імені Г.С. Сковороди, Харків, 2007.</w:t>
                  </w:r>
                </w:p>
                <w:p w14:paraId="755241CA"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Дисертація присвячена актуальним питанням формування готовності майбутнього вчителя початкових класів до особистісно орієнтованого навчання молодших школярів.</w:t>
                  </w:r>
                  <w:r w:rsidRPr="001C05E3">
                    <w:rPr>
                      <w:rFonts w:ascii="Times New Roman" w:eastAsia="Times New Roman" w:hAnsi="Times New Roman" w:cs="Times New Roman"/>
                      <w:b/>
                      <w:bCs/>
                      <w:sz w:val="24"/>
                      <w:szCs w:val="24"/>
                    </w:rPr>
                    <w:t> </w:t>
                  </w:r>
                  <w:r w:rsidRPr="001C05E3">
                    <w:rPr>
                      <w:rFonts w:ascii="Times New Roman" w:eastAsia="Times New Roman" w:hAnsi="Times New Roman" w:cs="Times New Roman"/>
                      <w:sz w:val="24"/>
                      <w:szCs w:val="24"/>
                    </w:rPr>
                    <w:t>Виявлено педагогічні умови формування готовності майбутніх учителів початкових класів до особистісно орієнтованого навчання молодших школярів. Теоретично обґрунтовано зміст компонентів технології реалізації педагогічних умов формування готовності студентів до особистісно орієнтованого навчання молодших школярів. Визначено етапи реалізації даної технології (орієнтувально-інформаційний, теоретичний і узагальнюючо-практичний), цілі кожного етапу. Обґрунтовано рівні сформованості загальної готовності майбутніх учителів початкових класів до особистісно орієнтованого навчання молодших школярів: допрофесійний, початковий, базовий, конструктивний і системний , визначено їх якісні характеристики.</w:t>
                  </w:r>
                </w:p>
              </w:tc>
            </w:tr>
          </w:tbl>
          <w:p w14:paraId="39081024" w14:textId="77777777" w:rsidR="001C05E3" w:rsidRPr="001C05E3" w:rsidRDefault="001C05E3" w:rsidP="001C05E3">
            <w:pPr>
              <w:spacing w:after="0" w:line="240" w:lineRule="auto"/>
              <w:rPr>
                <w:rFonts w:ascii="Times New Roman" w:eastAsia="Times New Roman" w:hAnsi="Times New Roman" w:cs="Times New Roman"/>
                <w:sz w:val="24"/>
                <w:szCs w:val="24"/>
              </w:rPr>
            </w:pPr>
          </w:p>
        </w:tc>
      </w:tr>
      <w:tr w:rsidR="001C05E3" w:rsidRPr="001C05E3" w14:paraId="7989B0D1" w14:textId="77777777" w:rsidTr="001C05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5E3" w:rsidRPr="001C05E3" w14:paraId="10FF64CF" w14:textId="77777777">
              <w:trPr>
                <w:tblCellSpacing w:w="0" w:type="dxa"/>
              </w:trPr>
              <w:tc>
                <w:tcPr>
                  <w:tcW w:w="0" w:type="auto"/>
                  <w:vAlign w:val="center"/>
                  <w:hideMark/>
                </w:tcPr>
                <w:p w14:paraId="5106A098"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1. Встановлено, що в процесі впровадження нової освітньої парадигми в практику роботи загальноосвітніх навчальних закладів виникла реальна суперечність між законодавчими гарантіями та науковим забезпеченням інноваційного розв’язання проблем сучасної початкової школи, з одного боку, і недостатнім рівнем готовності педагогічних кадрів до професійної діяльності в умовах упровадження особистісно орієнтованих технологій освіти – з іншого. З’ясовано, що існуючі підходи до підготовки майбутніх учителів початкових класів до особистісно орієнтованого навчання молодших школярів не задовольняють потреб сьогодення.</w:t>
                  </w:r>
                </w:p>
                <w:p w14:paraId="064BCBB4"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2. Виявлено наявність досвіду, який може бути корисним для практичного розв’язання завдань добору науково обґрунтованого змісту, доцільних організаційних форм і ефективних методів підготовки майбутніх учителів початкових класів до особистісно орієнтованого навчання молодших школярів.</w:t>
                  </w:r>
                </w:p>
                <w:p w14:paraId="24D25BC2"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3. Обґрунтовано</w:t>
                  </w:r>
                  <w:r w:rsidRPr="001C05E3">
                    <w:rPr>
                      <w:rFonts w:ascii="Times New Roman" w:eastAsia="Times New Roman" w:hAnsi="Times New Roman" w:cs="Times New Roman"/>
                      <w:i/>
                      <w:iCs/>
                      <w:sz w:val="24"/>
                      <w:szCs w:val="24"/>
                    </w:rPr>
                    <w:t> </w:t>
                  </w:r>
                  <w:r w:rsidRPr="001C05E3">
                    <w:rPr>
                      <w:rFonts w:ascii="Times New Roman" w:eastAsia="Times New Roman" w:hAnsi="Times New Roman" w:cs="Times New Roman"/>
                      <w:sz w:val="24"/>
                      <w:szCs w:val="24"/>
                    </w:rPr>
                    <w:t>доцільність розуміння готовності майбутнього вчителя початкових класів до особистісно орієнтованої освіти молодших школярів як інтегративної якості його особистості, що виявляється в єдності функціональних та особистісних компонентів і є умовою успішної професійної діяльності</w:t>
                  </w:r>
                  <w:r w:rsidRPr="001C05E3">
                    <w:rPr>
                      <w:rFonts w:ascii="Times New Roman" w:eastAsia="Times New Roman" w:hAnsi="Times New Roman" w:cs="Times New Roman"/>
                      <w:i/>
                      <w:iCs/>
                      <w:sz w:val="24"/>
                      <w:szCs w:val="24"/>
                    </w:rPr>
                    <w:t> </w:t>
                  </w:r>
                  <w:r w:rsidRPr="001C05E3">
                    <w:rPr>
                      <w:rFonts w:ascii="Times New Roman" w:eastAsia="Times New Roman" w:hAnsi="Times New Roman" w:cs="Times New Roman"/>
                      <w:sz w:val="24"/>
                      <w:szCs w:val="24"/>
                    </w:rPr>
                    <w:t>гуманістичного спрямування.</w:t>
                  </w:r>
                  <w:r w:rsidRPr="001C05E3">
                    <w:rPr>
                      <w:rFonts w:ascii="Times New Roman" w:eastAsia="Times New Roman" w:hAnsi="Times New Roman" w:cs="Times New Roman"/>
                      <w:i/>
                      <w:iCs/>
                      <w:sz w:val="24"/>
                      <w:szCs w:val="24"/>
                    </w:rPr>
                    <w:t> </w:t>
                  </w:r>
                  <w:r w:rsidRPr="001C05E3">
                    <w:rPr>
                      <w:rFonts w:ascii="Times New Roman" w:eastAsia="Times New Roman" w:hAnsi="Times New Roman" w:cs="Times New Roman"/>
                      <w:sz w:val="24"/>
                      <w:szCs w:val="24"/>
                    </w:rPr>
                    <w:t>Доведено,</w:t>
                  </w:r>
                  <w:r w:rsidRPr="001C05E3">
                    <w:rPr>
                      <w:rFonts w:ascii="Times New Roman" w:eastAsia="Times New Roman" w:hAnsi="Times New Roman" w:cs="Times New Roman"/>
                      <w:i/>
                      <w:iCs/>
                      <w:sz w:val="24"/>
                      <w:szCs w:val="24"/>
                    </w:rPr>
                    <w:t> </w:t>
                  </w:r>
                  <w:r w:rsidRPr="001C05E3">
                    <w:rPr>
                      <w:rFonts w:ascii="Times New Roman" w:eastAsia="Times New Roman" w:hAnsi="Times New Roman" w:cs="Times New Roman"/>
                      <w:sz w:val="24"/>
                      <w:szCs w:val="24"/>
                    </w:rPr>
                    <w:t>що зміст цієї готовності цілісно інтегрує в собі мотиваційну, інформаційну, процесуально-діяльнісну і рефлексивну складові, а також здатність до виконання конструктивної, організаційної, комунікативної та гностичної функцій професійної діяльності гуманістичного спрямування.</w:t>
                  </w:r>
                </w:p>
                <w:p w14:paraId="3516F120"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4. Виявлено педагогічні умови формування готовності майбутніх учителів початкових класів до особистісно орієнтованого навчання молодших школярів: а) здійснення підготовки майбутніх учителів початкових класів до особистісно орієнтованого навчання молодших школярів на засадах технологічного підходу завдяки розробці та впровадженню в навчально-виховний процес відповідної технології; б) цілісний характер підготовки, що забезпечується включенням до змісту технології блоків-напрямів, націлених на формування у студентів функціональних і особистісних компонентів готовності в їх органічній єдності та взаємозв’язку; в) спрямованість підготовки студентів на їх становлення як суб’єктів особистісно орієнтованого навчання молодших школярів, що досягається завдяки суб’єкт-суб’єктному характеру взаємодії учасників навчально-</w:t>
                  </w:r>
                  <w:r w:rsidRPr="001C05E3">
                    <w:rPr>
                      <w:rFonts w:ascii="Times New Roman" w:eastAsia="Times New Roman" w:hAnsi="Times New Roman" w:cs="Times New Roman"/>
                      <w:sz w:val="24"/>
                      <w:szCs w:val="24"/>
                    </w:rPr>
                    <w:lastRenderedPageBreak/>
                    <w:t>виховного процесу, індивідуалізації навчання студентів, створенню умов для їхньої професійної та особистісної самореалізації.</w:t>
                  </w:r>
                </w:p>
                <w:p w14:paraId="4C2D35AF"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5. Розроблено та теоретично обґрунтовано</w:t>
                  </w:r>
                  <w:r w:rsidRPr="001C05E3">
                    <w:rPr>
                      <w:rFonts w:ascii="Times New Roman" w:eastAsia="Times New Roman" w:hAnsi="Times New Roman" w:cs="Times New Roman"/>
                      <w:i/>
                      <w:iCs/>
                      <w:sz w:val="24"/>
                      <w:szCs w:val="24"/>
                    </w:rPr>
                    <w:t> </w:t>
                  </w:r>
                  <w:r w:rsidRPr="001C05E3">
                    <w:rPr>
                      <w:rFonts w:ascii="Times New Roman" w:eastAsia="Times New Roman" w:hAnsi="Times New Roman" w:cs="Times New Roman"/>
                      <w:sz w:val="24"/>
                      <w:szCs w:val="24"/>
                    </w:rPr>
                    <w:t>компоненти технології реалізації педагогічних умов формування готовності майбутніх учителів початкових класів до особистісно орієнтованого навчання молодших школярів: цільовий, змістовий, процесуально-діяльнісний, контрольно-коригувальний і оцінно-результативний.</w:t>
                  </w:r>
                </w:p>
                <w:p w14:paraId="7D716B56"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6. Визначено</w:t>
                  </w:r>
                  <w:r w:rsidRPr="001C05E3">
                    <w:rPr>
                      <w:rFonts w:ascii="Times New Roman" w:eastAsia="Times New Roman" w:hAnsi="Times New Roman" w:cs="Times New Roman"/>
                      <w:i/>
                      <w:iCs/>
                      <w:sz w:val="24"/>
                      <w:szCs w:val="24"/>
                    </w:rPr>
                    <w:t> </w:t>
                  </w:r>
                  <w:r w:rsidRPr="001C05E3">
                    <w:rPr>
                      <w:rFonts w:ascii="Times New Roman" w:eastAsia="Times New Roman" w:hAnsi="Times New Roman" w:cs="Times New Roman"/>
                      <w:sz w:val="24"/>
                      <w:szCs w:val="24"/>
                    </w:rPr>
                    <w:t>етапи реалізації технології формування готовності майбутніх учителів до особистісно орієнтованого навчання молодших школярів: орієнтувально-інформаційний, теоретичний і узагальнюючо-практичний; сформульовано цілі кожного етапу, розроблено комплекс заходів, що забезпечують їх досягнення.</w:t>
                  </w:r>
                </w:p>
                <w:p w14:paraId="032FD09C"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7. Обґрунтовано рівні сформованості загальної готовності майбутніх учителів початкових класів до особистісно орієнтованого навчання молодших школярів: допрофесійний, початковий, базовий, конструктивний і системний; визначено їх якісні характеристики.</w:t>
                  </w:r>
                </w:p>
                <w:p w14:paraId="5C62A8A4"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8. Доведено, що впровадження технології формування готовності майбутніх учителів початкових класів до особистісно орієнтованого навчання молодших школярів створює умови для формування у них мотиваційного, інформаційного, процесуально-діяльнісного, рефлексивного складників готовності. Підтверджено доцільність застосування в умовах професійно-педагогічної підготовки студентів оптимізованого варіанта даної технології.</w:t>
                  </w:r>
                </w:p>
                <w:p w14:paraId="4FEC8FB8"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9. Розроблено методичні рекомендації з питань підготовки майбутніх учителів початкових класів до особистісно орієнтованого навчання молодших школярів. Їх використання засвідчило ефективність запропонованого автором комплексу заходів, спрямованих на формування мотиваційної, інформаційної, процесуально-діяльнісної та рефлексивної готовності студентів до особистісно орієнтованого навчання молодших школярів.</w:t>
                  </w:r>
                </w:p>
                <w:p w14:paraId="41526527" w14:textId="77777777" w:rsidR="001C05E3" w:rsidRPr="001C05E3" w:rsidRDefault="001C05E3" w:rsidP="001C0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5E3">
                    <w:rPr>
                      <w:rFonts w:ascii="Times New Roman" w:eastAsia="Times New Roman" w:hAnsi="Times New Roman" w:cs="Times New Roman"/>
                      <w:sz w:val="24"/>
                      <w:szCs w:val="24"/>
                    </w:rPr>
                    <w:t>10. У процесі наукового пошуку встановлено існування об’єктивної необхідності у подальшому дослідженні всього комплексу питань, що стосуються проблеми становлення вчителя початкових класів як суб`єкта особистісно орієнтованої освіти молодших школярів. До перспективних напрямів дослідження доцільно віднести питання реалізації ідей особистісно орієнтованої педагогіки в умовах цілісного навчально-виховного процесу в початковій школі.</w:t>
                  </w:r>
                </w:p>
              </w:tc>
            </w:tr>
          </w:tbl>
          <w:p w14:paraId="30CB124C" w14:textId="77777777" w:rsidR="001C05E3" w:rsidRPr="001C05E3" w:rsidRDefault="001C05E3" w:rsidP="001C05E3">
            <w:pPr>
              <w:spacing w:after="0" w:line="240" w:lineRule="auto"/>
              <w:rPr>
                <w:rFonts w:ascii="Times New Roman" w:eastAsia="Times New Roman" w:hAnsi="Times New Roman" w:cs="Times New Roman"/>
                <w:sz w:val="24"/>
                <w:szCs w:val="24"/>
              </w:rPr>
            </w:pPr>
          </w:p>
        </w:tc>
      </w:tr>
    </w:tbl>
    <w:p w14:paraId="73F81A79" w14:textId="77777777" w:rsidR="001C05E3" w:rsidRPr="001C05E3" w:rsidRDefault="001C05E3" w:rsidP="001C05E3"/>
    <w:sectPr w:rsidR="001C05E3" w:rsidRPr="001C05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3051" w14:textId="77777777" w:rsidR="00F5120C" w:rsidRDefault="00F5120C">
      <w:pPr>
        <w:spacing w:after="0" w:line="240" w:lineRule="auto"/>
      </w:pPr>
      <w:r>
        <w:separator/>
      </w:r>
    </w:p>
  </w:endnote>
  <w:endnote w:type="continuationSeparator" w:id="0">
    <w:p w14:paraId="2298879B" w14:textId="77777777" w:rsidR="00F5120C" w:rsidRDefault="00F5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78D8" w14:textId="77777777" w:rsidR="00F5120C" w:rsidRDefault="00F5120C">
      <w:pPr>
        <w:spacing w:after="0" w:line="240" w:lineRule="auto"/>
      </w:pPr>
      <w:r>
        <w:separator/>
      </w:r>
    </w:p>
  </w:footnote>
  <w:footnote w:type="continuationSeparator" w:id="0">
    <w:p w14:paraId="6ED198A5" w14:textId="77777777" w:rsidR="00F5120C" w:rsidRDefault="00F51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12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0C"/>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29372</TotalTime>
  <Pages>3</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5926</cp:revision>
  <dcterms:created xsi:type="dcterms:W3CDTF">2024-06-20T08:51:00Z</dcterms:created>
  <dcterms:modified xsi:type="dcterms:W3CDTF">2024-07-21T12:26:00Z</dcterms:modified>
  <cp:category/>
</cp:coreProperties>
</file>