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B658FF" w:rsidRDefault="00B658FF" w:rsidP="00B658FF">
      <w:r w:rsidRPr="00B658FF">
        <w:rPr>
          <w:rFonts w:ascii="Times New Roman" w:eastAsia="Arial Narrow" w:hAnsi="Times New Roman" w:cs="Times New Roman"/>
          <w:b/>
          <w:bCs/>
          <w:color w:val="000000"/>
          <w:kern w:val="0"/>
          <w:sz w:val="24"/>
          <w:lang w:val="uk-UA" w:eastAsia="uk-UA" w:bidi="uk-UA"/>
        </w:rPr>
        <w:t>Гордієнко Олександр Сергійович</w:t>
      </w:r>
      <w:r w:rsidRPr="00B658FF">
        <w:rPr>
          <w:rFonts w:ascii="Times New Roman" w:eastAsia="Arial Narrow" w:hAnsi="Times New Roman" w:cs="Times New Roman"/>
          <w:color w:val="000000"/>
          <w:kern w:val="0"/>
          <w:sz w:val="24"/>
          <w:lang w:val="uk-UA" w:eastAsia="uk-UA" w:bidi="uk-UA"/>
        </w:rPr>
        <w:t xml:space="preserve">, тимчасово не працює: «Поняття і види конкретизації в українському праві» (12.00.01 - теорія та історія держави і права; історія політичних і правових учень). Спецрада </w:t>
      </w:r>
      <w:r w:rsidRPr="00B658FF">
        <w:rPr>
          <w:rFonts w:ascii="Times New Roman" w:eastAsia="Arial Narrow" w:hAnsi="Times New Roman" w:cs="Times New Roman"/>
          <w:color w:val="000000"/>
          <w:kern w:val="0"/>
          <w:sz w:val="24"/>
          <w:lang w:eastAsia="ru-RU" w:bidi="ru-RU"/>
        </w:rPr>
        <w:t xml:space="preserve">К </w:t>
      </w:r>
      <w:r w:rsidRPr="00B658FF">
        <w:rPr>
          <w:rFonts w:ascii="Times New Roman" w:eastAsia="Arial Narrow" w:hAnsi="Times New Roman" w:cs="Times New Roman"/>
          <w:color w:val="000000"/>
          <w:kern w:val="0"/>
          <w:sz w:val="24"/>
          <w:lang w:val="uk-UA" w:eastAsia="uk-UA" w:bidi="uk-UA"/>
        </w:rPr>
        <w:t>41.136.01 у Міжнародному гуманітарному університеті</w:t>
      </w:r>
    </w:p>
    <w:sectPr w:rsidR="00047DE3" w:rsidRPr="00B658FF"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1"/>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7C821C-BD77-448F-9846-8AF265101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37</Words>
  <Characters>216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31</cp:revision>
  <cp:lastPrinted>2009-02-06T05:36:00Z</cp:lastPrinted>
  <dcterms:created xsi:type="dcterms:W3CDTF">2020-05-06T21:31:00Z</dcterms:created>
  <dcterms:modified xsi:type="dcterms:W3CDTF">2020-05-06T22:22:00Z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