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F8F3" w14:textId="77777777" w:rsidR="00745D1B" w:rsidRDefault="00745D1B" w:rsidP="00745D1B">
      <w:pPr>
        <w:pStyle w:val="afffffffffffffffffffffffffff5"/>
        <w:rPr>
          <w:rFonts w:ascii="Verdana" w:hAnsi="Verdana"/>
          <w:color w:val="000000"/>
          <w:sz w:val="21"/>
          <w:szCs w:val="21"/>
        </w:rPr>
      </w:pPr>
      <w:r>
        <w:rPr>
          <w:rFonts w:ascii="Helvetica" w:hAnsi="Helvetica" w:cs="Helvetica"/>
          <w:b/>
          <w:bCs w:val="0"/>
          <w:color w:val="222222"/>
          <w:sz w:val="21"/>
          <w:szCs w:val="21"/>
        </w:rPr>
        <w:t>Кентлер, Алексей Александрович.</w:t>
      </w:r>
    </w:p>
    <w:p w14:paraId="17395BD2" w14:textId="77777777" w:rsidR="00745D1B" w:rsidRDefault="00745D1B" w:rsidP="00745D1B">
      <w:pPr>
        <w:pStyle w:val="20"/>
        <w:spacing w:before="0" w:after="312"/>
        <w:rPr>
          <w:rFonts w:ascii="Arial" w:hAnsi="Arial" w:cs="Arial"/>
          <w:caps/>
          <w:color w:val="333333"/>
          <w:sz w:val="27"/>
          <w:szCs w:val="27"/>
        </w:rPr>
      </w:pPr>
      <w:r>
        <w:rPr>
          <w:rFonts w:ascii="Helvetica" w:hAnsi="Helvetica" w:cs="Helvetica"/>
          <w:caps/>
          <w:color w:val="222222"/>
          <w:sz w:val="21"/>
          <w:szCs w:val="21"/>
        </w:rPr>
        <w:t>Реклама в современных политических процессах : Национальные особенности и тенденции глобализации : диссертация ... кандидата политических наук : 23.00.04. - Санкт-Петербург, 1998. - 215 с. : ил.</w:t>
      </w:r>
    </w:p>
    <w:p w14:paraId="0E843D17" w14:textId="77777777" w:rsidR="00745D1B" w:rsidRDefault="00745D1B" w:rsidP="00745D1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Кентлер, Алексей Александрович</w:t>
      </w:r>
    </w:p>
    <w:p w14:paraId="02285ED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CC3760"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РОЛЬ И МЕСТО ПОЛИТИЧЕСКОЙ РЕКЛАМЫ В СОВРЕМЕННЫХ ПОЛИТИЧЕСКИХ ПРОЦЕССАХ</w:t>
      </w:r>
    </w:p>
    <w:p w14:paraId="727537B7"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Политическая реклама как направление рекламоведения</w:t>
      </w:r>
    </w:p>
    <w:p w14:paraId="15E75028"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Современное понятие рекламы. Политическая реклама</w:t>
      </w:r>
    </w:p>
    <w:p w14:paraId="65FADEED"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реклама и коммерческая реклама</w:t>
      </w:r>
    </w:p>
    <w:p w14:paraId="6447267A"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Жанры политической рекламы</w:t>
      </w:r>
    </w:p>
    <w:p w14:paraId="189C043E"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реклама и прикладные области</w:t>
      </w:r>
    </w:p>
    <w:p w14:paraId="345B83E8"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рекламы. Политический маркетинг</w:t>
      </w:r>
    </w:p>
    <w:p w14:paraId="35E03CC4"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Рекламная политика как политическая реклама</w:t>
      </w:r>
    </w:p>
    <w:p w14:paraId="7687EABD"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второй. "Рекламизация" политического процесса</w:t>
      </w:r>
    </w:p>
    <w:p w14:paraId="5745560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рекламные кампании</w:t>
      </w:r>
    </w:p>
    <w:p w14:paraId="1A0371F7"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Создание политического имиджа (имиджевой рекламы)</w:t>
      </w:r>
    </w:p>
    <w:p w14:paraId="1137D585"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АНАЛИЗ РАЗВИТИЯ ПОЛИТИЧЕСКОЙ РЕКЛАМЫ : НАЦИОНАЛЬНЫЕ ОСОБЕННОСТИ</w:t>
      </w:r>
    </w:p>
    <w:p w14:paraId="2606F90E"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Политическая реклама и рекламная политика государств в</w:t>
      </w:r>
    </w:p>
    <w:p w14:paraId="748D483A"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Западной Евроиен США</w:t>
      </w:r>
    </w:p>
    <w:p w14:paraId="6B18D779"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Общественное мнете как "козырь " политической рекламы</w:t>
      </w:r>
    </w:p>
    <w:p w14:paraId="330F2748"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Американская и европейская "самоидентификации "</w:t>
      </w:r>
    </w:p>
    <w:p w14:paraId="6762C567"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Парагра ф второй. Политическая реклама в России :</w:t>
      </w:r>
    </w:p>
    <w:p w14:paraId="533BEEDD"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история, перспективы развития</w:t>
      </w:r>
    </w:p>
    <w:p w14:paraId="3D476416"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История российской политической рекламы</w:t>
      </w:r>
    </w:p>
    <w:p w14:paraId="76D764A0"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Персонификация российской политической рекламы</w:t>
      </w:r>
    </w:p>
    <w:p w14:paraId="403C36A6"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системе отношений "политика - общество"</w:t>
      </w:r>
    </w:p>
    <w:p w14:paraId="61096721"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ТЕНДЕНЦИИ ГЛОБАЛИЗАЦИИ ПОЛИТИЧЕСКОЙ РЕКЛАМЫ</w:t>
      </w:r>
    </w:p>
    <w:p w14:paraId="40C63B40"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первый. Процесс глобализации политической рекламы на</w:t>
      </w:r>
    </w:p>
    <w:p w14:paraId="0FDBCD0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национальном уровне</w:t>
      </w:r>
    </w:p>
    <w:p w14:paraId="7E5684D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Проявления глобализации политической рекламы-</w:t>
      </w:r>
    </w:p>
    <w:p w14:paraId="583469B4"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внутреннем рынке Европейского Союза</w:t>
      </w:r>
    </w:p>
    <w:p w14:paraId="6DC8009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Проблематика глобализации политической рекламы</w:t>
      </w:r>
    </w:p>
    <w:p w14:paraId="2CCCB29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внутреннем рынке США</w:t>
      </w:r>
    </w:p>
    <w:p w14:paraId="43ED561A"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Элементы глобализации политической рекламы</w:t>
      </w:r>
    </w:p>
    <w:p w14:paraId="030D0335"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внутреннем рынке России</w:t>
      </w:r>
    </w:p>
    <w:p w14:paraId="2540C0FA"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второй. Тенденции глобализации политической рекламы</w:t>
      </w:r>
    </w:p>
    <w:p w14:paraId="4037FD8E"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мировом сообществе</w:t>
      </w:r>
    </w:p>
    <w:p w14:paraId="3F070D0C"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Показатели европейской политической рекламы</w:t>
      </w:r>
    </w:p>
    <w:p w14:paraId="0C8C64BF"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международном уровне</w:t>
      </w:r>
    </w:p>
    <w:p w14:paraId="0101AFA2"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Глобализация американской политической рекламы</w:t>
      </w:r>
    </w:p>
    <w:p w14:paraId="38BB8ED4"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международном уровне</w:t>
      </w:r>
    </w:p>
    <w:p w14:paraId="0E631E9B"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Проявления глобализации российской политической рекламы</w:t>
      </w:r>
    </w:p>
    <w:p w14:paraId="0B99D91C"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международном уровне</w:t>
      </w:r>
    </w:p>
    <w:p w14:paraId="282AAE83"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ЗАКЛЮЧЕНИЕ</w:t>
      </w:r>
    </w:p>
    <w:p w14:paraId="087598EE"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2278A4ED" w14:textId="77777777" w:rsidR="00745D1B" w:rsidRDefault="00745D1B" w:rsidP="00745D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FDAD129" w14:textId="7F7E111E" w:rsidR="00BD642D" w:rsidRPr="00745D1B" w:rsidRDefault="00BD642D" w:rsidP="00745D1B"/>
    <w:sectPr w:rsidR="00BD642D" w:rsidRPr="00745D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2FA1" w14:textId="77777777" w:rsidR="007B270F" w:rsidRDefault="007B270F">
      <w:pPr>
        <w:spacing w:after="0" w:line="240" w:lineRule="auto"/>
      </w:pPr>
      <w:r>
        <w:separator/>
      </w:r>
    </w:p>
  </w:endnote>
  <w:endnote w:type="continuationSeparator" w:id="0">
    <w:p w14:paraId="47832562" w14:textId="77777777" w:rsidR="007B270F" w:rsidRDefault="007B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B6B8" w14:textId="77777777" w:rsidR="007B270F" w:rsidRDefault="007B270F"/>
    <w:p w14:paraId="5EA78E34" w14:textId="77777777" w:rsidR="007B270F" w:rsidRDefault="007B270F"/>
    <w:p w14:paraId="5D07472B" w14:textId="77777777" w:rsidR="007B270F" w:rsidRDefault="007B270F"/>
    <w:p w14:paraId="7B421422" w14:textId="77777777" w:rsidR="007B270F" w:rsidRDefault="007B270F"/>
    <w:p w14:paraId="310B628D" w14:textId="77777777" w:rsidR="007B270F" w:rsidRDefault="007B270F"/>
    <w:p w14:paraId="1CD07AFD" w14:textId="77777777" w:rsidR="007B270F" w:rsidRDefault="007B270F"/>
    <w:p w14:paraId="050B057E" w14:textId="77777777" w:rsidR="007B270F" w:rsidRDefault="007B27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F7F6B" wp14:editId="1BC7E3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77B1E" w14:textId="77777777" w:rsidR="007B270F" w:rsidRDefault="007B2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F7F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E77B1E" w14:textId="77777777" w:rsidR="007B270F" w:rsidRDefault="007B27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DE747D" w14:textId="77777777" w:rsidR="007B270F" w:rsidRDefault="007B270F"/>
    <w:p w14:paraId="7B279E59" w14:textId="77777777" w:rsidR="007B270F" w:rsidRDefault="007B270F"/>
    <w:p w14:paraId="39F2AC5A" w14:textId="77777777" w:rsidR="007B270F" w:rsidRDefault="007B27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62C468" wp14:editId="0E15B7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BBEDA" w14:textId="77777777" w:rsidR="007B270F" w:rsidRDefault="007B270F"/>
                          <w:p w14:paraId="65958663" w14:textId="77777777" w:rsidR="007B270F" w:rsidRDefault="007B2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2C4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BBBEDA" w14:textId="77777777" w:rsidR="007B270F" w:rsidRDefault="007B270F"/>
                    <w:p w14:paraId="65958663" w14:textId="77777777" w:rsidR="007B270F" w:rsidRDefault="007B27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CAC174" w14:textId="77777777" w:rsidR="007B270F" w:rsidRDefault="007B270F"/>
    <w:p w14:paraId="566C40ED" w14:textId="77777777" w:rsidR="007B270F" w:rsidRDefault="007B270F">
      <w:pPr>
        <w:rPr>
          <w:sz w:val="2"/>
          <w:szCs w:val="2"/>
        </w:rPr>
      </w:pPr>
    </w:p>
    <w:p w14:paraId="1203B05F" w14:textId="77777777" w:rsidR="007B270F" w:rsidRDefault="007B270F"/>
    <w:p w14:paraId="3291F20C" w14:textId="77777777" w:rsidR="007B270F" w:rsidRDefault="007B270F">
      <w:pPr>
        <w:spacing w:after="0" w:line="240" w:lineRule="auto"/>
      </w:pPr>
    </w:p>
  </w:footnote>
  <w:footnote w:type="continuationSeparator" w:id="0">
    <w:p w14:paraId="7B095D2C" w14:textId="77777777" w:rsidR="007B270F" w:rsidRDefault="007B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0F"/>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92349</TotalTime>
  <Pages>3</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cp:revision>
  <cp:lastPrinted>2009-02-06T05:36:00Z</cp:lastPrinted>
  <dcterms:created xsi:type="dcterms:W3CDTF">2024-01-07T13:43:00Z</dcterms:created>
  <dcterms:modified xsi:type="dcterms:W3CDTF">2025-05-12T14:39:00Z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