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7961"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Матросов, Сергей Юрьевич.</w:t>
      </w:r>
    </w:p>
    <w:p w14:paraId="4BB3372F"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Исследование параметров водной поверхности и влагосодержания атмосферы по многочастотным измерениям уходящего радиотеплового излучения : диссертация ... кандидата физико-математических наук : 01.04.12. - Ленинград, 1984. - 197 с. : ил.</w:t>
      </w:r>
    </w:p>
    <w:p w14:paraId="3558E1B6"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Оглавление диссертациикандидат физико-математических наук Матросов, Сергей Юрьевич</w:t>
      </w:r>
    </w:p>
    <w:p w14:paraId="2DD7E294"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Введение.</w:t>
      </w:r>
    </w:p>
    <w:p w14:paraId="4E1C0AFA"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Глава I. Радиационно-метеорологическая модель системы океан-атмосфера в микроволновом диапазоне.</w:t>
      </w:r>
    </w:p>
    <w:p w14:paraId="24DDF00A"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1.1. Оптические характеристики атмосферных газов в микроволновом диапазоне. I?</w:t>
      </w:r>
    </w:p>
    <w:p w14:paraId="714E7397"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1.2. Оптические характеристики гидрометеоров в микроволновом диапазоне;.</w:t>
      </w:r>
    </w:p>
    <w:p w14:paraId="69B55E64"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1.3. Излучательные и отражательные свойства взволнованной водной поверхности.</w:t>
      </w:r>
    </w:p>
    <w:p w14:paraId="6DF309F4"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1.4. Аппроксимационные формулы для расчета оптических толщин активных в радиодиапазоне компонентов атмосферы.</w:t>
      </w:r>
    </w:p>
    <w:p w14:paraId="1FD1B780"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Глава 2. Перенос поляризованного радиотеплового излучения в рассеивающей атмосфере.</w:t>
      </w:r>
    </w:p>
    <w:p w14:paraId="4B7965AB"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2.1. Решение общего интегро-дифференциального уравнения переноса излучения.</w:t>
      </w:r>
    </w:p>
    <w:p w14:paraId="0B3E257E"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2.2. Анализ решения прямой задачи переноса радиотеплового излучения в рассеивающей атмосфере.</w:t>
      </w:r>
    </w:p>
    <w:p w14:paraId="6A311A7A"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2.3. Приближенные методы решения уравнения переноса излучения в микроволновом диапазоне.</w:t>
      </w:r>
    </w:p>
    <w:p w14:paraId="78D1B400"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Глава 3. Определение параметров поверхности океана и влагосодержания атмосферы по измерениям характеристик уходящего радиотеплового излучения.</w:t>
      </w:r>
    </w:p>
    <w:p w14:paraId="1FF3639B"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3.1. Регуляризационный метод определения параметров атмосферы и океана по многочастотным СВЧ-радио-метрическим измерениям.</w:t>
      </w:r>
    </w:p>
    <w:p w14:paraId="5740F1AC"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3.2. Выбор начальных приближений и априорных неопределенностей искомых параметров.</w:t>
      </w:r>
    </w:p>
    <w:p w14:paraId="71842E72"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Глава 4. Оценка точности восстановления параметров системы океан-атмосфера и выбор оптимальных длин волн зондирования.</w:t>
      </w:r>
    </w:p>
    <w:p w14:paraId="76F6B8E2"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4.1. Факторы, влияющие на точность восстановления искомых параметров.</w:t>
      </w:r>
    </w:p>
    <w:p w14:paraId="721F9E79"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4.2. Точность определения искомых параметров и оптимальные длины волн зондирования в приближении "чистого поглощения".</w:t>
      </w:r>
    </w:p>
    <w:p w14:paraId="420F8935"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4.3. Оценка точности определения искомых параметров и оптимальных длин.волн зондирования регуляризационными методами.</w:t>
      </w:r>
    </w:p>
    <w:p w14:paraId="690F9CD4"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Глава 5. Определение параметров системы океан-атмосфера по экспериментальным данным СВЧ-радиометрического . зондирования.</w:t>
      </w:r>
    </w:p>
    <w:p w14:paraId="17006468"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t>5.1. Определение искомых параметров по данным эксперимента САМБКС-76.</w:t>
      </w:r>
    </w:p>
    <w:p w14:paraId="0518B922" w14:textId="77777777" w:rsidR="00E62BA2" w:rsidRPr="00E62BA2" w:rsidRDefault="00E62BA2" w:rsidP="00E62BA2">
      <w:pPr>
        <w:rPr>
          <w:rFonts w:ascii="Helvetica" w:eastAsia="Symbol" w:hAnsi="Helvetica" w:cs="Helvetica"/>
          <w:b/>
          <w:bCs/>
          <w:color w:val="222222"/>
          <w:kern w:val="0"/>
          <w:sz w:val="21"/>
          <w:szCs w:val="21"/>
          <w:lang w:eastAsia="ru-RU"/>
        </w:rPr>
      </w:pPr>
      <w:r w:rsidRPr="00E62BA2">
        <w:rPr>
          <w:rFonts w:ascii="Helvetica" w:eastAsia="Symbol" w:hAnsi="Helvetica" w:cs="Helvetica"/>
          <w:b/>
          <w:bCs/>
          <w:color w:val="222222"/>
          <w:kern w:val="0"/>
          <w:sz w:val="21"/>
          <w:szCs w:val="21"/>
          <w:lang w:eastAsia="ru-RU"/>
        </w:rPr>
        <w:lastRenderedPageBreak/>
        <w:t>5.2. Определение искомых параметров по данным Черноморского эксперимента 1979 года.</w:t>
      </w:r>
    </w:p>
    <w:p w14:paraId="77FDBE4B" w14:textId="12C2B1D9" w:rsidR="00410372" w:rsidRPr="00E62BA2" w:rsidRDefault="00410372" w:rsidP="00E62BA2"/>
    <w:sectPr w:rsidR="00410372" w:rsidRPr="00E62B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5B7A" w14:textId="77777777" w:rsidR="0093250C" w:rsidRDefault="0093250C">
      <w:pPr>
        <w:spacing w:after="0" w:line="240" w:lineRule="auto"/>
      </w:pPr>
      <w:r>
        <w:separator/>
      </w:r>
    </w:p>
  </w:endnote>
  <w:endnote w:type="continuationSeparator" w:id="0">
    <w:p w14:paraId="643F08F1" w14:textId="77777777" w:rsidR="0093250C" w:rsidRDefault="0093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CE45" w14:textId="77777777" w:rsidR="0093250C" w:rsidRDefault="0093250C"/>
    <w:p w14:paraId="02EE1213" w14:textId="77777777" w:rsidR="0093250C" w:rsidRDefault="0093250C"/>
    <w:p w14:paraId="023810B0" w14:textId="77777777" w:rsidR="0093250C" w:rsidRDefault="0093250C"/>
    <w:p w14:paraId="3BE4E2BE" w14:textId="77777777" w:rsidR="0093250C" w:rsidRDefault="0093250C"/>
    <w:p w14:paraId="56DB6357" w14:textId="77777777" w:rsidR="0093250C" w:rsidRDefault="0093250C"/>
    <w:p w14:paraId="397EEE60" w14:textId="77777777" w:rsidR="0093250C" w:rsidRDefault="0093250C"/>
    <w:p w14:paraId="558BB6AF" w14:textId="77777777" w:rsidR="0093250C" w:rsidRDefault="009325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57AA9E" wp14:editId="3E3915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17B6D" w14:textId="77777777" w:rsidR="0093250C" w:rsidRDefault="00932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7AA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717B6D" w14:textId="77777777" w:rsidR="0093250C" w:rsidRDefault="00932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EC414C" w14:textId="77777777" w:rsidR="0093250C" w:rsidRDefault="0093250C"/>
    <w:p w14:paraId="6191E5C3" w14:textId="77777777" w:rsidR="0093250C" w:rsidRDefault="0093250C"/>
    <w:p w14:paraId="35284C12" w14:textId="77777777" w:rsidR="0093250C" w:rsidRDefault="009325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FC1412" wp14:editId="179ABC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3A8F7" w14:textId="77777777" w:rsidR="0093250C" w:rsidRDefault="0093250C"/>
                          <w:p w14:paraId="27460125" w14:textId="77777777" w:rsidR="0093250C" w:rsidRDefault="009325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C14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13A8F7" w14:textId="77777777" w:rsidR="0093250C" w:rsidRDefault="0093250C"/>
                    <w:p w14:paraId="27460125" w14:textId="77777777" w:rsidR="0093250C" w:rsidRDefault="009325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FB2D65" w14:textId="77777777" w:rsidR="0093250C" w:rsidRDefault="0093250C"/>
    <w:p w14:paraId="70097A3E" w14:textId="77777777" w:rsidR="0093250C" w:rsidRDefault="0093250C">
      <w:pPr>
        <w:rPr>
          <w:sz w:val="2"/>
          <w:szCs w:val="2"/>
        </w:rPr>
      </w:pPr>
    </w:p>
    <w:p w14:paraId="36A394B6" w14:textId="77777777" w:rsidR="0093250C" w:rsidRDefault="0093250C"/>
    <w:p w14:paraId="3C8CCB15" w14:textId="77777777" w:rsidR="0093250C" w:rsidRDefault="0093250C">
      <w:pPr>
        <w:spacing w:after="0" w:line="240" w:lineRule="auto"/>
      </w:pPr>
    </w:p>
  </w:footnote>
  <w:footnote w:type="continuationSeparator" w:id="0">
    <w:p w14:paraId="4EFB92E6" w14:textId="77777777" w:rsidR="0093250C" w:rsidRDefault="0093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0C"/>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137915</TotalTime>
  <Pages>2</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3613</cp:revision>
  <cp:lastPrinted>2009-02-06T05:36:00Z</cp:lastPrinted>
  <dcterms:created xsi:type="dcterms:W3CDTF">2024-01-07T13:43:00Z</dcterms:created>
  <dcterms:modified xsi:type="dcterms:W3CDTF">2025-07-21T09:45:00Z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