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E1D0A" w14:textId="3A0A47AB" w:rsidR="006D7529" w:rsidRDefault="0037076D" w:rsidP="0037076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Онипченко Оксана Ігорівна. Навчально-виховна та методична діяльність педагогічних рад освітніх закладів України у другій половині XIX століття: Дис... канд. пед. наук: 13.00.01 / Бердянський держ. педагогічний ун-т. - Бердянськ, 2002. - 234 арк. : табл. - Бібліогр.: арк. 189-220</w:t>
      </w:r>
    </w:p>
    <w:p w14:paraId="2C65FF2F" w14:textId="77777777" w:rsidR="0037076D" w:rsidRPr="0037076D" w:rsidRDefault="0037076D" w:rsidP="00370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7076D">
        <w:rPr>
          <w:rFonts w:ascii="Times New Roman" w:eastAsia="Times New Roman" w:hAnsi="Times New Roman" w:cs="Times New Roman"/>
          <w:color w:val="000000"/>
          <w:sz w:val="27"/>
          <w:szCs w:val="27"/>
        </w:rPr>
        <w:t>Онипченко О.І. </w:t>
      </w:r>
      <w:r w:rsidRPr="003707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Навчально-виховна та методична діяльність педагогічних рад освітніх закладів України у другій половині XIX століття. – Рукопис.</w:t>
      </w:r>
    </w:p>
    <w:p w14:paraId="5FFB6D3D" w14:textId="77777777" w:rsidR="0037076D" w:rsidRPr="0037076D" w:rsidRDefault="0037076D" w:rsidP="00370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7076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13.00.01. – загальна педагогіка та історія педагогіки. – Харківський державний педагогічний університет ім. Г.С.Сковороди, Харків, 2003.</w:t>
      </w:r>
    </w:p>
    <w:p w14:paraId="4B9A9BB8" w14:textId="77777777" w:rsidR="0037076D" w:rsidRPr="0037076D" w:rsidRDefault="0037076D" w:rsidP="00370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7076D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вперше здійснено цілісний аналіз навчально-виховної та методичної діяльності педагогічних рад початкових і середніх освітніх закладів України у другій половині XIX століття.</w:t>
      </w:r>
    </w:p>
    <w:p w14:paraId="0554C487" w14:textId="77777777" w:rsidR="0037076D" w:rsidRPr="0037076D" w:rsidRDefault="0037076D" w:rsidP="00370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7076D">
        <w:rPr>
          <w:rFonts w:ascii="Times New Roman" w:eastAsia="Times New Roman" w:hAnsi="Times New Roman" w:cs="Times New Roman"/>
          <w:color w:val="000000"/>
          <w:sz w:val="27"/>
          <w:szCs w:val="27"/>
        </w:rPr>
        <w:t>У ході дослідження вперше виявлено передумови виникнення педагогічних рад вітчизняних освітніх закладів другої половини XIX століття, розкрито динаміку становлення й розвитку колегіального органу вчительських колективів, а також визначено мету, зміст, форми і пріоритетні напрями навчально-виховної та методичної діяльності цих колективів.</w:t>
      </w:r>
    </w:p>
    <w:p w14:paraId="20042AFD" w14:textId="77777777" w:rsidR="0037076D" w:rsidRPr="0037076D" w:rsidRDefault="0037076D" w:rsidP="00370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7076D">
        <w:rPr>
          <w:rFonts w:ascii="Times New Roman" w:eastAsia="Times New Roman" w:hAnsi="Times New Roman" w:cs="Times New Roman"/>
          <w:color w:val="000000"/>
          <w:sz w:val="27"/>
          <w:szCs w:val="27"/>
        </w:rPr>
        <w:t>Подальшого розвитку набули питання стосовно вимог до вчителя, умов використання книги як освітньо-виховного засобу.</w:t>
      </w:r>
    </w:p>
    <w:p w14:paraId="5AF1EB60" w14:textId="77777777" w:rsidR="0037076D" w:rsidRPr="0037076D" w:rsidRDefault="0037076D" w:rsidP="00370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7076D">
        <w:rPr>
          <w:rFonts w:ascii="Times New Roman" w:eastAsia="Times New Roman" w:hAnsi="Times New Roman" w:cs="Times New Roman"/>
          <w:color w:val="000000"/>
          <w:sz w:val="27"/>
          <w:szCs w:val="27"/>
        </w:rPr>
        <w:t>У науковий обіг уперше введено 77 архівних документів, які розширили відомості з досліджуваної проблеми, зокрема про організацію дисципліни на уроці, роль педагогічних рад у проведенні позакласних занять з учнями та ін.</w:t>
      </w:r>
    </w:p>
    <w:p w14:paraId="376C2EC8" w14:textId="77777777" w:rsidR="0037076D" w:rsidRPr="0037076D" w:rsidRDefault="0037076D" w:rsidP="0037076D"/>
    <w:sectPr w:rsidR="0037076D" w:rsidRPr="0037076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7DF79" w14:textId="77777777" w:rsidR="00E60A5E" w:rsidRDefault="00E60A5E">
      <w:pPr>
        <w:spacing w:after="0" w:line="240" w:lineRule="auto"/>
      </w:pPr>
      <w:r>
        <w:separator/>
      </w:r>
    </w:p>
  </w:endnote>
  <w:endnote w:type="continuationSeparator" w:id="0">
    <w:p w14:paraId="51E52935" w14:textId="77777777" w:rsidR="00E60A5E" w:rsidRDefault="00E60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1FBB3" w14:textId="77777777" w:rsidR="00E60A5E" w:rsidRDefault="00E60A5E">
      <w:pPr>
        <w:spacing w:after="0" w:line="240" w:lineRule="auto"/>
      </w:pPr>
      <w:r>
        <w:separator/>
      </w:r>
    </w:p>
  </w:footnote>
  <w:footnote w:type="continuationSeparator" w:id="0">
    <w:p w14:paraId="37D875AC" w14:textId="77777777" w:rsidR="00E60A5E" w:rsidRDefault="00E60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60A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EB6"/>
    <w:rsid w:val="00124E60"/>
    <w:rsid w:val="00126F3E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123F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2E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0CBD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BDD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3E4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66C6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0A5E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344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31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17008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2715</cp:revision>
  <dcterms:created xsi:type="dcterms:W3CDTF">2024-06-20T08:51:00Z</dcterms:created>
  <dcterms:modified xsi:type="dcterms:W3CDTF">2024-07-08T10:42:00Z</dcterms:modified>
  <cp:category/>
</cp:coreProperties>
</file>