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95F99" w:rsidRDefault="00595F99" w:rsidP="00595F99">
      <w:r w:rsidRPr="009E62F3">
        <w:rPr>
          <w:rFonts w:ascii="Times New Roman" w:hAnsi="Times New Roman" w:cs="Times New Roman"/>
          <w:b/>
          <w:bCs/>
          <w:kern w:val="24"/>
          <w:sz w:val="24"/>
          <w:szCs w:val="24"/>
        </w:rPr>
        <w:t xml:space="preserve">Гринишин Вадим Євгенійович, </w:t>
      </w:r>
      <w:r w:rsidRPr="009E62F3">
        <w:rPr>
          <w:rFonts w:ascii="Times New Roman" w:hAnsi="Times New Roman" w:cs="Times New Roman"/>
          <w:bCs/>
          <w:kern w:val="24"/>
          <w:sz w:val="24"/>
          <w:szCs w:val="24"/>
        </w:rPr>
        <w:t>старший викладач кафедри інноваційного підприємництва та інвестиційної діяльності</w:t>
      </w:r>
      <w:r w:rsidRPr="009E62F3">
        <w:rPr>
          <w:rFonts w:ascii="Times New Roman" w:hAnsi="Times New Roman" w:cs="Times New Roman"/>
          <w:b/>
          <w:bCs/>
          <w:kern w:val="24"/>
          <w:sz w:val="24"/>
          <w:szCs w:val="24"/>
        </w:rPr>
        <w:t xml:space="preserve"> </w:t>
      </w:r>
      <w:r w:rsidRPr="009E62F3">
        <w:rPr>
          <w:rFonts w:ascii="Times New Roman" w:hAnsi="Times New Roman" w:cs="Times New Roman"/>
          <w:bCs/>
          <w:kern w:val="24"/>
          <w:sz w:val="24"/>
          <w:szCs w:val="24"/>
        </w:rPr>
        <w:t>Поліського національного університету. Назва дисертації:</w:t>
      </w:r>
      <w:r w:rsidRPr="009E62F3">
        <w:rPr>
          <w:rFonts w:ascii="Times New Roman" w:hAnsi="Times New Roman" w:cs="Times New Roman"/>
          <w:i/>
          <w:kern w:val="24"/>
          <w:sz w:val="24"/>
          <w:szCs w:val="24"/>
        </w:rPr>
        <w:t xml:space="preserve"> </w:t>
      </w:r>
      <w:r w:rsidRPr="009E62F3">
        <w:rPr>
          <w:rFonts w:ascii="Times New Roman" w:hAnsi="Times New Roman" w:cs="Times New Roman"/>
          <w:kern w:val="24"/>
          <w:sz w:val="24"/>
          <w:szCs w:val="24"/>
        </w:rPr>
        <w:t xml:space="preserve">«Формування системи продовольчої безпеки України». </w:t>
      </w:r>
      <w:r w:rsidRPr="009E62F3">
        <w:rPr>
          <w:rFonts w:ascii="Times New Roman" w:hAnsi="Times New Roman" w:cs="Times New Roman"/>
          <w:bCs/>
          <w:kern w:val="24"/>
          <w:sz w:val="24"/>
          <w:szCs w:val="24"/>
        </w:rPr>
        <w:t>Шифр та назва спеціальності –</w:t>
      </w:r>
      <w:r w:rsidRPr="009E62F3">
        <w:rPr>
          <w:rFonts w:ascii="Times New Roman" w:hAnsi="Times New Roman" w:cs="Times New Roman"/>
          <w:kern w:val="24"/>
          <w:sz w:val="24"/>
          <w:szCs w:val="24"/>
        </w:rPr>
        <w:t xml:space="preserve"> 08.00.03 – економіка та управління національним господарством. </w:t>
      </w:r>
      <w:r w:rsidRPr="009E62F3">
        <w:rPr>
          <w:rFonts w:ascii="Times New Roman" w:hAnsi="Times New Roman" w:cs="Times New Roman"/>
          <w:bCs/>
          <w:kern w:val="24"/>
          <w:sz w:val="24"/>
          <w:szCs w:val="24"/>
        </w:rPr>
        <w:t xml:space="preserve">Спецрада </w:t>
      </w:r>
      <w:r w:rsidRPr="009E62F3">
        <w:rPr>
          <w:rFonts w:ascii="Times New Roman" w:hAnsi="Times New Roman" w:cs="Times New Roman"/>
          <w:kern w:val="24"/>
          <w:sz w:val="24"/>
          <w:szCs w:val="24"/>
        </w:rPr>
        <w:t>Д 14.083.02</w:t>
      </w:r>
      <w:r w:rsidRPr="009E62F3">
        <w:rPr>
          <w:rFonts w:ascii="Times New Roman" w:hAnsi="Times New Roman" w:cs="Times New Roman"/>
          <w:i/>
          <w:kern w:val="24"/>
          <w:sz w:val="24"/>
          <w:szCs w:val="24"/>
        </w:rPr>
        <w:t xml:space="preserve"> </w:t>
      </w:r>
      <w:r w:rsidRPr="009E62F3">
        <w:rPr>
          <w:rFonts w:ascii="Times New Roman" w:hAnsi="Times New Roman" w:cs="Times New Roman"/>
          <w:kern w:val="24"/>
          <w:sz w:val="24"/>
          <w:szCs w:val="24"/>
        </w:rPr>
        <w:t>Поліського національного університету</w:t>
      </w:r>
    </w:p>
    <w:sectPr w:rsidR="00B97607" w:rsidRPr="00595F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595F99" w:rsidRPr="00595F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EAA33-C46F-41FA-AFFD-A96F74D8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2021-05-28T11:18:00Z</dcterms:created>
  <dcterms:modified xsi:type="dcterms:W3CDTF">2021-05-28T12:28:00Z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