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9204B" w:rsidRDefault="00D9204B" w:rsidP="00D9204B">
      <w:pPr>
        <w:spacing w:line="270" w:lineRule="atLeast"/>
        <w:rPr>
          <w:rFonts w:ascii="Verdana" w:hAnsi="Verdana"/>
          <w:b/>
          <w:bCs/>
          <w:color w:val="000000"/>
          <w:sz w:val="18"/>
          <w:szCs w:val="18"/>
        </w:rPr>
      </w:pPr>
      <w:r>
        <w:rPr>
          <w:rFonts w:ascii="Verdana" w:hAnsi="Verdana"/>
          <w:color w:val="000000"/>
          <w:sz w:val="18"/>
          <w:szCs w:val="18"/>
          <w:shd w:val="clear" w:color="auto" w:fill="FFFFFF"/>
        </w:rPr>
        <w:t>Исполнимость постановлений судов общей юрисдикции и арбитражных судов в контексте задач гражданского судопроизводства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D9204B" w:rsidRDefault="00D9204B" w:rsidP="00D9204B">
      <w:pPr>
        <w:spacing w:line="270" w:lineRule="atLeast"/>
        <w:rPr>
          <w:rFonts w:ascii="Verdana" w:hAnsi="Verdana"/>
          <w:color w:val="000000"/>
          <w:sz w:val="18"/>
          <w:szCs w:val="18"/>
        </w:rPr>
      </w:pPr>
      <w:r>
        <w:rPr>
          <w:rFonts w:ascii="Verdana" w:hAnsi="Verdana"/>
          <w:color w:val="000000"/>
          <w:sz w:val="18"/>
          <w:szCs w:val="18"/>
        </w:rPr>
        <w:t>2005</w:t>
      </w:r>
    </w:p>
    <w:p w:rsidR="00D9204B" w:rsidRDefault="00D9204B" w:rsidP="00D9204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9204B" w:rsidRDefault="00D9204B" w:rsidP="00D9204B">
      <w:pPr>
        <w:spacing w:line="270" w:lineRule="atLeast"/>
        <w:rPr>
          <w:rFonts w:ascii="Verdana" w:hAnsi="Verdana"/>
          <w:color w:val="000000"/>
          <w:sz w:val="18"/>
          <w:szCs w:val="18"/>
        </w:rPr>
      </w:pPr>
      <w:r>
        <w:rPr>
          <w:rFonts w:ascii="Verdana" w:hAnsi="Verdana"/>
          <w:color w:val="000000"/>
          <w:sz w:val="18"/>
          <w:szCs w:val="18"/>
        </w:rPr>
        <w:t>Невский, Игорь Александрович</w:t>
      </w:r>
    </w:p>
    <w:p w:rsidR="00D9204B" w:rsidRDefault="00D9204B" w:rsidP="00D9204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9204B" w:rsidRDefault="00D9204B" w:rsidP="00D9204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9204B" w:rsidRDefault="00D9204B" w:rsidP="00D9204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9204B" w:rsidRDefault="00D9204B" w:rsidP="00D9204B">
      <w:pPr>
        <w:spacing w:line="270" w:lineRule="atLeast"/>
        <w:rPr>
          <w:rFonts w:ascii="Verdana" w:hAnsi="Verdana"/>
          <w:color w:val="000000"/>
          <w:sz w:val="18"/>
          <w:szCs w:val="18"/>
        </w:rPr>
      </w:pPr>
      <w:r>
        <w:rPr>
          <w:rFonts w:ascii="Verdana" w:hAnsi="Verdana"/>
          <w:color w:val="000000"/>
          <w:sz w:val="18"/>
          <w:szCs w:val="18"/>
        </w:rPr>
        <w:t>Саратов</w:t>
      </w:r>
    </w:p>
    <w:p w:rsidR="00D9204B" w:rsidRDefault="00D9204B" w:rsidP="00D9204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9204B" w:rsidRDefault="00D9204B" w:rsidP="00D9204B">
      <w:pPr>
        <w:spacing w:line="270" w:lineRule="atLeast"/>
        <w:rPr>
          <w:rFonts w:ascii="Verdana" w:hAnsi="Verdana"/>
          <w:color w:val="000000"/>
          <w:sz w:val="18"/>
          <w:szCs w:val="18"/>
        </w:rPr>
      </w:pPr>
      <w:r>
        <w:rPr>
          <w:rFonts w:ascii="Verdana" w:hAnsi="Verdana"/>
          <w:color w:val="000000"/>
          <w:sz w:val="18"/>
          <w:szCs w:val="18"/>
        </w:rPr>
        <w:t>12.00.15</w:t>
      </w:r>
    </w:p>
    <w:p w:rsidR="00D9204B" w:rsidRDefault="00D9204B" w:rsidP="00D9204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9204B" w:rsidRDefault="00D9204B" w:rsidP="00D9204B">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D9204B" w:rsidRDefault="00D9204B" w:rsidP="00D9204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9204B" w:rsidRDefault="00D9204B" w:rsidP="00D9204B">
      <w:pPr>
        <w:spacing w:line="270" w:lineRule="atLeast"/>
        <w:rPr>
          <w:rFonts w:ascii="Verdana" w:hAnsi="Verdana"/>
          <w:color w:val="000000"/>
          <w:sz w:val="18"/>
          <w:szCs w:val="18"/>
        </w:rPr>
      </w:pPr>
      <w:r>
        <w:rPr>
          <w:rFonts w:ascii="Verdana" w:hAnsi="Verdana"/>
          <w:color w:val="000000"/>
          <w:sz w:val="18"/>
          <w:szCs w:val="18"/>
        </w:rPr>
        <w:t>178</w:t>
      </w:r>
    </w:p>
    <w:p w:rsidR="00D9204B" w:rsidRDefault="00D9204B" w:rsidP="00D9204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Невский, Игорь Александрович</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Институт</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Style w:val="WW8Num3z0"/>
          <w:rFonts w:ascii="Verdana" w:hAnsi="Verdana"/>
          <w:color w:val="000000"/>
          <w:sz w:val="18"/>
          <w:szCs w:val="18"/>
        </w:rPr>
        <w:t> </w:t>
      </w:r>
      <w:r>
        <w:rPr>
          <w:rFonts w:ascii="Verdana" w:hAnsi="Verdana"/>
          <w:color w:val="000000"/>
          <w:sz w:val="18"/>
          <w:szCs w:val="18"/>
        </w:rPr>
        <w:t>судебных постановлений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на современном этапе.</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1.1.</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как внешнее выражение результата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деятельности: значение, требования, свойства.</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1.2.</w:t>
      </w:r>
      <w:r>
        <w:rPr>
          <w:rStyle w:val="WW8Num3z0"/>
          <w:rFonts w:ascii="Verdana" w:hAnsi="Verdana"/>
          <w:color w:val="000000"/>
          <w:sz w:val="18"/>
          <w:szCs w:val="18"/>
        </w:rPr>
        <w:t> </w:t>
      </w:r>
      <w:r>
        <w:rPr>
          <w:rStyle w:val="WW8Num4z0"/>
          <w:rFonts w:ascii="Verdana" w:hAnsi="Verdana"/>
          <w:color w:val="4682B4"/>
          <w:sz w:val="18"/>
          <w:szCs w:val="18"/>
        </w:rPr>
        <w:t>Исполнимость</w:t>
      </w:r>
      <w:r>
        <w:rPr>
          <w:rStyle w:val="WW8Num3z0"/>
          <w:rFonts w:ascii="Verdana" w:hAnsi="Verdana"/>
          <w:color w:val="000000"/>
          <w:sz w:val="18"/>
          <w:szCs w:val="18"/>
        </w:rPr>
        <w:t> </w:t>
      </w:r>
      <w:r>
        <w:rPr>
          <w:rFonts w:ascii="Verdana" w:hAnsi="Verdana"/>
          <w:color w:val="000000"/>
          <w:sz w:val="18"/>
          <w:szCs w:val="18"/>
        </w:rPr>
        <w:t>судебных постановлений как внутреннее проявление результата судебной деятельности. Особое правовое значение исполнимости.</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Обеспечение исполнимости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по гражданским делам как условие достижения</w:t>
      </w:r>
      <w:r>
        <w:rPr>
          <w:rStyle w:val="WW8Num3z0"/>
          <w:rFonts w:ascii="Verdana" w:hAnsi="Verdana"/>
          <w:color w:val="000000"/>
          <w:sz w:val="18"/>
          <w:szCs w:val="18"/>
        </w:rPr>
        <w:t> </w:t>
      </w:r>
      <w:r>
        <w:rPr>
          <w:rStyle w:val="WW8Num4z0"/>
          <w:rFonts w:ascii="Verdana" w:hAnsi="Verdana"/>
          <w:color w:val="4682B4"/>
          <w:sz w:val="18"/>
          <w:szCs w:val="18"/>
        </w:rPr>
        <w:t>задач</w:t>
      </w:r>
      <w:r>
        <w:rPr>
          <w:rStyle w:val="WW8Num3z0"/>
          <w:rFonts w:ascii="Verdana" w:hAnsi="Verdana"/>
          <w:color w:val="000000"/>
          <w:sz w:val="18"/>
          <w:szCs w:val="18"/>
        </w:rPr>
        <w:t> </w:t>
      </w:r>
      <w:r>
        <w:rPr>
          <w:rFonts w:ascii="Verdana" w:hAnsi="Verdana"/>
          <w:color w:val="000000"/>
          <w:sz w:val="18"/>
          <w:szCs w:val="18"/>
        </w:rPr>
        <w:t>гражданского судопроизводства.</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2.1.</w:t>
      </w:r>
      <w:r>
        <w:rPr>
          <w:rStyle w:val="WW8Num3z0"/>
          <w:rFonts w:ascii="Verdana" w:hAnsi="Verdana"/>
          <w:color w:val="000000"/>
          <w:sz w:val="18"/>
          <w:szCs w:val="18"/>
        </w:rPr>
        <w:t> </w:t>
      </w:r>
      <w:r>
        <w:rPr>
          <w:rStyle w:val="WW8Num4z0"/>
          <w:rFonts w:ascii="Verdana" w:hAnsi="Verdana"/>
          <w:color w:val="4682B4"/>
          <w:sz w:val="18"/>
          <w:szCs w:val="18"/>
        </w:rPr>
        <w:t>Диспозитивные</w:t>
      </w:r>
      <w:r>
        <w:rPr>
          <w:rStyle w:val="WW8Num3z0"/>
          <w:rFonts w:ascii="Verdana" w:hAnsi="Verdana"/>
          <w:color w:val="000000"/>
          <w:sz w:val="18"/>
          <w:szCs w:val="18"/>
        </w:rPr>
        <w:t> </w:t>
      </w:r>
      <w:r>
        <w:rPr>
          <w:rFonts w:ascii="Verdana" w:hAnsi="Verdana"/>
          <w:color w:val="000000"/>
          <w:sz w:val="18"/>
          <w:szCs w:val="18"/>
        </w:rPr>
        <w:t>и состязательные начала судебной защиты гражданских прав как предпосылка обеспечения исполнимости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2.2. Исполнимость судебных постановлений как условие достижения задач</w:t>
      </w:r>
      <w:r>
        <w:rPr>
          <w:rStyle w:val="WW8Num3z0"/>
          <w:rFonts w:ascii="Verdana" w:hAnsi="Verdana"/>
          <w:color w:val="000000"/>
          <w:sz w:val="18"/>
          <w:szCs w:val="18"/>
        </w:rPr>
        <w:t> </w:t>
      </w:r>
      <w:r>
        <w:rPr>
          <w:rStyle w:val="WW8Num4z0"/>
          <w:rFonts w:ascii="Verdana" w:hAnsi="Verdana"/>
          <w:color w:val="4682B4"/>
          <w:sz w:val="18"/>
          <w:szCs w:val="18"/>
        </w:rPr>
        <w:t>гражданского</w:t>
      </w:r>
      <w:r>
        <w:rPr>
          <w:rStyle w:val="WW8Num3z0"/>
          <w:rFonts w:ascii="Verdana" w:hAnsi="Verdana"/>
          <w:color w:val="000000"/>
          <w:sz w:val="18"/>
          <w:szCs w:val="18"/>
        </w:rPr>
        <w:t> </w:t>
      </w:r>
      <w:r>
        <w:rPr>
          <w:rFonts w:ascii="Verdana" w:hAnsi="Verdana"/>
          <w:color w:val="000000"/>
          <w:sz w:val="18"/>
          <w:szCs w:val="18"/>
        </w:rPr>
        <w:t>судопроизводства и судопроизводства в арбитражных судах.</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2.3. Место исполнимости судебных постановлений в гражданском процессе. Способы обеспечения исполнимости.</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Институт исполнимости судебных постановлений как связующая категория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исполнительного производства.</w:t>
      </w:r>
    </w:p>
    <w:p w:rsidR="00D9204B" w:rsidRDefault="00D9204B" w:rsidP="00D9204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"Исполнимость постановлений судов общей юрисдикции и арбитражных судов в контексте задач гражданского судопроизводства"</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избранной темы диссертационного исследования обусловлена отсутствием в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единства мнений по целому ряду проблем, связанных с деятельностью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и судебной ветвей государственной власти в сфере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постановлений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РФ, несмотря на многочисленность исследований в области как гражданского процесса, так 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Внимание ученых-процессуалистов, занимающихся разработкой более</w:t>
      </w:r>
      <w:r>
        <w:rPr>
          <w:rStyle w:val="WW8Num3z0"/>
          <w:rFonts w:ascii="Verdana" w:hAnsi="Verdana"/>
          <w:color w:val="000000"/>
          <w:sz w:val="18"/>
          <w:szCs w:val="18"/>
        </w:rPr>
        <w:t> </w:t>
      </w:r>
      <w:r>
        <w:rPr>
          <w:rStyle w:val="WW8Num4z0"/>
          <w:rFonts w:ascii="Verdana" w:hAnsi="Verdana"/>
          <w:color w:val="4682B4"/>
          <w:sz w:val="18"/>
          <w:szCs w:val="18"/>
        </w:rPr>
        <w:t>совершенной</w:t>
      </w:r>
      <w:r>
        <w:rPr>
          <w:rStyle w:val="WW8Num3z0"/>
          <w:rFonts w:ascii="Verdana" w:hAnsi="Verdana"/>
          <w:color w:val="000000"/>
          <w:sz w:val="18"/>
          <w:szCs w:val="18"/>
        </w:rPr>
        <w:t> </w:t>
      </w:r>
      <w:r>
        <w:rPr>
          <w:rFonts w:ascii="Verdana" w:hAnsi="Verdana"/>
          <w:color w:val="000000"/>
          <w:sz w:val="18"/>
          <w:szCs w:val="18"/>
        </w:rPr>
        <w:t>модели исполнительного производства, сконцентрировано сегодня на перспективах принятия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кодифицированного нормативного акта, призванного собрать в себе нормы новой отрасли российского права - Исполнительного права. Концепция кодекса разработана ведущими исследователями исполнительного права - A.A.</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О.В. Исаенковой, И.В. Кириленко, A.B.</w:t>
      </w:r>
      <w:r>
        <w:rPr>
          <w:rStyle w:val="WW8Num3z0"/>
          <w:rFonts w:ascii="Verdana" w:hAnsi="Verdana"/>
          <w:color w:val="000000"/>
          <w:sz w:val="18"/>
          <w:szCs w:val="18"/>
        </w:rPr>
        <w:t> </w:t>
      </w:r>
      <w:r>
        <w:rPr>
          <w:rStyle w:val="WW8Num4z0"/>
          <w:rFonts w:ascii="Verdana" w:hAnsi="Verdana"/>
          <w:color w:val="4682B4"/>
          <w:sz w:val="18"/>
          <w:szCs w:val="18"/>
        </w:rPr>
        <w:t>Матвеевым</w:t>
      </w:r>
      <w:r>
        <w:rPr>
          <w:rFonts w:ascii="Verdana" w:hAnsi="Verdana"/>
          <w:color w:val="000000"/>
          <w:sz w:val="18"/>
          <w:szCs w:val="18"/>
        </w:rPr>
        <w:t>, В.М. Шерстюком, В.В. Ярковым1. В настоящее время вышел в свет Проект Исполнительного кодекса Российской Федерации2.</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Представляется, исходным, ключевым моментом при определении предмета регулирования Исполнительного кодекса является определение места суда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в сфере исполнения 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российской правовой системе. Место это необходимо определять в строгом соответствии с самыми глубинными представлениями о Суде.</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Предпринятые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шаги в сторону отделения исполнительного производства от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безусловно, носят позитивный характер. Однако, представляется, простое рассечение советской модели судопроизводства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на две составляющие носит искусственный характер, а потому порождает и будет порождать</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относительно обоснованности такого шага.</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К разработке проекта Исполнительного кодекса Российской Федерации // Хозяйство и право. 2001. N 10. С. 55 - 61;</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К разработке Исполнительного кодекса Российской Федерации. // Законодательство. 2002. N 1. С. 71.</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Проект Исполнительного кодекса Российской Федерации. Краснодар - СПб. 2004. 254 с.</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предлагается во многом компромиссный вариант, заключающийся в объяснении правовой природы деятельности, осуществляемой судом одновременно с ходом исполнительного производства, с позиции признания за этой деятельностью статуса самостоятельной стадии судопроизводства - стадии обеспечения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как составляющей более широкого понятия - деятельности суда по обеспечению</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Style w:val="WW8Num3z0"/>
          <w:rFonts w:ascii="Verdana" w:hAnsi="Verdana"/>
          <w:color w:val="000000"/>
          <w:sz w:val="18"/>
          <w:szCs w:val="18"/>
        </w:rPr>
        <w:t> </w:t>
      </w:r>
      <w:r>
        <w:rPr>
          <w:rFonts w:ascii="Verdana" w:hAnsi="Verdana"/>
          <w:color w:val="000000"/>
          <w:sz w:val="18"/>
          <w:szCs w:val="18"/>
        </w:rPr>
        <w:t>собственных постановлений.</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Присоединение России к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 налагает на нашу страну</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следовать международно-правовым нормам в области защиты прав человека, в том числе в области государственной защиты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 этой связи хотелось бы отметить необходимость обратить все усилия на</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впредь вынесения в отношении России таких международно-правовых актов как</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«Бурдов (В1ЛФС&gt;У) против России»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N 59498/00) от 7 мая 2002 года4. Если мы внимательно изучим содержание данного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то придем к выводу, что основным вопросом, ставшим предметом обсуждения в Суде, была неэффективность именно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формы защиты права, но не исполнительного производства как такового. Из этого, на наш взгляд, должен следовать вывод о том, что реформировать необходимо прежде всего</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сферу, а уж затем сферу исполнительного производства.</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Обращает на себя внимание и вызывает настороженность тот факт, что данное постановление непосредственно затрагивает сферу исполнения судебных постановлений в России и вынесено по прошествии почти пяти лет с момента введения в действие Федеральных законов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от 21.07.1997 года № 118-ФЗ5 и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Fonts w:ascii="Verdana" w:hAnsi="Verdana"/>
          <w:color w:val="000000"/>
          <w:sz w:val="18"/>
          <w:szCs w:val="18"/>
        </w:rPr>
        <w:t>производстве» от 21.07.1997 года № 119</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Собрание законодательства РФ. 2001. № 2. Ст. 163. (Далее -</w:t>
      </w:r>
      <w:r>
        <w:rPr>
          <w:rStyle w:val="WW8Num3z0"/>
          <w:rFonts w:ascii="Verdana" w:hAnsi="Verdana"/>
          <w:color w:val="000000"/>
          <w:sz w:val="18"/>
          <w:szCs w:val="18"/>
        </w:rPr>
        <w:t> </w:t>
      </w:r>
      <w:r>
        <w:rPr>
          <w:rStyle w:val="WW8Num4z0"/>
          <w:rFonts w:ascii="Verdana" w:hAnsi="Verdana"/>
          <w:color w:val="4682B4"/>
          <w:sz w:val="18"/>
          <w:szCs w:val="18"/>
        </w:rPr>
        <w:t>Конвенция</w:t>
      </w:r>
      <w:r>
        <w:rPr>
          <w:rFonts w:ascii="Verdana" w:hAnsi="Verdana"/>
          <w:color w:val="000000"/>
          <w:sz w:val="18"/>
          <w:szCs w:val="18"/>
        </w:rPr>
        <w:t>).</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См.: Росс. газ. 2002.4 июл.</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Собрание законодательства РФ. 1997. № 30. Ст. 3590. (Далее - ФЗ «</w:t>
      </w:r>
      <w:r>
        <w:rPr>
          <w:rStyle w:val="WW8Num4z0"/>
          <w:rFonts w:ascii="Verdana" w:hAnsi="Verdana"/>
          <w:color w:val="4682B4"/>
          <w:sz w:val="18"/>
          <w:szCs w:val="18"/>
        </w:rPr>
        <w:t>Об судебных приставах</w:t>
      </w:r>
      <w:r>
        <w:rPr>
          <w:rFonts w:ascii="Verdana" w:hAnsi="Verdana"/>
          <w:color w:val="000000"/>
          <w:sz w:val="18"/>
          <w:szCs w:val="18"/>
        </w:rPr>
        <w:t>», ФЗ-118).</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ФЗ 6. Это, на наш взгляд, указывает на то, что проблема исполнения постановлений судов коренится не только, а возможно, не столько, в недостатках исполнительного производства. С перенесением функции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постановлений в ведение нового</w:t>
      </w:r>
      <w:r>
        <w:rPr>
          <w:rStyle w:val="WW8Num3z0"/>
          <w:rFonts w:ascii="Verdana" w:hAnsi="Verdana"/>
          <w:color w:val="000000"/>
          <w:sz w:val="18"/>
          <w:szCs w:val="18"/>
        </w:rPr>
        <w:t> </w:t>
      </w:r>
      <w:r>
        <w:rPr>
          <w:rStyle w:val="WW8Num4z0"/>
          <w:rFonts w:ascii="Verdana" w:hAnsi="Verdana"/>
          <w:color w:val="4682B4"/>
          <w:sz w:val="18"/>
          <w:szCs w:val="18"/>
        </w:rPr>
        <w:t>правоохранительного</w:t>
      </w:r>
      <w:r>
        <w:rPr>
          <w:rStyle w:val="WW8Num3z0"/>
          <w:rFonts w:ascii="Verdana" w:hAnsi="Verdana"/>
          <w:color w:val="000000"/>
          <w:sz w:val="18"/>
          <w:szCs w:val="18"/>
        </w:rPr>
        <w:t> </w:t>
      </w:r>
      <w:r>
        <w:rPr>
          <w:rFonts w:ascii="Verdana" w:hAnsi="Verdana"/>
          <w:color w:val="000000"/>
          <w:sz w:val="18"/>
          <w:szCs w:val="18"/>
        </w:rPr>
        <w:t>органа (федеральной службы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РФ), по нашему мнению, ответственность за эффективность исполнительного производства с судов не снимается.</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диссертационной работы, совместно с заместителем главного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 Ростовской области, начальником отдела организации и контроля</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производств JI.H. Кузнецовой, проведен опрос 505 судебных приставов Ростовской области, основные результаты которого сводятся к следующему.</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Средний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 xml:space="preserve">пристав Ростовской области испытывает серьезные материальные затруднения из-за низкой оплаты труда, перегружен мелкой рутинной работой, отчетами, имеет весьма слабое представление о нормах законодательства (прежде всего тех, которые применяет сам - об исполнительном производстве и процессуального) и убежден в том, что его необходимо </w:t>
      </w:r>
      <w:r>
        <w:rPr>
          <w:rFonts w:ascii="Verdana" w:hAnsi="Verdana"/>
          <w:color w:val="000000"/>
          <w:sz w:val="18"/>
          <w:szCs w:val="18"/>
        </w:rPr>
        <w:lastRenderedPageBreak/>
        <w:t>немедленно реформировать, укреплять законодательство об исполнительном производстве. Средний судебный</w:t>
      </w:r>
      <w:r>
        <w:rPr>
          <w:rStyle w:val="WW8Num3z0"/>
          <w:rFonts w:ascii="Verdana" w:hAnsi="Verdana"/>
          <w:color w:val="000000"/>
          <w:sz w:val="18"/>
          <w:szCs w:val="18"/>
        </w:rPr>
        <w:t> </w:t>
      </w:r>
      <w:r>
        <w:rPr>
          <w:rStyle w:val="WW8Num4z0"/>
          <w:rFonts w:ascii="Verdana" w:hAnsi="Verdana"/>
          <w:color w:val="4682B4"/>
          <w:sz w:val="18"/>
          <w:szCs w:val="18"/>
        </w:rPr>
        <w:t>пристав</w:t>
      </w:r>
      <w:r>
        <w:rPr>
          <w:rStyle w:val="WW8Num3z0"/>
          <w:rFonts w:ascii="Verdana" w:hAnsi="Verdana"/>
          <w:color w:val="000000"/>
          <w:sz w:val="18"/>
          <w:szCs w:val="18"/>
        </w:rPr>
        <w:t> </w:t>
      </w:r>
      <w:r>
        <w:rPr>
          <w:rFonts w:ascii="Verdana" w:hAnsi="Verdana"/>
          <w:color w:val="000000"/>
          <w:sz w:val="18"/>
          <w:szCs w:val="18"/>
        </w:rPr>
        <w:t>удовлетворен степенью своей подконтрольности суду, желает оставаться в подчинении исполнительной ветви власти, но именовать себя государственным</w:t>
      </w:r>
      <w:r>
        <w:rPr>
          <w:rStyle w:val="WW8Num3z0"/>
          <w:rFonts w:ascii="Verdana" w:hAnsi="Verdana"/>
          <w:color w:val="000000"/>
          <w:sz w:val="18"/>
          <w:szCs w:val="18"/>
        </w:rPr>
        <w:t> </w:t>
      </w:r>
      <w:r>
        <w:rPr>
          <w:rStyle w:val="WW8Num4z0"/>
          <w:rFonts w:ascii="Verdana" w:hAnsi="Verdana"/>
          <w:color w:val="4682B4"/>
          <w:sz w:val="18"/>
          <w:szCs w:val="18"/>
        </w:rPr>
        <w:t>приставом</w:t>
      </w:r>
      <w:r>
        <w:rPr>
          <w:rFonts w:ascii="Verdana" w:hAnsi="Verdana"/>
          <w:color w:val="000000"/>
          <w:sz w:val="18"/>
          <w:szCs w:val="18"/>
        </w:rPr>
        <w:t>. Респондент утверждает о необходимости не только совершенствования правового регулирования исполнительного производства, но и укрепления своего профессионального статуса, укрепления правового положения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Fonts w:ascii="Verdana" w:hAnsi="Verdana"/>
          <w:color w:val="000000"/>
          <w:sz w:val="18"/>
          <w:szCs w:val="18"/>
        </w:rPr>
        <w:t>, включая вооружение, техническое оснащение, прикрепления помощника, секретаря, делопроизводителя. При этом основными факторами, препятствующими исполнению</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обязанностей, рассматриваются изначальная неисполнимость постановлений судов по причинам, не зависящим от судебного</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Собрание законодательства РФ. 1997. № 30 ст. 3591. (Далее -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ФЗ-119). пристава (88% респондентов), а также отсутствие минимального уважения</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к вынесенному в отношении него</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акту, и как следствие, требованиям судебного пристава (по 5-бальной системе, средний составил 2.4).</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опроса судебных приставов (приложены к работе) и соответствующие выводы, с одной стороны, стали предметом теоретического анализа диссертанта, а с другой стороны, послужили подтверждением сделанных в диссертационной работе выводов.</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Действующая система исполнения постановлений судов не выдержала критики в высокой европейской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что побудило российского законодателя принять меры в направлении совершенствования интересующей нас сферы. В результате принятые новые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Федерации8 содержат нормы, которые по-новому регулируют функции судов в области исполнения собственных постановлений.</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как соотнести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и правообеспечительную природу судопроизводства по гражданским делам и производство по исполнению судебных актов? Представляется, предлагаемый многими исследователями выход из ситуации в виде признания исполнительного производства стадией гражданского судопроизводства, и, следовательно, прямой</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суда исполнять свои акты противоречит природе судебной власти в целом. В то же время, суды не могут быть безучастными и безразличными в вопросе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постановлений, выносимых ими. В этой связи, по мнению диссертанта, целесообразным и теоретически оправданным является</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на суд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исполнимость</w:t>
      </w:r>
      <w:r>
        <w:rPr>
          <w:rFonts w:ascii="Verdana" w:hAnsi="Verdana"/>
          <w:color w:val="000000"/>
          <w:sz w:val="18"/>
          <w:szCs w:val="18"/>
        </w:rPr>
        <w:t>принимаемых ими постановлений. Без этого компонента совершенствование исполнительного производства в любой форме будет малоперспективным и неэффективным.</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данной работе поднимается проблема соотношения целей и задач гражданского судопроизводства и судопроизводства в арбитражных судах с</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Собрание законодательства РФ. 2002. № 46. Ст. 4532. (Далее -</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Собрание законодательства РФ. 2002. № 30. Ст. 3012. (Далее -</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деятельностью по исполнению судебных постановлений. От разрешения данного вопроса принципиально зависит теоретическая оправданность отделения деятельности по фактическому исполнению постановлений судов от гражданского судопроизводства, а, следовательно, проблема эффективности как того,так и другого.</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получили подробное правовое регулирование и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и исполнительное производство. При этом необходимо учитывать, что</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было отделено от гражданского судопроизводства в связи с проводимой судебной реформой, правовой основой которой является Концепция судебной реформы в РФ9. В указанном документе заложены принципиально новые взгляды на суд, судебную деятельность, основные начала, лежащие в основе этой деятельности. Переломным моментом в реализации идей Концепции в сфере гражданского судопроизводства является Федеральный закон «О внесении изменений и дополнений в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РСФСР» от 30.11.1995 г. № 189-ФЗ10. Именно этот закон изменил весь.строй гражданского судопроизводства и процесса, существовавший в течение нескольких десятков лет.</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изменение принципов состязательности и</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той или иной степени коснулось каждой нормы Гражданского 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11, глубинного смысла каждой статьи.</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Изменения эти отразились и на исполнительном производстве.</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До указанных изменений, которые автор работы счел возможным охарактеризовать как революционные, суд имел все основания считаться главным участником не только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но и исполнения принятого судебного акта. Суд являлся</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органом, призванным бороться с нарушениями гражданского законодательства. И этот статус суда как правоохранительного органа предполагал доведение судом своей деятельности до</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См.: Концепция судебной реформы в Российской Федерации. М., 1992.</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См.: Собрание законодательства РФ. 1995. № 49. Ст. 4696. (в ред. Федерального закона от 14.11.2002 N 137-Ф3). (Далее - ФЗ от 30.11.1995 г.).</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См.:</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 24. Ст. 407. (Далее - ГПК РСФСР). логического конца - устранить нарушение закона можно исключительно путем применения в отношении</w:t>
      </w:r>
      <w:r>
        <w:rPr>
          <w:rStyle w:val="WW8Num3z0"/>
          <w:rFonts w:ascii="Verdana" w:hAnsi="Verdana"/>
          <w:color w:val="000000"/>
          <w:sz w:val="18"/>
          <w:szCs w:val="18"/>
        </w:rPr>
        <w:t> </w:t>
      </w:r>
      <w:r>
        <w:rPr>
          <w:rStyle w:val="WW8Num4z0"/>
          <w:rFonts w:ascii="Verdana" w:hAnsi="Verdana"/>
          <w:color w:val="4682B4"/>
          <w:sz w:val="18"/>
          <w:szCs w:val="18"/>
        </w:rPr>
        <w:t>нарушителя</w:t>
      </w:r>
      <w:r>
        <w:rPr>
          <w:rStyle w:val="WW8Num3z0"/>
          <w:rFonts w:ascii="Verdana" w:hAnsi="Verdana"/>
          <w:color w:val="000000"/>
          <w:sz w:val="18"/>
          <w:szCs w:val="18"/>
        </w:rPr>
        <w:t> </w:t>
      </w:r>
      <w:r>
        <w:rPr>
          <w:rFonts w:ascii="Verdana" w:hAnsi="Verdana"/>
          <w:color w:val="000000"/>
          <w:sz w:val="18"/>
          <w:szCs w:val="18"/>
        </w:rPr>
        <w:t>мер государственного принуждения в виде</w:t>
      </w:r>
      <w:r>
        <w:rPr>
          <w:rStyle w:val="WW8Num3z0"/>
          <w:rFonts w:ascii="Verdana" w:hAnsi="Verdana"/>
          <w:color w:val="000000"/>
          <w:sz w:val="18"/>
          <w:szCs w:val="18"/>
        </w:rPr>
        <w:t> </w:t>
      </w:r>
      <w:r>
        <w:rPr>
          <w:rStyle w:val="WW8Num4z0"/>
          <w:rFonts w:ascii="Verdana" w:hAnsi="Verdana"/>
          <w:color w:val="4682B4"/>
          <w:sz w:val="18"/>
          <w:szCs w:val="18"/>
        </w:rPr>
        <w:t>понуждения</w:t>
      </w:r>
      <w:r>
        <w:rPr>
          <w:rStyle w:val="WW8Num3z0"/>
          <w:rFonts w:ascii="Verdana" w:hAnsi="Verdana"/>
          <w:color w:val="000000"/>
          <w:sz w:val="18"/>
          <w:szCs w:val="18"/>
        </w:rPr>
        <w:t> </w:t>
      </w:r>
      <w:r>
        <w:rPr>
          <w:rFonts w:ascii="Verdana" w:hAnsi="Verdana"/>
          <w:color w:val="000000"/>
          <w:sz w:val="18"/>
          <w:szCs w:val="18"/>
        </w:rPr>
        <w:t>к исполнению той или иной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Иными словами, действовала своего рода «</w:t>
      </w:r>
      <w:r>
        <w:rPr>
          <w:rStyle w:val="WW8Num4z0"/>
          <w:rFonts w:ascii="Verdana" w:hAnsi="Verdana"/>
          <w:color w:val="4682B4"/>
          <w:sz w:val="18"/>
          <w:szCs w:val="18"/>
        </w:rPr>
        <w:t>презумпция</w:t>
      </w:r>
      <w:r>
        <w:rPr>
          <w:rFonts w:ascii="Verdana" w:hAnsi="Verdana"/>
          <w:color w:val="000000"/>
          <w:sz w:val="18"/>
          <w:szCs w:val="18"/>
        </w:rPr>
        <w:t>виновности»: если есть обращение в суд, значит есть нарушение права, которое надо ликвидировать путем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но до того, правда, надо</w:t>
      </w:r>
      <w:r>
        <w:rPr>
          <w:rStyle w:val="WW8Num3z0"/>
          <w:rFonts w:ascii="Verdana" w:hAnsi="Verdana"/>
          <w:color w:val="000000"/>
          <w:sz w:val="18"/>
          <w:szCs w:val="18"/>
        </w:rPr>
        <w:t> </w:t>
      </w:r>
      <w:r>
        <w:rPr>
          <w:rStyle w:val="WW8Num4z0"/>
          <w:rFonts w:ascii="Verdana" w:hAnsi="Verdana"/>
          <w:color w:val="4682B4"/>
          <w:sz w:val="18"/>
          <w:szCs w:val="18"/>
        </w:rPr>
        <w:t>удостовериться</w:t>
      </w:r>
      <w:r>
        <w:rPr>
          <w:rStyle w:val="WW8Num3z0"/>
          <w:rFonts w:ascii="Verdana" w:hAnsi="Verdana"/>
          <w:color w:val="000000"/>
          <w:sz w:val="18"/>
          <w:szCs w:val="18"/>
        </w:rPr>
        <w:t> </w:t>
      </w:r>
      <w:r>
        <w:rPr>
          <w:rFonts w:ascii="Verdana" w:hAnsi="Verdana"/>
          <w:color w:val="000000"/>
          <w:sz w:val="18"/>
          <w:szCs w:val="18"/>
        </w:rPr>
        <w:t>в реальном нарушении закона путем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Поэтому суд фактически мало чем отличался от</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и прокуратуры.</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новым пониманием сущности суда как</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органа пришло и новое понимание его роли в исполнении постановлений суда. С 1995 г. суд больше не</w:t>
      </w:r>
      <w:r>
        <w:rPr>
          <w:rStyle w:val="WW8Num3z0"/>
          <w:rFonts w:ascii="Verdana" w:hAnsi="Verdana"/>
          <w:color w:val="000000"/>
          <w:sz w:val="18"/>
          <w:szCs w:val="18"/>
        </w:rPr>
        <w:t> </w:t>
      </w:r>
      <w:r>
        <w:rPr>
          <w:rStyle w:val="WW8Num4z0"/>
          <w:rFonts w:ascii="Verdana" w:hAnsi="Verdana"/>
          <w:color w:val="4682B4"/>
          <w:sz w:val="18"/>
          <w:szCs w:val="18"/>
        </w:rPr>
        <w:t>удостоверяется</w:t>
      </w:r>
      <w:r>
        <w:rPr>
          <w:rStyle w:val="WW8Num3z0"/>
          <w:rFonts w:ascii="Verdana" w:hAnsi="Verdana"/>
          <w:color w:val="000000"/>
          <w:sz w:val="18"/>
          <w:szCs w:val="18"/>
        </w:rPr>
        <w:t> </w:t>
      </w:r>
      <w:r>
        <w:rPr>
          <w:rFonts w:ascii="Verdana" w:hAnsi="Verdana"/>
          <w:color w:val="000000"/>
          <w:sz w:val="18"/>
          <w:szCs w:val="18"/>
        </w:rPr>
        <w:t>в нарушении действующего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ответчиком</w:t>
      </w:r>
      <w:r>
        <w:rPr>
          <w:rFonts w:ascii="Verdana" w:hAnsi="Verdana"/>
          <w:color w:val="000000"/>
          <w:sz w:val="18"/>
          <w:szCs w:val="18"/>
        </w:rPr>
        <w:t>, а оказывает содействие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лицам в урегулировании сложившегося спора о праве, дает правовую квалификацию ситуации и только в случае обнаружения нарушения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выдает приказ о применении к</w:t>
      </w:r>
      <w:r>
        <w:rPr>
          <w:rStyle w:val="WW8Num3z0"/>
          <w:rFonts w:ascii="Verdana" w:hAnsi="Verdana"/>
          <w:color w:val="000000"/>
          <w:sz w:val="18"/>
          <w:szCs w:val="18"/>
        </w:rPr>
        <w:t> </w:t>
      </w:r>
      <w:r>
        <w:rPr>
          <w:rStyle w:val="WW8Num4z0"/>
          <w:rFonts w:ascii="Verdana" w:hAnsi="Verdana"/>
          <w:color w:val="4682B4"/>
          <w:sz w:val="18"/>
          <w:szCs w:val="18"/>
        </w:rPr>
        <w:t>обязанному</w:t>
      </w:r>
      <w:r>
        <w:rPr>
          <w:rStyle w:val="WW8Num3z0"/>
          <w:rFonts w:ascii="Verdana" w:hAnsi="Verdana"/>
          <w:color w:val="000000"/>
          <w:sz w:val="18"/>
          <w:szCs w:val="18"/>
        </w:rPr>
        <w:t> </w:t>
      </w:r>
      <w:r>
        <w:rPr>
          <w:rFonts w:ascii="Verdana" w:hAnsi="Verdana"/>
          <w:color w:val="000000"/>
          <w:sz w:val="18"/>
          <w:szCs w:val="18"/>
        </w:rPr>
        <w:t>лицу мер государственного принуждения. Осуществляя</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руководителя процессом, суд не</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собственноручно ликвидировать нарушение закона. Суд обязан только дать соответствующий приказ</w:t>
      </w:r>
      <w:r>
        <w:rPr>
          <w:rStyle w:val="WW8Num4z0"/>
          <w:rFonts w:ascii="Verdana" w:hAnsi="Verdana"/>
          <w:color w:val="4682B4"/>
          <w:sz w:val="18"/>
          <w:szCs w:val="18"/>
        </w:rPr>
        <w:t>правоохранительному</w:t>
      </w:r>
      <w:r>
        <w:rPr>
          <w:rStyle w:val="WW8Num3z0"/>
          <w:rFonts w:ascii="Verdana" w:hAnsi="Verdana"/>
          <w:color w:val="000000"/>
          <w:sz w:val="18"/>
          <w:szCs w:val="18"/>
        </w:rPr>
        <w:t> </w:t>
      </w:r>
      <w:r>
        <w:rPr>
          <w:rFonts w:ascii="Verdana" w:hAnsi="Verdana"/>
          <w:color w:val="000000"/>
          <w:sz w:val="18"/>
          <w:szCs w:val="18"/>
        </w:rPr>
        <w:t>органу и проконтролировать исполнение этого приказа.</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правоохранительным органом стала Федеральная служба судебных приставов.</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представляется, принятие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ФЗ «</w:t>
      </w:r>
      <w:r>
        <w:rPr>
          <w:rStyle w:val="WW8Num4z0"/>
          <w:rFonts w:ascii="Verdana" w:hAnsi="Verdana"/>
          <w:color w:val="4682B4"/>
          <w:sz w:val="18"/>
          <w:szCs w:val="18"/>
        </w:rPr>
        <w:t>О судебных приставах</w:t>
      </w:r>
      <w:r>
        <w:rPr>
          <w:rFonts w:ascii="Verdana" w:hAnsi="Verdana"/>
          <w:color w:val="000000"/>
          <w:sz w:val="18"/>
          <w:szCs w:val="18"/>
        </w:rPr>
        <w:t>» было бы невозможно без коренных преобразований, выразившихся в изменении базовых категорий процесса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(ФЗ от 30.11.1995 г.).</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 и обусловлены цели и задачи диссертационного исследования.</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Целями работы являются: теоретическое обоснование особого значения исполнимости судебных постановлений на фоне проводимой в РФ судебной реформы, а также имевших место и предстоящих преобразований исполнительного производства; теоретическая разработка некоторых предложений и рекомендаций изменения действующего законодательства, направленных на повышение качества 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а также деятельности по исполнению судебных постановлений, с позиций исполнимости как отраслевого принципа гражданского процесса; выявление истинной сущности исполнимости судебных постановлений на фоне исследования правовой природы, видов, требований, свойств всех видов постановлений, выносимых судами РФ в сфере гражданского судопроизводства; теоретическое обоснование утверждения о том, что исполнимость судебного постановления является необходимым результатом судебной деятельности по рассмотрению и разрешению гражданского дела, без достижения которого достижение задач гражданского судопроизводства исключено; теоретическое обоснование нового взгляда на исполнимость постановлений судов и арбитражных судов с точки зрения значения исполнимости как связующего звена между гражданским</w:t>
      </w:r>
      <w:r>
        <w:rPr>
          <w:rStyle w:val="WW8Num3z0"/>
          <w:rFonts w:ascii="Verdana" w:hAnsi="Verdana"/>
          <w:color w:val="000000"/>
          <w:sz w:val="18"/>
          <w:szCs w:val="18"/>
        </w:rPr>
        <w:t> </w:t>
      </w:r>
      <w:r>
        <w:rPr>
          <w:rStyle w:val="WW8Num4z0"/>
          <w:rFonts w:ascii="Verdana" w:hAnsi="Verdana"/>
          <w:color w:val="4682B4"/>
          <w:sz w:val="18"/>
          <w:szCs w:val="18"/>
        </w:rPr>
        <w:t>судопроизводством</w:t>
      </w:r>
      <w:r>
        <w:rPr>
          <w:rStyle w:val="WW8Num3z0"/>
          <w:rFonts w:ascii="Verdana" w:hAnsi="Verdana"/>
          <w:color w:val="000000"/>
          <w:sz w:val="18"/>
          <w:szCs w:val="18"/>
        </w:rPr>
        <w:t> </w:t>
      </w:r>
      <w:r>
        <w:rPr>
          <w:rFonts w:ascii="Verdana" w:hAnsi="Verdana"/>
          <w:color w:val="000000"/>
          <w:sz w:val="18"/>
          <w:szCs w:val="18"/>
        </w:rPr>
        <w:t>и исполнительным производством; выявление специальных способов обеспечения судом исполнимости судебных постановлений, определение их основных недостатков и разработка некоторых рекомендаций в направлении усовершенствования этих способов.</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обозначенных целей представляется необходимым решить следующие задачи• проанализировать все виды постановлений судов по гражданским делам, их правовую природу, значение, требования к ним предъявляемые, свойства и последствия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 xml:space="preserve">силу; дать комплексный анализ взглядов различных ученых-процессуалистов на исполнимость </w:t>
      </w:r>
      <w:r>
        <w:rPr>
          <w:rFonts w:ascii="Verdana" w:hAnsi="Verdana"/>
          <w:color w:val="000000"/>
          <w:sz w:val="18"/>
          <w:szCs w:val="18"/>
        </w:rPr>
        <w:lastRenderedPageBreak/>
        <w:t>постановлений судов, выработать собственную позицию по основным проблемам исполнимости; акцентировать внимание на исполнимости постановлений судов как ключевой категории в процессе дальнейшего реформирования гражданского судопроизводства и исполнительного производства; рассмотреть и проанализировать задачи гражданского судопроизводства и судопроизводства в арбитражных судах, определить момент их достижения с точки зрения основных начал действующего гражданского процессуального законодательства (основанного на принципах диспозитивности и состязательности) и законодательства об исполнительном производстве; изучить правовую природу не только деятельности по рассмотрению и разрешению гражданских дел, но и деятельности по исполнению судебных постановлений; проанализировать предусмотренные законом специальные способы обеспечения исполнимости судебных постановлений.</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изложенным, объектом исследования являются: постановления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 в частности, их неотъемлемое свойство исполнимости, в контексте задач гражданского судопроизводства и судопроизводства в арбитражных судах РФ;</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 участием суда и арбитражного суда, в которые вступают участники материальных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 целью разрешения спора о праве; правоотношения с участием судебного пристава-исполнителя как</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реализатора судебного предписания, выраженного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Fonts w:ascii="Verdana" w:hAnsi="Verdana"/>
          <w:color w:val="000000"/>
          <w:sz w:val="18"/>
          <w:szCs w:val="18"/>
        </w:rPr>
        <w:t>; деятельность самого суда и арбитражного суда, связанная с обеспечением исполнимости судебных постановлений как до принятия решения суда по существу, так и после.</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Научно-теоретическую основу исследования составляют научные труды выдающихся ученых-процессуалистов дореволюционного, советского и постсоветского периода развития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науки. К таковым, в частности, относятся теоретические разработки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И.В. Гессена, К. Малышева,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И.Ф. Фойницкого, Т.М. Яблочкова. Огромное значение для выводов, сделанных автором, имели научные труды советских и современных исследователей проблем судебной власти, актов её органов, гражданского судопроизводства и процесса, исполнительного производства таких, как С.Н.</w:t>
      </w:r>
      <w:r>
        <w:rPr>
          <w:rStyle w:val="WW8Num3z0"/>
          <w:rFonts w:ascii="Verdana" w:hAnsi="Verdana"/>
          <w:color w:val="000000"/>
          <w:sz w:val="18"/>
          <w:szCs w:val="18"/>
        </w:rPr>
        <w:t> </w:t>
      </w:r>
      <w:r>
        <w:rPr>
          <w:rStyle w:val="WW8Num4z0"/>
          <w:rFonts w:ascii="Verdana" w:hAnsi="Verdana"/>
          <w:color w:val="4682B4"/>
          <w:sz w:val="18"/>
          <w:szCs w:val="18"/>
        </w:rPr>
        <w:t>Абрамов</w:t>
      </w:r>
      <w:r>
        <w:rPr>
          <w:rFonts w:ascii="Verdana" w:hAnsi="Verdana"/>
          <w:color w:val="000000"/>
          <w:sz w:val="18"/>
          <w:szCs w:val="18"/>
        </w:rPr>
        <w:t>, Т.К. Андреева, О. Анциферов,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JI.B. Белоусов, А.Т. Боннер,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В.Н. Гапеев, А.Г. Гойхбарг, Д.В.</w:t>
      </w:r>
      <w:r>
        <w:rPr>
          <w:rStyle w:val="WW8Num3z0"/>
          <w:rFonts w:ascii="Verdana" w:hAnsi="Verdana"/>
          <w:color w:val="000000"/>
          <w:sz w:val="18"/>
          <w:szCs w:val="18"/>
        </w:rPr>
        <w:t> </w:t>
      </w:r>
      <w:r>
        <w:rPr>
          <w:rStyle w:val="WW8Num4z0"/>
          <w:rFonts w:ascii="Verdana" w:hAnsi="Verdana"/>
          <w:color w:val="4682B4"/>
          <w:sz w:val="18"/>
          <w:szCs w:val="18"/>
        </w:rPr>
        <w:t>Головеров</w:t>
      </w:r>
      <w:r>
        <w:rPr>
          <w:rFonts w:ascii="Verdana" w:hAnsi="Verdana"/>
          <w:color w:val="000000"/>
          <w:sz w:val="18"/>
          <w:szCs w:val="18"/>
        </w:rPr>
        <w:t>, М.А. Гурвич, И.Я. Дюрягин, Г.А.</w:t>
      </w:r>
      <w:r>
        <w:rPr>
          <w:rStyle w:val="WW8Num3z0"/>
          <w:rFonts w:ascii="Verdana" w:hAnsi="Verdana"/>
          <w:color w:val="000000"/>
          <w:sz w:val="18"/>
          <w:szCs w:val="18"/>
        </w:rPr>
        <w:t> </w:t>
      </w:r>
      <w:r>
        <w:rPr>
          <w:rStyle w:val="WW8Num4z0"/>
          <w:rFonts w:ascii="Verdana" w:hAnsi="Verdana"/>
          <w:color w:val="4682B4"/>
          <w:sz w:val="18"/>
          <w:szCs w:val="18"/>
        </w:rPr>
        <w:t>Жилин</w:t>
      </w:r>
      <w:r>
        <w:rPr>
          <w:rFonts w:ascii="Verdana" w:hAnsi="Verdana"/>
          <w:color w:val="000000"/>
          <w:sz w:val="18"/>
          <w:szCs w:val="18"/>
        </w:rPr>
        <w:t>, В.М. Жуйков, J1.H. Завадская, Б.</w:t>
      </w:r>
      <w:r>
        <w:rPr>
          <w:rStyle w:val="WW8Num3z0"/>
          <w:rFonts w:ascii="Verdana" w:hAnsi="Verdana"/>
          <w:color w:val="000000"/>
          <w:sz w:val="18"/>
          <w:szCs w:val="18"/>
        </w:rPr>
        <w:t> </w:t>
      </w:r>
      <w:r>
        <w:rPr>
          <w:rStyle w:val="WW8Num4z0"/>
          <w:rFonts w:ascii="Verdana" w:hAnsi="Verdana"/>
          <w:color w:val="4682B4"/>
          <w:sz w:val="18"/>
          <w:szCs w:val="18"/>
        </w:rPr>
        <w:t>Завидов</w:t>
      </w:r>
      <w:r>
        <w:rPr>
          <w:rFonts w:ascii="Verdana" w:hAnsi="Verdana"/>
          <w:color w:val="000000"/>
          <w:sz w:val="18"/>
          <w:szCs w:val="18"/>
        </w:rPr>
        <w:t>, H.A. Зыков, П.П. Заворотько, И.М.</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Н.Б. Зейдер, А.Ф. Изварина, О.В.</w:t>
      </w:r>
      <w:r>
        <w:rPr>
          <w:rStyle w:val="WW8Num3z0"/>
          <w:rFonts w:ascii="Verdana" w:hAnsi="Verdana"/>
          <w:color w:val="000000"/>
          <w:sz w:val="18"/>
          <w:szCs w:val="18"/>
        </w:rPr>
        <w:t> </w:t>
      </w:r>
      <w:r>
        <w:rPr>
          <w:rStyle w:val="WW8Num4z0"/>
          <w:rFonts w:ascii="Verdana" w:hAnsi="Verdana"/>
          <w:color w:val="4682B4"/>
          <w:sz w:val="18"/>
          <w:szCs w:val="18"/>
        </w:rPr>
        <w:t>Исаенкова</w:t>
      </w:r>
      <w:r>
        <w:rPr>
          <w:rFonts w:ascii="Verdana" w:hAnsi="Verdana"/>
          <w:color w:val="000000"/>
          <w:sz w:val="18"/>
          <w:szCs w:val="18"/>
        </w:rPr>
        <w:t>, Я.М. Каганцов, Р.Ф. Каллистратова, А.Ф.</w:t>
      </w:r>
      <w:r>
        <w:rPr>
          <w:rStyle w:val="WW8Num3z0"/>
          <w:rFonts w:ascii="Verdana" w:hAnsi="Verdana"/>
          <w:color w:val="000000"/>
          <w:sz w:val="18"/>
          <w:szCs w:val="18"/>
        </w:rPr>
        <w:t> </w:t>
      </w:r>
      <w:r>
        <w:rPr>
          <w:rStyle w:val="WW8Num4z0"/>
          <w:rFonts w:ascii="Verdana" w:hAnsi="Verdana"/>
          <w:color w:val="4682B4"/>
          <w:sz w:val="18"/>
          <w:szCs w:val="18"/>
        </w:rPr>
        <w:t>Клейнман</w:t>
      </w:r>
      <w:r>
        <w:rPr>
          <w:rFonts w:ascii="Verdana" w:hAnsi="Verdana"/>
          <w:color w:val="000000"/>
          <w:sz w:val="18"/>
          <w:szCs w:val="18"/>
        </w:rPr>
        <w:t>, В.М. Лебедев, З.С. Лусегенова, Д.Я.</w:t>
      </w:r>
      <w:r>
        <w:rPr>
          <w:rStyle w:val="WW8Num3z0"/>
          <w:rFonts w:ascii="Verdana" w:hAnsi="Verdana"/>
          <w:color w:val="000000"/>
          <w:sz w:val="18"/>
          <w:szCs w:val="18"/>
        </w:rPr>
        <w:t> </w:t>
      </w:r>
      <w:r>
        <w:rPr>
          <w:rStyle w:val="WW8Num4z0"/>
          <w:rFonts w:ascii="Verdana" w:hAnsi="Verdana"/>
          <w:color w:val="4682B4"/>
          <w:sz w:val="18"/>
          <w:szCs w:val="18"/>
        </w:rPr>
        <w:t>Малешин</w:t>
      </w:r>
      <w:r>
        <w:rPr>
          <w:rFonts w:ascii="Verdana" w:hAnsi="Verdana"/>
          <w:color w:val="000000"/>
          <w:sz w:val="18"/>
          <w:szCs w:val="18"/>
        </w:rPr>
        <w:t>, Н.И. Масленникова, Г.В. Молева, B.C.</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Т.Н. Нешатаева, С.М. Пелевин, И.Л.</w:t>
      </w:r>
      <w:r>
        <w:rPr>
          <w:rStyle w:val="WW8Num3z0"/>
          <w:rFonts w:ascii="Verdana" w:hAnsi="Verdana"/>
          <w:color w:val="000000"/>
          <w:sz w:val="18"/>
          <w:szCs w:val="18"/>
        </w:rPr>
        <w:t> </w:t>
      </w:r>
      <w:r>
        <w:rPr>
          <w:rStyle w:val="WW8Num4z0"/>
          <w:rFonts w:ascii="Verdana" w:hAnsi="Verdana"/>
          <w:color w:val="4682B4"/>
          <w:sz w:val="18"/>
          <w:szCs w:val="18"/>
        </w:rPr>
        <w:t>Петрухин</w:t>
      </w:r>
      <w:r>
        <w:rPr>
          <w:rFonts w:ascii="Verdana" w:hAnsi="Verdana"/>
          <w:color w:val="000000"/>
          <w:sz w:val="18"/>
          <w:szCs w:val="18"/>
        </w:rPr>
        <w:t>, Д.М. Полумордвинов, В.И. Радченко, В.А.</w:t>
      </w:r>
      <w:r>
        <w:rPr>
          <w:rStyle w:val="WW8Num3z0"/>
          <w:rFonts w:ascii="Verdana" w:hAnsi="Verdana"/>
          <w:color w:val="000000"/>
          <w:sz w:val="18"/>
          <w:szCs w:val="18"/>
        </w:rPr>
        <w:t> </w:t>
      </w:r>
      <w:r>
        <w:rPr>
          <w:rStyle w:val="WW8Num4z0"/>
          <w:rFonts w:ascii="Verdana" w:hAnsi="Verdana"/>
          <w:color w:val="4682B4"/>
          <w:sz w:val="18"/>
          <w:szCs w:val="18"/>
        </w:rPr>
        <w:t>Ржевский</w:t>
      </w:r>
      <w:r>
        <w:rPr>
          <w:rFonts w:ascii="Verdana" w:hAnsi="Verdana"/>
          <w:color w:val="000000"/>
          <w:sz w:val="18"/>
          <w:szCs w:val="18"/>
        </w:rPr>
        <w:t>, Т.А. Савельева, К.И. Скловский, П.А.</w:t>
      </w:r>
      <w:r>
        <w:rPr>
          <w:rStyle w:val="WW8Num3z0"/>
          <w:rFonts w:ascii="Verdana" w:hAnsi="Verdana"/>
          <w:color w:val="000000"/>
          <w:sz w:val="18"/>
          <w:szCs w:val="18"/>
        </w:rPr>
        <w:t> </w:t>
      </w:r>
      <w:r>
        <w:rPr>
          <w:rStyle w:val="WW8Num4z0"/>
          <w:rFonts w:ascii="Verdana" w:hAnsi="Verdana"/>
          <w:color w:val="4682B4"/>
          <w:sz w:val="18"/>
          <w:szCs w:val="18"/>
        </w:rPr>
        <w:t>Скобликов</w:t>
      </w:r>
      <w:r>
        <w:rPr>
          <w:rFonts w:ascii="Verdana" w:hAnsi="Verdana"/>
          <w:color w:val="000000"/>
          <w:sz w:val="18"/>
          <w:szCs w:val="18"/>
        </w:rPr>
        <w:t>, Д.С. Сурметов, В.М. Савицкий, М.К.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Б.Н. Топорнин, В.А. Туманов, В.В.</w:t>
      </w:r>
      <w:r>
        <w:rPr>
          <w:rStyle w:val="WW8Num3z0"/>
          <w:rFonts w:ascii="Verdana" w:hAnsi="Verdana"/>
          <w:color w:val="000000"/>
          <w:sz w:val="18"/>
          <w:szCs w:val="18"/>
        </w:rPr>
        <w:t> </w:t>
      </w:r>
      <w:r>
        <w:rPr>
          <w:rStyle w:val="WW8Num4z0"/>
          <w:rFonts w:ascii="Verdana" w:hAnsi="Verdana"/>
          <w:color w:val="4682B4"/>
          <w:sz w:val="18"/>
          <w:szCs w:val="18"/>
        </w:rPr>
        <w:t>Худенко</w:t>
      </w:r>
      <w:r>
        <w:rPr>
          <w:rFonts w:ascii="Verdana" w:hAnsi="Verdana"/>
          <w:color w:val="000000"/>
          <w:sz w:val="18"/>
          <w:szCs w:val="18"/>
        </w:rPr>
        <w:t>, Е. Чесовской, Н.М. Чепурнова,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М.С. Шакарян, Т.В.</w:t>
      </w:r>
      <w:r>
        <w:rPr>
          <w:rStyle w:val="WW8Num3z0"/>
          <w:rFonts w:ascii="Verdana" w:hAnsi="Verdana"/>
          <w:color w:val="000000"/>
          <w:sz w:val="18"/>
          <w:szCs w:val="18"/>
        </w:rPr>
        <w:t> </w:t>
      </w:r>
      <w:r>
        <w:rPr>
          <w:rStyle w:val="WW8Num4z0"/>
          <w:rFonts w:ascii="Verdana" w:hAnsi="Verdana"/>
          <w:color w:val="4682B4"/>
          <w:sz w:val="18"/>
          <w:szCs w:val="18"/>
        </w:rPr>
        <w:t>Шакитько</w:t>
      </w:r>
      <w:r>
        <w:rPr>
          <w:rFonts w:ascii="Verdana" w:hAnsi="Verdana"/>
          <w:color w:val="000000"/>
          <w:sz w:val="18"/>
          <w:szCs w:val="18"/>
        </w:rPr>
        <w:t>, Н.В. Шаламова, В.М. Шерстюк, В.Н.</w:t>
      </w:r>
      <w:r>
        <w:rPr>
          <w:rStyle w:val="WW8Num3z0"/>
          <w:rFonts w:ascii="Verdana" w:hAnsi="Verdana"/>
          <w:color w:val="000000"/>
          <w:sz w:val="18"/>
          <w:szCs w:val="18"/>
        </w:rPr>
        <w:t> </w:t>
      </w:r>
      <w:r>
        <w:rPr>
          <w:rStyle w:val="WW8Num4z0"/>
          <w:rFonts w:ascii="Verdana" w:hAnsi="Verdana"/>
          <w:color w:val="4682B4"/>
          <w:sz w:val="18"/>
          <w:szCs w:val="18"/>
        </w:rPr>
        <w:t>Щеглов</w:t>
      </w:r>
      <w:r>
        <w:rPr>
          <w:rFonts w:ascii="Verdana" w:hAnsi="Verdana"/>
          <w:color w:val="000000"/>
          <w:sz w:val="18"/>
          <w:szCs w:val="18"/>
        </w:rPr>
        <w:t>, К.С. Юдельсон, М.К. Юков, В.В.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и других.</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предпринятого исследования следует охарактеризовать как незаслуженно низкую. На настоящий момент написано и защищено множество диссертационных работ, издано статей и монографий, учебных пособий на предмет сущности гражданского судопроизводства, сущности исполнительного производства, а также их соотношения, а также о роли суда в исполнительном производстве, о становлении и развитии законодательства об исполнительном производстве и исполнительного права как отрасли. Проблематика, поднимаемая диссертантом, выходит за рамки данных вопросов, не сливается с ними, поскольку эти вопросы в достаточной степени разработаны такими исследователями как О.В. Исаенкова., Д.Я.</w:t>
      </w:r>
      <w:r>
        <w:rPr>
          <w:rStyle w:val="WW8Num3z0"/>
          <w:rFonts w:ascii="Verdana" w:hAnsi="Verdana"/>
          <w:color w:val="000000"/>
          <w:sz w:val="18"/>
          <w:szCs w:val="18"/>
        </w:rPr>
        <w:t> </w:t>
      </w:r>
      <w:r>
        <w:rPr>
          <w:rStyle w:val="WW8Num4z0"/>
          <w:rFonts w:ascii="Verdana" w:hAnsi="Verdana"/>
          <w:color w:val="4682B4"/>
          <w:sz w:val="18"/>
          <w:szCs w:val="18"/>
        </w:rPr>
        <w:t>Малешин</w:t>
      </w:r>
      <w:r>
        <w:rPr>
          <w:rFonts w:ascii="Verdana" w:hAnsi="Verdana"/>
          <w:color w:val="000000"/>
          <w:sz w:val="18"/>
          <w:szCs w:val="18"/>
        </w:rPr>
        <w:t>, М.К. Юков, В.В. Ярков и другими, имеют неоценимое значение и рассматриваются в качестве необходимой базы, теоретической основы для разрешения ключевой проблемы диссертации - проблемы обеспечения исполнимости судебных постановлений. В трудах перечисленных, а также иных ученых-процессуалистов проблематика исполнимости как связующего звена между гражданским судопроизводством и</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производством либо не затрагивается, либо освещается вскользь. Практически не исследованы современными</w:t>
      </w:r>
      <w:r>
        <w:rPr>
          <w:rStyle w:val="WW8Num3z0"/>
          <w:rFonts w:ascii="Verdana" w:hAnsi="Verdana"/>
          <w:color w:val="000000"/>
          <w:sz w:val="18"/>
          <w:szCs w:val="18"/>
        </w:rPr>
        <w:t> </w:t>
      </w:r>
      <w:r>
        <w:rPr>
          <w:rStyle w:val="WW8Num4z0"/>
          <w:rFonts w:ascii="Verdana" w:hAnsi="Verdana"/>
          <w:color w:val="4682B4"/>
          <w:sz w:val="18"/>
          <w:szCs w:val="18"/>
        </w:rPr>
        <w:t>правоведами</w:t>
      </w:r>
      <w:r>
        <w:rPr>
          <w:rStyle w:val="WW8Num3z0"/>
          <w:rFonts w:ascii="Verdana" w:hAnsi="Verdana"/>
          <w:color w:val="000000"/>
          <w:sz w:val="18"/>
          <w:szCs w:val="18"/>
        </w:rPr>
        <w:t> </w:t>
      </w:r>
      <w:r>
        <w:rPr>
          <w:rFonts w:ascii="Verdana" w:hAnsi="Verdana"/>
          <w:color w:val="000000"/>
          <w:sz w:val="18"/>
          <w:szCs w:val="18"/>
        </w:rPr>
        <w:t>проблемы обеспечения исполнимости судебных постановлений.</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диссертации составляют нормы Европейской Конвенции о защите прав человека и основных свобод, в соответствии с практикой их применения Европейским судом по правам человека Совета Европы постановление от 7 мая 2002 года по делу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 xml:space="preserve">(BURDOV) </w:t>
      </w:r>
      <w:r>
        <w:rPr>
          <w:rFonts w:ascii="Verdana" w:hAnsi="Verdana"/>
          <w:color w:val="000000"/>
          <w:sz w:val="18"/>
          <w:szCs w:val="18"/>
        </w:rPr>
        <w:lastRenderedPageBreak/>
        <w:t>против России» i ^ жалоба N 59498/00) ),</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РФ, Концепция судебной реформы в Российской Федерации 1992 г.,</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Федерации13, Федеральный конституционный 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от 31.12.1996 г. № 1-</w:t>
      </w:r>
      <w:r>
        <w:rPr>
          <w:rStyle w:val="WW8Num4z0"/>
          <w:rFonts w:ascii="Verdana" w:hAnsi="Verdana"/>
          <w:color w:val="4682B4"/>
          <w:sz w:val="18"/>
          <w:szCs w:val="18"/>
        </w:rPr>
        <w:t>ФКЗ</w:t>
      </w:r>
      <w:r>
        <w:rPr>
          <w:rFonts w:ascii="Verdana" w:hAnsi="Verdana"/>
          <w:color w:val="000000"/>
          <w:sz w:val="18"/>
          <w:szCs w:val="18"/>
        </w:rPr>
        <w:t>14, Закон РСФСР «</w:t>
      </w:r>
      <w:r>
        <w:rPr>
          <w:rStyle w:val="WW8Num4z0"/>
          <w:rFonts w:ascii="Verdana" w:hAnsi="Verdana"/>
          <w:color w:val="4682B4"/>
          <w:sz w:val="18"/>
          <w:szCs w:val="18"/>
        </w:rPr>
        <w:t>О судоустройстве РСФСР</w:t>
      </w:r>
      <w:r>
        <w:rPr>
          <w:rFonts w:ascii="Verdana" w:hAnsi="Verdana"/>
          <w:color w:val="000000"/>
          <w:sz w:val="18"/>
          <w:szCs w:val="18"/>
        </w:rPr>
        <w:t>» от 08.07.1981 N 97615, ГПК РСФСР, ФЗ от 30.11.1995 г., ГПК РФ, АПК РФ, ФЗ «</w:t>
      </w:r>
      <w:r>
        <w:rPr>
          <w:rStyle w:val="WW8Num4z0"/>
          <w:rFonts w:ascii="Verdana" w:hAnsi="Verdana"/>
          <w:color w:val="4682B4"/>
          <w:sz w:val="18"/>
          <w:szCs w:val="18"/>
        </w:rPr>
        <w:t>О судебных приставах</w:t>
      </w:r>
      <w:r>
        <w:rPr>
          <w:rFonts w:ascii="Verdana" w:hAnsi="Verdana"/>
          <w:color w:val="000000"/>
          <w:sz w:val="18"/>
          <w:szCs w:val="18"/>
        </w:rPr>
        <w:t>»,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 26.10.2002 г. № 127-ФЗ16,</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нормативно-правовые акты.</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диссертации. В исследовании эволюционных процессов использован метод историзма, основанный на анализе эволюции взглядов на судебную власть и судебную деятельность. При достижении задач, обозначенных выше, потребовалось оперирование методами структурного и системного анализа, метод сравнения и аналогий, метод обобщения, метод экспертных оценок изучаемой проблематики, использование логических заключений. В процессе написания диссертационной работы с помощью Управления</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по Ростовской области автором проведено статистическое исследование вопросов, касающихся отдельных проблем исполнительного производства, среди судебных приставов Ростовской области (505 судебных приставов), тем самым в работе использован метод статистического анализа.</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См.: Росс. газ. 2002. 4 июл.</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См.: Росс. газ. 1993.25 дек. (Далее - Конституция РФ).</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См.: Собрание законодательства РФ. 1997. № 1. Ст. 1. (Далее - ФКЗ «</w:t>
      </w:r>
      <w:r>
        <w:rPr>
          <w:rStyle w:val="WW8Num4z0"/>
          <w:rFonts w:ascii="Verdana" w:hAnsi="Verdana"/>
          <w:color w:val="4682B4"/>
          <w:sz w:val="18"/>
          <w:szCs w:val="18"/>
        </w:rPr>
        <w:t>О судебной системе РФ</w:t>
      </w:r>
      <w:r>
        <w:rPr>
          <w:rFonts w:ascii="Verdana" w:hAnsi="Verdana"/>
          <w:color w:val="000000"/>
          <w:sz w:val="18"/>
          <w:szCs w:val="18"/>
        </w:rPr>
        <w:t>»).</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См.: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1981. № 28. Ст. 976. (Далее - Закон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 газ. 2002. 2 нояб.</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Эмпирические методы использованы автором при анализе как действующего правового материала, практики применения законодательства, так и утративших юридическую силу правовых актов.</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 заключается в том, что в исследовании проведен комплексный анализ, предпринято системное изучение процессуально-правовых основ судебной деятельности в целом и судебной деятельности в области обеспечения исполнимости судебных постановлений в частности, что позволяет вынести на защиту ряд конкретных выводов и рекомендаций.</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Критериями эффективности судебной деятельности являются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обоснованность и исполнимость постановления суда. В этом смысле постановления судов общей юрисдикции, а также арбитражных судов, являются актами судебной ветви государственной власти, непосредственно защищающими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субъектов правоотношений.</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Исполнимость является самостоятельным свойством судебного постановления и не должна смешиваться с другим свойством -</w:t>
      </w:r>
      <w:r>
        <w:rPr>
          <w:rStyle w:val="WW8Num3z0"/>
          <w:rFonts w:ascii="Verdana" w:hAnsi="Verdana"/>
          <w:color w:val="000000"/>
          <w:sz w:val="18"/>
          <w:szCs w:val="18"/>
        </w:rPr>
        <w:t> </w:t>
      </w:r>
      <w:r>
        <w:rPr>
          <w:rStyle w:val="WW8Num4z0"/>
          <w:rFonts w:ascii="Verdana" w:hAnsi="Verdana"/>
          <w:color w:val="4682B4"/>
          <w:sz w:val="18"/>
          <w:szCs w:val="18"/>
        </w:rPr>
        <w:t>обязательностью</w:t>
      </w:r>
      <w:r>
        <w:rPr>
          <w:rStyle w:val="WW8Num3z0"/>
          <w:rFonts w:ascii="Verdana" w:hAnsi="Verdana"/>
          <w:color w:val="000000"/>
          <w:sz w:val="18"/>
          <w:szCs w:val="18"/>
        </w:rPr>
        <w:t> </w:t>
      </w:r>
      <w:r>
        <w:rPr>
          <w:rFonts w:ascii="Verdana" w:hAnsi="Verdana"/>
          <w:color w:val="000000"/>
          <w:sz w:val="18"/>
          <w:szCs w:val="18"/>
        </w:rPr>
        <w:t>(общеобязательностью) постановления суда. Исполнимость рассматривается в качестве свойства судебного постановления, обращенного в адрес лиц, участвовавших в деле, и в отношении которых это постановление принято;</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же как свойство постановления обращена к иным лицам, в деле участия не принимавшим. Важное отличие заключается в том, что обязательность постановления обеспечить невозможно, она не имеет степени, и в этом смысле носит объективный характер. Обязательность можно только установить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законе, она не имеет степени; степень же исполнимости зависит от мер, которые предприняли суд и лица, участвовавшие в деле, в период рассмотрения дела по существу.</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Исполнимость рассматривается в диссертации в узком смысле - как последствие вступления постановления суда в законную силу - а также в широком смысле — как свойства судебного постановления, вне зависимости от того, вступило оно в законную силу или нет. Такой взгляд дает возможность ставить вопрос об обеспечении исполнимости как свойства на всех стадиях гражданского процесса, в том числе начальных. Исполнимость как свойство присуща не только решениям суда о присуждении, но и решениям о признании, в том числе решениям, которыми</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 xml:space="preserve">требования отклоняются, в связи с этим предлагается выделять исполнимость активную и исполнимость пассивную. Кроме того, исполнимость рассматривается в работе как </w:t>
      </w:r>
      <w:r>
        <w:rPr>
          <w:rFonts w:ascii="Verdana" w:hAnsi="Verdana"/>
          <w:color w:val="000000"/>
          <w:sz w:val="18"/>
          <w:szCs w:val="18"/>
        </w:rPr>
        <w:lastRenderedPageBreak/>
        <w:t>требование, которому должны соответствовать все без исключения постановления суда. Такой всеобъемлющий характер исполнимости дает автору диссертационной работы теоретическую основу выделить новый принцип гражданского процессуального права - принцип исполнимости постановлений суда.</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Правозащитная</w:t>
      </w:r>
      <w:r>
        <w:rPr>
          <w:rStyle w:val="WW8Num3z0"/>
          <w:rFonts w:ascii="Verdana" w:hAnsi="Verdana"/>
          <w:color w:val="000000"/>
          <w:sz w:val="18"/>
          <w:szCs w:val="18"/>
        </w:rPr>
        <w:t> </w:t>
      </w:r>
      <w:r>
        <w:rPr>
          <w:rFonts w:ascii="Verdana" w:hAnsi="Verdana"/>
          <w:color w:val="000000"/>
          <w:sz w:val="18"/>
          <w:szCs w:val="18"/>
        </w:rPr>
        <w:t>функция суда (статьи 2 ГПК РФ и АПК РФ) складывается из двух составляющих -</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и правообеспечения, пришедших на смену</w:t>
      </w:r>
      <w:r>
        <w:rPr>
          <w:rStyle w:val="WW8Num3z0"/>
          <w:rFonts w:ascii="Verdana" w:hAnsi="Verdana"/>
          <w:color w:val="000000"/>
          <w:sz w:val="18"/>
          <w:szCs w:val="18"/>
        </w:rPr>
        <w:t> </w:t>
      </w:r>
      <w:r>
        <w:rPr>
          <w:rStyle w:val="WW8Num4z0"/>
          <w:rFonts w:ascii="Verdana" w:hAnsi="Verdana"/>
          <w:color w:val="4682B4"/>
          <w:sz w:val="18"/>
          <w:szCs w:val="18"/>
        </w:rPr>
        <w:t>правоохране</w:t>
      </w:r>
      <w:r>
        <w:rPr>
          <w:rFonts w:ascii="Verdana" w:hAnsi="Verdana"/>
          <w:color w:val="000000"/>
          <w:sz w:val="18"/>
          <w:szCs w:val="18"/>
        </w:rPr>
        <w:t>, которая была свойственна советскому суду. В диссертации впервые предложено рассматривать суд в качестве не только правоприменительного, но и</w:t>
      </w:r>
      <w:r>
        <w:rPr>
          <w:rStyle w:val="WW8Num3z0"/>
          <w:rFonts w:ascii="Verdana" w:hAnsi="Verdana"/>
          <w:color w:val="000000"/>
          <w:sz w:val="18"/>
          <w:szCs w:val="18"/>
        </w:rPr>
        <w:t> </w:t>
      </w:r>
      <w:r>
        <w:rPr>
          <w:rStyle w:val="WW8Num4z0"/>
          <w:rFonts w:ascii="Verdana" w:hAnsi="Verdana"/>
          <w:color w:val="4682B4"/>
          <w:sz w:val="18"/>
          <w:szCs w:val="18"/>
        </w:rPr>
        <w:t>правообеспечительного</w:t>
      </w:r>
      <w:r>
        <w:rPr>
          <w:rStyle w:val="WW8Num3z0"/>
          <w:rFonts w:ascii="Verdana" w:hAnsi="Verdana"/>
          <w:color w:val="000000"/>
          <w:sz w:val="18"/>
          <w:szCs w:val="18"/>
        </w:rPr>
        <w:t> </w:t>
      </w:r>
      <w:r>
        <w:rPr>
          <w:rFonts w:ascii="Verdana" w:hAnsi="Verdana"/>
          <w:color w:val="000000"/>
          <w:sz w:val="18"/>
          <w:szCs w:val="18"/>
        </w:rPr>
        <w:t>органа. Правообеспечительная компонента суда как</w:t>
      </w:r>
      <w:r>
        <w:rPr>
          <w:rStyle w:val="WW8Num3z0"/>
          <w:rFonts w:ascii="Verdana" w:hAnsi="Verdana"/>
          <w:color w:val="000000"/>
          <w:sz w:val="18"/>
          <w:szCs w:val="18"/>
        </w:rPr>
        <w:t> </w:t>
      </w:r>
      <w:r>
        <w:rPr>
          <w:rStyle w:val="WW8Num4z0"/>
          <w:rFonts w:ascii="Verdana" w:hAnsi="Verdana"/>
          <w:color w:val="4682B4"/>
          <w:sz w:val="18"/>
          <w:szCs w:val="18"/>
        </w:rPr>
        <w:t>правозащитного</w:t>
      </w:r>
      <w:r>
        <w:rPr>
          <w:rStyle w:val="WW8Num3z0"/>
          <w:rFonts w:ascii="Verdana" w:hAnsi="Verdana"/>
          <w:color w:val="000000"/>
          <w:sz w:val="18"/>
          <w:szCs w:val="18"/>
        </w:rPr>
        <w:t> </w:t>
      </w:r>
      <w:r>
        <w:rPr>
          <w:rFonts w:ascii="Verdana" w:hAnsi="Verdana"/>
          <w:color w:val="000000"/>
          <w:sz w:val="18"/>
          <w:szCs w:val="18"/>
        </w:rPr>
        <w:t>органа заключается в исполнимости постановлений суда и её обеспечении. Такой вывод стал возможен в результате изменения взглядов</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на значение принципов состязательности и диспозитивности, повлекшего изменение строя гражданского процесса в целом.</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Исполнимость как свойство судебных постановлений, как общее требование, предъявляемое 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постановлениям, является необходимым результатом рассмотрения и разрешения гражданского дела в целях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цивильных прав. Только с принятием исполнимого судебного постановления, которым суд разрешает дело по существу, эти задачи могут считаться достигнутыми и соответствующим образом должны быть изменены нормы процессуального законодательства, которые устанавливают эти задачи.</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Исполнимость постановлений суда является понятием, которым по мнению автора должны оперировать как гражданское судопроизводство, так и исполнительное производство. От деятельности всех участников гражданского процесса, направленной на обеспечение исполнимости будущего постановления суда, принципиальным образом зависит эффективность исполнения решения суда, как в</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Fonts w:ascii="Verdana" w:hAnsi="Verdana"/>
          <w:color w:val="000000"/>
          <w:sz w:val="18"/>
          <w:szCs w:val="18"/>
        </w:rPr>
        <w:t>, так и в добровольном порядке. Кроме того, суд обеспечивает</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уже вынесенного им постановления с помощью установленных законом контрольных и санкционирующих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В этом смысле исполнимость как связующее звено граэюданского судопроизводства и исполнительного производства в единых рамках гражданского процесса (процесса защиты гражданских прав) имеет определяющее значение, во-первых, как одна из единиц измерения эффективности судебной формы защиты</w:t>
      </w:r>
      <w:r>
        <w:rPr>
          <w:rStyle w:val="WW8Num3z0"/>
          <w:rFonts w:ascii="Verdana" w:hAnsi="Verdana"/>
          <w:color w:val="000000"/>
          <w:sz w:val="18"/>
          <w:szCs w:val="18"/>
        </w:rPr>
        <w:t> </w:t>
      </w:r>
      <w:r>
        <w:rPr>
          <w:rStyle w:val="WW8Num4z0"/>
          <w:rFonts w:ascii="Verdana" w:hAnsi="Verdana"/>
          <w:color w:val="4682B4"/>
          <w:sz w:val="18"/>
          <w:szCs w:val="18"/>
        </w:rPr>
        <w:t>цивильных</w:t>
      </w:r>
      <w:r>
        <w:rPr>
          <w:rStyle w:val="WW8Num3z0"/>
          <w:rFonts w:ascii="Verdana" w:hAnsi="Verdana"/>
          <w:color w:val="000000"/>
          <w:sz w:val="18"/>
          <w:szCs w:val="18"/>
        </w:rPr>
        <w:t> </w:t>
      </w:r>
      <w:r>
        <w:rPr>
          <w:rFonts w:ascii="Verdana" w:hAnsi="Verdana"/>
          <w:color w:val="000000"/>
          <w:sz w:val="18"/>
          <w:szCs w:val="18"/>
        </w:rPr>
        <w:t>прав (наряду с законностью и обоснованностью), и, во-вторых, как механизм влияния суда (нуждающийся в существенном совершенствовании) на процедуру исполнения судебных постановлений.</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связи с новой теоретической проблемой неминуемо возникает необходимость введения в научный обиход новых категорий и понятий, развивающих представление об исследуемой отрасли знания. Так, представляется целесообразным, теоретически и практически обоснованным констатировать наличие новой самостоятельной стадии гражданского процесса - стадии обеспечения исполнения постановлений судов и арбитраэ/сных судов. В свою очередь, данная стадия является частью судебной деятельности по обеспечению исполнимости судебных постановлений в целом, которая осуществляется судом не только в означенной заключительной стадии гражданского процесса, но и во всех предыдущих стадиях, направленных на</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законного и обоснованного решения суда по существу рассмотренного спора. При этом под исполнительным производством необходимо понимать исключительно деятельность судебного пристава-исполнителя по применению мер принудительного исполнения в отношении должника, не желающего добровольно исполнять вынесенное в отношении него постановление суда или арбитражного суда. Деятельность эта, как обосновывается в диссертации, целиком и полностью имеет самостоятельный характер и относится к одной из новейших отраслей российского права -</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праву.</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У использования сделанных выводов, во-первых, в процессе применения действующего гражданско-процессуального законодательства,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xml:space="preserve">в арбитражных судах и законодательства об исполнительном производстве, и, во-вторых, при дальнейшем преобразовании законодательства, регулирующего гражданское судопроизводство, в направлении совершенствования процесса обеспечения исполнимости постановлений судов общей юрисдикции и арбитражных судов РФ. Кроме того, выводы, к которым пришел диссертант, могут быть использованы в процессе преподавания учебных курсов гражданского процессуального права, арбитражного процессуального </w:t>
      </w:r>
      <w:r>
        <w:rPr>
          <w:rFonts w:ascii="Verdana" w:hAnsi="Verdana"/>
          <w:color w:val="000000"/>
          <w:sz w:val="18"/>
          <w:szCs w:val="18"/>
        </w:rPr>
        <w:lastRenderedPageBreak/>
        <w:t>А' права и исполнительного права, а также • в процессе дальнейших научных исследований процессуальной проблематики.</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работы выражена в проведении автором опроса судебных приставов Ростовской области. Ответы на заданные вопросы во многом подтвердили выводы, изложенные в диссертационном исследовании, в частности, о неудовлетворительно низком уровне уважения граждан к судебной власти, принимаемым ею актам, что неминуемо влечет нежелание их исполнять, вплоть до активного</w:t>
      </w:r>
      <w:r>
        <w:rPr>
          <w:rStyle w:val="WW8Num3z0"/>
          <w:rFonts w:ascii="Verdana" w:hAnsi="Verdana"/>
          <w:color w:val="000000"/>
          <w:sz w:val="18"/>
          <w:szCs w:val="18"/>
        </w:rPr>
        <w:t> </w:t>
      </w:r>
      <w:r>
        <w:rPr>
          <w:rStyle w:val="WW8Num4z0"/>
          <w:rFonts w:ascii="Verdana" w:hAnsi="Verdana"/>
          <w:color w:val="4682B4"/>
          <w:sz w:val="18"/>
          <w:szCs w:val="18"/>
        </w:rPr>
        <w:t>воспрепятствования</w:t>
      </w:r>
      <w:r>
        <w:rPr>
          <w:rStyle w:val="WW8Num3z0"/>
          <w:rFonts w:ascii="Verdana" w:hAnsi="Verdana"/>
          <w:color w:val="000000"/>
          <w:sz w:val="18"/>
          <w:szCs w:val="18"/>
        </w:rPr>
        <w:t> </w:t>
      </w:r>
      <w:r>
        <w:rPr>
          <w:rFonts w:ascii="Verdana" w:hAnsi="Verdana"/>
          <w:color w:val="000000"/>
          <w:sz w:val="18"/>
          <w:szCs w:val="18"/>
        </w:rPr>
        <w:t>исполнению. Кроме того, подтвердились выводы автора в части основных проблем исполнительного производства, в ф, частности по проблеме множества противоречий в нормах действующего законодательства, насущной необходимости его изменения.</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настоящей диссертации в 2003 году принимал участие в проведении занятий по отдельным проблемам исполнительного производства на факультете повышения квалификации судебных приставов Ростовского юридического института Российской Академии права при Министерстве Юстиции РФ, а впоследствии, в конце 2004 г., в учебном заведении среднего профессионального образования г. Ростова-на-Дону «Профессиональный лицей № 21» (по курсу «</w:t>
      </w:r>
      <w:r>
        <w:rPr>
          <w:rStyle w:val="WW8Num4z0"/>
          <w:rFonts w:ascii="Verdana" w:hAnsi="Verdana"/>
          <w:color w:val="4682B4"/>
          <w:sz w:val="18"/>
          <w:szCs w:val="18"/>
        </w:rPr>
        <w:t>Основы права</w:t>
      </w:r>
      <w:r>
        <w:rPr>
          <w:rFonts w:ascii="Verdana" w:hAnsi="Verdana"/>
          <w:color w:val="000000"/>
          <w:sz w:val="18"/>
          <w:szCs w:val="18"/>
        </w:rPr>
        <w:t>»).</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результаты исследования были доложены на международной &amp; научно-практической конференции «Применение норм гражданского законодательства в условиях развития рыночных отношений» (к 10-летию ГК РФ), прошедшей в Саратове 1 -2 октября 2004 г.</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отдельным вопросам, исследуемым в диссертационной работе, автором были сделаны публикации в научно-практических изданиях:</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Порядок рассмотрения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решений и действий (бездействия) судебных приставов-исполнителей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 Вестник Высшего Арбитражного Суда РФ. 2003. № 11 (в соавторстве с З.С.</w:t>
      </w:r>
      <w:r>
        <w:rPr>
          <w:rStyle w:val="WW8Num3z0"/>
          <w:rFonts w:ascii="Verdana" w:hAnsi="Verdana"/>
          <w:color w:val="000000"/>
          <w:sz w:val="18"/>
          <w:szCs w:val="18"/>
        </w:rPr>
        <w:t> </w:t>
      </w:r>
      <w:r>
        <w:rPr>
          <w:rStyle w:val="WW8Num4z0"/>
          <w:rFonts w:ascii="Verdana" w:hAnsi="Verdana"/>
          <w:color w:val="4682B4"/>
          <w:sz w:val="18"/>
          <w:szCs w:val="18"/>
        </w:rPr>
        <w:t>Лусегеновой</w:t>
      </w:r>
      <w:r>
        <w:rPr>
          <w:rFonts w:ascii="Verdana" w:hAnsi="Verdana"/>
          <w:color w:val="000000"/>
          <w:sz w:val="18"/>
          <w:szCs w:val="18"/>
        </w:rPr>
        <w:t>);</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Функции арбитражного суда по исполнению судебных актов в нормах нового Арбитражного процессуального кодекса» // Вестник Высшего Арбитражного Суда РФ. 2003. № 7 (в соавторстве с З.С.</w:t>
      </w:r>
      <w:r>
        <w:rPr>
          <w:rStyle w:val="WW8Num3z0"/>
          <w:rFonts w:ascii="Verdana" w:hAnsi="Verdana"/>
          <w:color w:val="000000"/>
          <w:sz w:val="18"/>
          <w:szCs w:val="18"/>
        </w:rPr>
        <w:t> </w:t>
      </w:r>
      <w:r>
        <w:rPr>
          <w:rStyle w:val="WW8Num4z0"/>
          <w:rFonts w:ascii="Verdana" w:hAnsi="Verdana"/>
          <w:color w:val="4682B4"/>
          <w:sz w:val="18"/>
          <w:szCs w:val="18"/>
        </w:rPr>
        <w:t>Лусегеновой</w:t>
      </w:r>
      <w:r>
        <w:rPr>
          <w:rFonts w:ascii="Verdana" w:hAnsi="Verdana"/>
          <w:color w:val="000000"/>
          <w:sz w:val="18"/>
          <w:szCs w:val="18"/>
        </w:rPr>
        <w:t>);</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Ответственность предприятий»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Федеральной службы судебных приставов. 2004. № 1 (в соавторстве с Л.Н.</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на кафедре гражданского процесса Саратовской государственной академии права. Диссертация обсуждена на заседании указанной кафедры с положительным выводом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представления к защите.</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 состоит из введения, трех глав, заключения, списка нормативных и научных источников, а также приложения.</w:t>
      </w:r>
    </w:p>
    <w:p w:rsidR="00D9204B" w:rsidRDefault="00D9204B" w:rsidP="00D9204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Невский, Игорь Александрович</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продуктом того или иного теоретического рассуждения является его практическое воплощение в виде предложения изменения либо дополнения норм действующего законодательства, а также высказывания рекомендаций в отношении применения действующих норм права.</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Принимая во внимание всеобъемлющий характер института</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Style w:val="WW8Num3z0"/>
          <w:rFonts w:ascii="Verdana" w:hAnsi="Verdana"/>
          <w:color w:val="000000"/>
          <w:sz w:val="18"/>
          <w:szCs w:val="18"/>
        </w:rPr>
        <w:t> </w:t>
      </w:r>
      <w:r>
        <w:rPr>
          <w:rFonts w:ascii="Verdana" w:hAnsi="Verdana"/>
          <w:color w:val="000000"/>
          <w:sz w:val="18"/>
          <w:szCs w:val="18"/>
        </w:rPr>
        <w:t>постановлений судов РФ, считаем целесообразным включить в число задач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предусмотренных ст. 148</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задачу принятия мер по обеспечению исполнимости будущего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порядке приведения в соответствие судебного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исполнимости постановлений как требованию на суд должна быть</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обязанность принять все зависящие от него меры, которые обеспечили бы фактическую возможность судебного постановления быть исполненным в рамках либо добровольного, либо</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Необходимо законодательно закрепить</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суду принимать судебные акты, хотя формально и отвечающие требованиям</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но тем не менее не способные к фактической реализации. Отсюда должно вытекать дополнительное основание к отмене судебного постановления судом вышестоящей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xml:space="preserve">. Указанное требование, как представляется, следует понимать как </w:t>
      </w:r>
      <w:r>
        <w:rPr>
          <w:rFonts w:ascii="Verdana" w:hAnsi="Verdana"/>
          <w:color w:val="000000"/>
          <w:sz w:val="18"/>
          <w:szCs w:val="18"/>
        </w:rPr>
        <w:lastRenderedPageBreak/>
        <w:t>необходимость изначального соответствия содержания судебного постановления перспективам фактического его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Соответственно, видится целесообразным изменить наименование ст. 195 ГПК РФ, озаглавив её «</w:t>
      </w:r>
      <w:r>
        <w:rPr>
          <w:rStyle w:val="WW8Num4z0"/>
          <w:rFonts w:ascii="Verdana" w:hAnsi="Verdana"/>
          <w:color w:val="4682B4"/>
          <w:sz w:val="18"/>
          <w:szCs w:val="18"/>
        </w:rPr>
        <w:t>Законность</w:t>
      </w:r>
      <w:r>
        <w:rPr>
          <w:rFonts w:ascii="Verdana" w:hAnsi="Verdana"/>
          <w:color w:val="000000"/>
          <w:sz w:val="18"/>
          <w:szCs w:val="18"/>
        </w:rPr>
        <w:t>, обоснованность и исполнимость решения суда». Соответствующим образом необходимо дополнить и содержание данной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целях повышения коэффициента исполнимости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и взыскании денежных средств,</w:t>
      </w:r>
      <w:r>
        <w:rPr>
          <w:rStyle w:val="WW8Num3z0"/>
          <w:rFonts w:ascii="Verdana" w:hAnsi="Verdana"/>
          <w:color w:val="000000"/>
          <w:sz w:val="18"/>
          <w:szCs w:val="18"/>
        </w:rPr>
        <w:t> </w:t>
      </w:r>
      <w:r>
        <w:rPr>
          <w:rStyle w:val="WW8Num4z0"/>
          <w:rFonts w:ascii="Verdana" w:hAnsi="Verdana"/>
          <w:color w:val="4682B4"/>
          <w:sz w:val="18"/>
          <w:szCs w:val="18"/>
        </w:rPr>
        <w:t>правоприменителю</w:t>
      </w:r>
      <w:r>
        <w:rPr>
          <w:rStyle w:val="WW8Num3z0"/>
          <w:rFonts w:ascii="Verdana" w:hAnsi="Verdana"/>
          <w:color w:val="000000"/>
          <w:sz w:val="18"/>
          <w:szCs w:val="18"/>
        </w:rPr>
        <w:t> </w:t>
      </w:r>
      <w:r>
        <w:rPr>
          <w:rFonts w:ascii="Verdana" w:hAnsi="Verdana"/>
          <w:color w:val="000000"/>
          <w:sz w:val="18"/>
          <w:szCs w:val="18"/>
        </w:rPr>
        <w:t>предлагается шире использовать правовые возможности,</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Нежелательная (как правило) перспектива быть признанным несостоятельным (</w:t>
      </w:r>
      <w:r>
        <w:rPr>
          <w:rStyle w:val="WW8Num4z0"/>
          <w:rFonts w:ascii="Verdana" w:hAnsi="Verdana"/>
          <w:color w:val="4682B4"/>
          <w:sz w:val="18"/>
          <w:szCs w:val="18"/>
        </w:rPr>
        <w:t>банкротом</w:t>
      </w:r>
      <w:r>
        <w:rPr>
          <w:rFonts w:ascii="Verdana" w:hAnsi="Verdana"/>
          <w:color w:val="000000"/>
          <w:sz w:val="18"/>
          <w:szCs w:val="18"/>
        </w:rPr>
        <w:t>) должна существенным образом дисциплинировать</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а также поставить получение с должника задолженности под более жесткий контроль суда в рамках дела о банкротстве. Кроме того,</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управляющий в рамках процедуры банкротства обладает более существенными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чем судебный пристав-исполнитель в рамках</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в частности, обеспечивающими возможность возврата</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отчужденного имущества должника (ст. 103 ФЗ).</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устранения привилегированного положения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образований считаем необходимым отменить постановления Правительства РФ «О порядке исполнения Министерством финансов Российской Федерации судебных актов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к казне Российской Федерации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незаконными действиями (</w:t>
      </w:r>
      <w:r>
        <w:rPr>
          <w:rStyle w:val="WW8Num4z0"/>
          <w:rFonts w:ascii="Verdana" w:hAnsi="Verdana"/>
          <w:color w:val="4682B4"/>
          <w:sz w:val="18"/>
          <w:szCs w:val="18"/>
        </w:rPr>
        <w:t>бездействием</w:t>
      </w:r>
      <w:r>
        <w:rPr>
          <w:rFonts w:ascii="Verdana" w:hAnsi="Verdana"/>
          <w:color w:val="000000"/>
          <w:sz w:val="18"/>
          <w:szCs w:val="18"/>
        </w:rPr>
        <w:t>) органов государственной власти либо</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органов государственной власти» от 9 сентября 2002 г. № 666, а также «Об утверждении правил</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основании исполнительных листов судебных органов средств по денежным обязательствам получателей средств федерального бюджета» от 22 февраля 2001 г. № 143, уравняв тем самым государство и муниципальные образования в процессе защиты</w:t>
      </w:r>
      <w:r>
        <w:rPr>
          <w:rStyle w:val="WW8Num3z0"/>
          <w:rFonts w:ascii="Verdana" w:hAnsi="Verdana"/>
          <w:color w:val="000000"/>
          <w:sz w:val="18"/>
          <w:szCs w:val="18"/>
        </w:rPr>
        <w:t> </w:t>
      </w:r>
      <w:r>
        <w:rPr>
          <w:rStyle w:val="WW8Num4z0"/>
          <w:rFonts w:ascii="Verdana" w:hAnsi="Verdana"/>
          <w:color w:val="4682B4"/>
          <w:sz w:val="18"/>
          <w:szCs w:val="18"/>
        </w:rPr>
        <w:t>цивильных</w:t>
      </w:r>
      <w:r>
        <w:rPr>
          <w:rStyle w:val="WW8Num3z0"/>
          <w:rFonts w:ascii="Verdana" w:hAnsi="Verdana"/>
          <w:color w:val="000000"/>
          <w:sz w:val="18"/>
          <w:szCs w:val="18"/>
        </w:rPr>
        <w:t> </w:t>
      </w:r>
      <w:r>
        <w:rPr>
          <w:rFonts w:ascii="Verdana" w:hAnsi="Verdana"/>
          <w:color w:val="000000"/>
          <w:sz w:val="18"/>
          <w:szCs w:val="18"/>
        </w:rPr>
        <w:t>прав, а также повысив уровень</w:t>
      </w:r>
      <w:r>
        <w:rPr>
          <w:rStyle w:val="WW8Num3z0"/>
          <w:rFonts w:ascii="Verdana" w:hAnsi="Verdana"/>
          <w:color w:val="000000"/>
          <w:sz w:val="18"/>
          <w:szCs w:val="18"/>
        </w:rPr>
        <w:t> </w:t>
      </w:r>
      <w:r>
        <w:rPr>
          <w:rStyle w:val="WW8Num4z0"/>
          <w:rFonts w:ascii="Verdana" w:hAnsi="Verdana"/>
          <w:color w:val="4682B4"/>
          <w:sz w:val="18"/>
          <w:szCs w:val="18"/>
        </w:rPr>
        <w:t>исполняемости</w:t>
      </w:r>
      <w:r>
        <w:rPr>
          <w:rStyle w:val="WW8Num3z0"/>
          <w:rFonts w:ascii="Verdana" w:hAnsi="Verdana"/>
          <w:color w:val="000000"/>
          <w:sz w:val="18"/>
          <w:szCs w:val="18"/>
        </w:rPr>
        <w:t> </w:t>
      </w:r>
      <w:r>
        <w:rPr>
          <w:rFonts w:ascii="Verdana" w:hAnsi="Verdana"/>
          <w:color w:val="000000"/>
          <w:sz w:val="18"/>
          <w:szCs w:val="18"/>
        </w:rPr>
        <w:t>судебных постановлений.</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Кроме того, в порядке повышения исполнимости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судов в отношении политических партий, предлагается расширить круг ответственных всем своим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лиц до пределов организационного комитета партии, а также законодательно установить полную</w:t>
      </w:r>
      <w:r>
        <w:rPr>
          <w:rStyle w:val="WW8Num3z0"/>
          <w:rFonts w:ascii="Verdana" w:hAnsi="Verdana"/>
          <w:color w:val="000000"/>
          <w:sz w:val="18"/>
          <w:szCs w:val="18"/>
        </w:rPr>
        <w:t> </w:t>
      </w:r>
      <w:r>
        <w:rPr>
          <w:rStyle w:val="WW8Num4z0"/>
          <w:rFonts w:ascii="Verdana" w:hAnsi="Verdana"/>
          <w:color w:val="4682B4"/>
          <w:sz w:val="18"/>
          <w:szCs w:val="18"/>
        </w:rPr>
        <w:t>имущественную</w:t>
      </w:r>
      <w:r>
        <w:rPr>
          <w:rStyle w:val="WW8Num3z0"/>
          <w:rFonts w:ascii="Verdana" w:hAnsi="Verdana"/>
          <w:color w:val="000000"/>
          <w:sz w:val="18"/>
          <w:szCs w:val="18"/>
        </w:rPr>
        <w:t> </w:t>
      </w:r>
      <w:r>
        <w:rPr>
          <w:rFonts w:ascii="Verdana" w:hAnsi="Verdana"/>
          <w:color w:val="000000"/>
          <w:sz w:val="18"/>
          <w:szCs w:val="18"/>
        </w:rPr>
        <w:t>субсидиарную ответственность руководителей религиозных организаций на основании решений суда в случае недостаточности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небогослужебного назначения, а также утвердить перечень имущества богослужебного назначения религиозных организаций.</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Теоретически обосновав необходимость выделения принципа исполнимости судебных постановлений, автор диссертации предлагает дополнить действующий ГПК РФ</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13.1 «</w:t>
      </w:r>
      <w:r>
        <w:rPr>
          <w:rStyle w:val="WW8Num4z0"/>
          <w:rFonts w:ascii="Verdana" w:hAnsi="Verdana"/>
          <w:color w:val="4682B4"/>
          <w:sz w:val="18"/>
          <w:szCs w:val="18"/>
        </w:rPr>
        <w:t>Исполнимость судебных постановлений</w:t>
      </w:r>
      <w:r>
        <w:rPr>
          <w:rFonts w:ascii="Verdana" w:hAnsi="Verdana"/>
          <w:color w:val="000000"/>
          <w:sz w:val="18"/>
          <w:szCs w:val="18"/>
        </w:rPr>
        <w:t>».</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данной новой статьи предлагается наполнить следующими моментами: «В процессе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лица, участвующие в деле, а также суды</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принимать все необходимые меры на всех стадиях гражданского судопроизводства, направленные на принятие судебного постановления, могущего быть беспрепятственно исполненным в добровольном либо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порядке». В содержание данной статьи необходимо, на наш взгляд, переместить также норму пункта 3 статьи 13 ГПК РФ: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судебного постановления, а равно иное проявление неуважения к суду влечет за собой ответственность, предусмотренную федеральным законом».</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порядке устранения грубого несоответствия Инструкции по судебному делопроизводству в районном суде гражданско-процессуальному законодательству, а именно его важнейшему принципу</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диссертант предлагает изложить первое предложение п. 9.3.2. Инструкции в следующей редакции: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документы выписываются и передаются (направляются) по назначению в день поступления в суд соответствующего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взыскателя после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судебного постановления либо после возвращения дела из</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а по делам, решения по которым подлежат немедленному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 - в день вынесения решения по письменному</w:t>
      </w:r>
      <w:r>
        <w:rPr>
          <w:rStyle w:val="WW8Num3z0"/>
          <w:rFonts w:ascii="Verdana" w:hAnsi="Verdana"/>
          <w:color w:val="000000"/>
          <w:sz w:val="18"/>
          <w:szCs w:val="18"/>
        </w:rPr>
        <w:t> </w:t>
      </w:r>
      <w:r>
        <w:rPr>
          <w:rStyle w:val="WW8Num4z0"/>
          <w:rFonts w:ascii="Verdana" w:hAnsi="Verdana"/>
          <w:color w:val="4682B4"/>
          <w:sz w:val="18"/>
          <w:szCs w:val="18"/>
        </w:rPr>
        <w:t>заявлению</w:t>
      </w:r>
      <w:r>
        <w:rPr>
          <w:rFonts w:ascii="Verdana" w:hAnsi="Verdana"/>
          <w:color w:val="000000"/>
          <w:sz w:val="18"/>
          <w:szCs w:val="18"/>
        </w:rPr>
        <w:t>взыскателя». Кроме того, предлагается усилить</w:t>
      </w:r>
      <w:r>
        <w:rPr>
          <w:rStyle w:val="WW8Num3z0"/>
          <w:rFonts w:ascii="Verdana" w:hAnsi="Verdana"/>
          <w:color w:val="000000"/>
          <w:sz w:val="18"/>
          <w:szCs w:val="18"/>
        </w:rPr>
        <w:t> </w:t>
      </w:r>
      <w:r>
        <w:rPr>
          <w:rStyle w:val="WW8Num4z0"/>
          <w:rFonts w:ascii="Verdana" w:hAnsi="Verdana"/>
          <w:color w:val="4682B4"/>
          <w:sz w:val="18"/>
          <w:szCs w:val="18"/>
        </w:rPr>
        <w:t>диспозитивные</w:t>
      </w:r>
      <w:r>
        <w:rPr>
          <w:rStyle w:val="WW8Num3z0"/>
          <w:rFonts w:ascii="Verdana" w:hAnsi="Verdana"/>
          <w:color w:val="000000"/>
          <w:sz w:val="18"/>
          <w:szCs w:val="18"/>
        </w:rPr>
        <w:t> </w:t>
      </w:r>
      <w:r>
        <w:rPr>
          <w:rFonts w:ascii="Verdana" w:hAnsi="Verdana"/>
          <w:color w:val="000000"/>
          <w:sz w:val="18"/>
          <w:szCs w:val="18"/>
        </w:rPr>
        <w:t>начала гражданского процесса путем исключения из п. 3 ст. 196 ГПК РФ права суда выйти за пределы заявленных</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Представляется целесообразным высказать следующие предложения по поводу содержания статьи 2 ГПК РФ:</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Задачей гражданского судопроизводства является</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судом законного, обоснованного и исполнимого постановления в результате правильного и своевременного рассмотрения и разрешения гражданских дел в целях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Гражданское судопроизводство должно способствовать укреплению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предупреждению правонарушений, формированию уважительного отношения к закону и суду».</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необходимым следующим образом сформулировать ст. 2</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«Задачами гражданского судопроизводства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являются справедливое публичное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в установленный законом срок независимым и беспристрастным судом, обеспечение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сфере предпринимательской и иной экономической деятельности в целях защиты нарушенных или оспариваемых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лиц, осуществляющих предпринимательскую и иную экономическую деятельность, а также прав и законных интересов Российской Федерации, субъектов Российской Федерации, муниципальных образований в сфере предпринимательской и иной экономической деятельности, органов государственной власти Российской Федерации, органов государственной власти субъектов Российской Федерации,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иных органов, должностных лиц в указанной сфере, укрепления законности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правонарушений в сфере предпринимательской и иной экономической деятельности, формирования уважительного отношения к закону и суду, содействия становлению и развитию партнерских деловых отношений, формированию обычаев и этики делового оборота».</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порядке усовершенствования специальных способов обеспечения исполнимости постановлений судов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предлагается следующее.</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всего нуждается в усовершенствовании институт предварительных</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предусмотренный статьей 99 АПК РФ. Диссертант высказал предложение исключить институт предварительных обеспечительных мер из главы 8 АПК об обеспечительных мерах</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и поместить нормы, регулирующие данный институт в специально ему посвященную главу АПК. Объясняется необходимость в принятии такого решения многочисленными особенностями предварительных обеспечительных мер, обусловленными именно их предварительным,</w:t>
      </w:r>
      <w:r>
        <w:rPr>
          <w:rStyle w:val="WW8Num3z0"/>
          <w:rFonts w:ascii="Verdana" w:hAnsi="Verdana"/>
          <w:color w:val="000000"/>
          <w:sz w:val="18"/>
          <w:szCs w:val="18"/>
        </w:rPr>
        <w:t> </w:t>
      </w:r>
      <w:r>
        <w:rPr>
          <w:rStyle w:val="WW8Num4z0"/>
          <w:rFonts w:ascii="Verdana" w:hAnsi="Verdana"/>
          <w:color w:val="4682B4"/>
          <w:sz w:val="18"/>
          <w:szCs w:val="18"/>
        </w:rPr>
        <w:t>досудебным</w:t>
      </w:r>
      <w:r>
        <w:rPr>
          <w:rStyle w:val="WW8Num3z0"/>
          <w:rFonts w:ascii="Verdana" w:hAnsi="Verdana"/>
          <w:color w:val="000000"/>
          <w:sz w:val="18"/>
          <w:szCs w:val="18"/>
        </w:rPr>
        <w:t> </w:t>
      </w:r>
      <w:r>
        <w:rPr>
          <w:rFonts w:ascii="Verdana" w:hAnsi="Verdana"/>
          <w:color w:val="000000"/>
          <w:sz w:val="18"/>
          <w:szCs w:val="18"/>
        </w:rPr>
        <w:t>(условно говоря) характером. Обращение в арбитражный суд с соответствующим</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и порядок его рассмотрения необходимо рассматривать в качестве новой факультативной стадии гражданского арбитражного процесса. Причем эта стадия не может рассматриваться как</w:t>
      </w:r>
      <w:r>
        <w:rPr>
          <w:rStyle w:val="WW8Num3z0"/>
          <w:rFonts w:ascii="Verdana" w:hAnsi="Verdana"/>
          <w:color w:val="000000"/>
          <w:sz w:val="18"/>
          <w:szCs w:val="18"/>
        </w:rPr>
        <w:t> </w:t>
      </w:r>
      <w:r>
        <w:rPr>
          <w:rStyle w:val="WW8Num4z0"/>
          <w:rFonts w:ascii="Verdana" w:hAnsi="Verdana"/>
          <w:color w:val="4682B4"/>
          <w:sz w:val="18"/>
          <w:szCs w:val="18"/>
        </w:rPr>
        <w:t>досудебная</w:t>
      </w:r>
      <w:r>
        <w:rPr>
          <w:rFonts w:ascii="Verdana" w:hAnsi="Verdana"/>
          <w:color w:val="000000"/>
          <w:sz w:val="18"/>
          <w:szCs w:val="18"/>
        </w:rPr>
        <w:t>, поскольку тут так же, как и в последующих стадиях, главным участником складывающихся правоотношений является арбитражный суд.</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предварительные меры нуждаются в существенном усовершенствовании. Автор диссертации предлагает сконцентрировать внимание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на следующих принципиально важных моментах:</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исковых требований должна определяться по общим правилам, установленным параграфом 2 главы 4 АПК РФ, независимо от того, какой арбитражный суд вынес определение об обеспечении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при заявлении исковых требований на большую сумму, нежели была помещена на депозитный счет суда при подаче заявления об обеспечении имущественных интересов, суд</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потребовать предоставления дополнительного встречного обеспечения, равного увеличению суммы требований; само правило о встречном обеспечении должно носить целиком</w:t>
      </w:r>
      <w:r>
        <w:rPr>
          <w:rStyle w:val="WW8Num3z0"/>
          <w:rFonts w:ascii="Verdana" w:hAnsi="Verdana"/>
          <w:color w:val="000000"/>
          <w:sz w:val="18"/>
          <w:szCs w:val="18"/>
        </w:rPr>
        <w:t>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характер, а не зависеть от желания</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и (или) усмотрения суда; лицо, заинтересованное в обеспечении имущественных интересов, должно указывать в своем</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предмет будущего иска, в случае же несоответствия предмета, заявленного первоначально, и предмета фактически поданного</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арбитражный суд в определении о принятии иска, обязан указать, что предварительные</w:t>
      </w:r>
      <w:r>
        <w:rPr>
          <w:rStyle w:val="WW8Num3z0"/>
          <w:rFonts w:ascii="Verdana" w:hAnsi="Verdana"/>
          <w:color w:val="000000"/>
          <w:sz w:val="18"/>
          <w:szCs w:val="18"/>
        </w:rPr>
        <w:t>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с момента принятия иска к производству, прекращают своё действие.</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В порядке укрепления исполнимости предлагается изложить ст. 213 ГПК РФ и ст. 100 АПК РФ в следующей редакции:</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Суд по</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уполномоченного лица, а также по собственной инициативе, может обеспечить</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решения суда, вне зависимости от вступления его в законную силу, по правилам об обеспечении иска.</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обеспечительных мер, предусмотренных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суд вправе ограничить свободу передвижения должника постольку, поскольку это необходимо для скорейшего исполнения судебного решения».</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связи с необходимостью конкретизации такого потенциально эффективного и действенного способа обеспечения исполнимости постановлений судов как установление судом порядка и срока исполнения судебного постановления в диссертации предлагается четко определить, что такое порядок исполнения решения суда (в частности, с учетом всех обстоятельств дела, суд может в решении указать место исполнения постановления, место нахождения того или иного имущества, на которое следует обратить</w:t>
      </w:r>
      <w:r>
        <w:rPr>
          <w:rStyle w:val="WW8Num3z0"/>
          <w:rFonts w:ascii="Verdana" w:hAnsi="Verdana"/>
          <w:color w:val="000000"/>
          <w:sz w:val="18"/>
          <w:szCs w:val="18"/>
        </w:rPr>
        <w:t> </w:t>
      </w:r>
      <w:r>
        <w:rPr>
          <w:rStyle w:val="WW8Num4z0"/>
          <w:rFonts w:ascii="Verdana" w:hAnsi="Verdana"/>
          <w:color w:val="4682B4"/>
          <w:sz w:val="18"/>
          <w:szCs w:val="18"/>
        </w:rPr>
        <w:t>взыскание</w:t>
      </w:r>
      <w:r>
        <w:rPr>
          <w:rFonts w:ascii="Verdana" w:hAnsi="Verdana"/>
          <w:color w:val="000000"/>
          <w:sz w:val="18"/>
          <w:szCs w:val="18"/>
        </w:rPr>
        <w:t>, установить конкретную дату подписания договора и действия каждой стороны, направленные на исполнение решения о</w:t>
      </w:r>
      <w:r>
        <w:rPr>
          <w:rStyle w:val="WW8Num3z0"/>
          <w:rFonts w:ascii="Verdana" w:hAnsi="Verdana"/>
          <w:color w:val="000000"/>
          <w:sz w:val="18"/>
          <w:szCs w:val="18"/>
        </w:rPr>
        <w:t> </w:t>
      </w:r>
      <w:r>
        <w:rPr>
          <w:rStyle w:val="WW8Num4z0"/>
          <w:rFonts w:ascii="Verdana" w:hAnsi="Verdana"/>
          <w:color w:val="4682B4"/>
          <w:sz w:val="18"/>
          <w:szCs w:val="18"/>
        </w:rPr>
        <w:t>понуждении</w:t>
      </w:r>
      <w:r>
        <w:rPr>
          <w:rStyle w:val="WW8Num3z0"/>
          <w:rFonts w:ascii="Verdana" w:hAnsi="Verdana"/>
          <w:color w:val="000000"/>
          <w:sz w:val="18"/>
          <w:szCs w:val="18"/>
        </w:rPr>
        <w:t> </w:t>
      </w:r>
      <w:r>
        <w:rPr>
          <w:rFonts w:ascii="Verdana" w:hAnsi="Verdana"/>
          <w:color w:val="000000"/>
          <w:sz w:val="18"/>
          <w:szCs w:val="18"/>
        </w:rPr>
        <w:t>заключить договор. Действенным способом обеспечить</w:t>
      </w:r>
      <w:r>
        <w:rPr>
          <w:rStyle w:val="WW8Num4z0"/>
          <w:rFonts w:ascii="Verdana" w:hAnsi="Verdana"/>
          <w:color w:val="4682B4"/>
          <w:sz w:val="18"/>
          <w:szCs w:val="18"/>
        </w:rPr>
        <w:t>исполнимость</w:t>
      </w:r>
      <w:r>
        <w:rPr>
          <w:rStyle w:val="WW8Num3z0"/>
          <w:rFonts w:ascii="Verdana" w:hAnsi="Verdana"/>
          <w:color w:val="000000"/>
          <w:sz w:val="18"/>
          <w:szCs w:val="18"/>
        </w:rPr>
        <w:t> </w:t>
      </w:r>
      <w:r>
        <w:rPr>
          <w:rFonts w:ascii="Verdana" w:hAnsi="Verdana"/>
          <w:color w:val="000000"/>
          <w:sz w:val="18"/>
          <w:szCs w:val="18"/>
        </w:rPr>
        <w:t>постановления суда является определение порядка его исполнения путем указания на обращение взыскания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находящееся у других лиц (ст. 48 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значение имеет определение порядка исполнения постановлений судов по делам</w:t>
      </w:r>
      <w:r>
        <w:rPr>
          <w:rStyle w:val="WW8Num3z0"/>
          <w:rFonts w:ascii="Verdana" w:hAnsi="Verdana"/>
          <w:color w:val="000000"/>
          <w:sz w:val="18"/>
          <w:szCs w:val="18"/>
        </w:rPr>
        <w:t> </w:t>
      </w:r>
      <w:r>
        <w:rPr>
          <w:rStyle w:val="WW8Num4z0"/>
          <w:rFonts w:ascii="Verdana" w:hAnsi="Verdana"/>
          <w:color w:val="4682B4"/>
          <w:sz w:val="18"/>
          <w:szCs w:val="18"/>
        </w:rPr>
        <w:t>неимущественного</w:t>
      </w:r>
      <w:r>
        <w:rPr>
          <w:rStyle w:val="WW8Num3z0"/>
          <w:rFonts w:ascii="Verdana" w:hAnsi="Verdana"/>
          <w:color w:val="000000"/>
          <w:sz w:val="18"/>
          <w:szCs w:val="18"/>
        </w:rPr>
        <w:t> </w:t>
      </w:r>
      <w:r>
        <w:rPr>
          <w:rFonts w:ascii="Verdana" w:hAnsi="Verdana"/>
          <w:color w:val="000000"/>
          <w:sz w:val="18"/>
          <w:szCs w:val="18"/>
        </w:rPr>
        <w:t>характера путем конкретизации тех действий, которые должен</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должник в порядке исполнения постановления).</w:t>
      </w:r>
    </w:p>
    <w:p w:rsidR="00D9204B" w:rsidRDefault="00D9204B" w:rsidP="00D920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предлагается шире использовать право суда на установление срока исполнения постановления.</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Предлагается установить не право суда разъяснять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Fonts w:ascii="Verdana" w:hAnsi="Verdana"/>
          <w:color w:val="000000"/>
          <w:sz w:val="18"/>
          <w:szCs w:val="18"/>
        </w:rPr>
        <w:t>, подлежащее исполнению, а обязанность, поскольку сам факт обращения заинтересованного лица или судебного пристава-исполнителя с соответствующим заявлением сам по себе является достаточным</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Style w:val="WW8Num3z0"/>
          <w:rFonts w:ascii="Verdana" w:hAnsi="Verdana"/>
          <w:color w:val="000000"/>
          <w:sz w:val="18"/>
          <w:szCs w:val="18"/>
        </w:rPr>
        <w:t> </w:t>
      </w:r>
      <w:r>
        <w:rPr>
          <w:rFonts w:ascii="Verdana" w:hAnsi="Verdana"/>
          <w:color w:val="000000"/>
          <w:sz w:val="18"/>
          <w:szCs w:val="18"/>
        </w:rPr>
        <w:t>того, что основания к</w:t>
      </w:r>
      <w:r>
        <w:rPr>
          <w:rStyle w:val="WW8Num3z0"/>
          <w:rFonts w:ascii="Verdana" w:hAnsi="Verdana"/>
          <w:color w:val="000000"/>
          <w:sz w:val="18"/>
          <w:szCs w:val="18"/>
        </w:rPr>
        <w:t> </w:t>
      </w:r>
      <w:r>
        <w:rPr>
          <w:rStyle w:val="WW8Num4z0"/>
          <w:rFonts w:ascii="Verdana" w:hAnsi="Verdana"/>
          <w:color w:val="4682B4"/>
          <w:sz w:val="18"/>
          <w:szCs w:val="18"/>
        </w:rPr>
        <w:t>разъяснению</w:t>
      </w:r>
      <w:r>
        <w:rPr>
          <w:rStyle w:val="WW8Num3z0"/>
          <w:rFonts w:ascii="Verdana" w:hAnsi="Verdana"/>
          <w:color w:val="000000"/>
          <w:sz w:val="18"/>
          <w:szCs w:val="18"/>
        </w:rPr>
        <w:t> </w:t>
      </w:r>
      <w:r>
        <w:rPr>
          <w:rFonts w:ascii="Verdana" w:hAnsi="Verdana"/>
          <w:color w:val="000000"/>
          <w:sz w:val="18"/>
          <w:szCs w:val="18"/>
        </w:rPr>
        <w:t>имеются, а значит суд не</w:t>
      </w:r>
      <w:r>
        <w:rPr>
          <w:rStyle w:val="WW8Num3z0"/>
          <w:rFonts w:ascii="Verdana" w:hAnsi="Verdana"/>
          <w:color w:val="000000"/>
          <w:sz w:val="18"/>
          <w:szCs w:val="18"/>
        </w:rPr>
        <w:t> </w:t>
      </w:r>
      <w:r>
        <w:rPr>
          <w:rStyle w:val="WW8Num4z0"/>
          <w:rFonts w:ascii="Verdana" w:hAnsi="Verdana"/>
          <w:color w:val="4682B4"/>
          <w:sz w:val="18"/>
          <w:szCs w:val="18"/>
        </w:rPr>
        <w:t>вправе</w:t>
      </w:r>
      <w:r>
        <w:rPr>
          <w:rFonts w:ascii="Verdana" w:hAnsi="Verdana"/>
          <w:color w:val="000000"/>
          <w:sz w:val="18"/>
          <w:szCs w:val="18"/>
        </w:rPr>
        <w:t>отклонить такое обращение.</w:t>
      </w:r>
    </w:p>
    <w:p w:rsidR="00D9204B" w:rsidRDefault="00D9204B" w:rsidP="00D920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представляется целесообразным развивать действующее законодательство, а также формировать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с учетом наличия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такой специфической заключительной стадии как обеспечение исполнения судебных постановлений, которое (исполнение) производится</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приставами-исполнителями в рамках исполнительного производства путем применения к</w:t>
      </w:r>
      <w:r>
        <w:rPr>
          <w:rStyle w:val="WW8Num3z0"/>
          <w:rFonts w:ascii="Verdana" w:hAnsi="Verdana"/>
          <w:color w:val="000000"/>
          <w:sz w:val="18"/>
          <w:szCs w:val="18"/>
        </w:rPr>
        <w:t> </w:t>
      </w:r>
      <w:r>
        <w:rPr>
          <w:rStyle w:val="WW8Num4z0"/>
          <w:rFonts w:ascii="Verdana" w:hAnsi="Verdana"/>
          <w:color w:val="4682B4"/>
          <w:sz w:val="18"/>
          <w:szCs w:val="18"/>
        </w:rPr>
        <w:t>должнику</w:t>
      </w:r>
      <w:r>
        <w:rPr>
          <w:rStyle w:val="WW8Num3z0"/>
          <w:rFonts w:ascii="Verdana" w:hAnsi="Verdana"/>
          <w:color w:val="000000"/>
          <w:sz w:val="18"/>
          <w:szCs w:val="18"/>
        </w:rPr>
        <w:t> </w:t>
      </w:r>
      <w:r>
        <w:rPr>
          <w:rFonts w:ascii="Verdana" w:hAnsi="Verdana"/>
          <w:color w:val="000000"/>
          <w:sz w:val="18"/>
          <w:szCs w:val="18"/>
        </w:rPr>
        <w:t>мер принудительного исполнения. Деятельность суда в этой стадии защиты цивильных прав входит в качестве составной части в деятельность суда по обеспечению исполнимости судебных постановлений, которая проходит красной нитью сквозь весь гражданский процесс - с момента обращения в суд заинтересованного лица за защитой</w:t>
      </w:r>
      <w:r>
        <w:rPr>
          <w:rStyle w:val="WW8Num3z0"/>
          <w:rFonts w:ascii="Verdana" w:hAnsi="Verdana"/>
          <w:color w:val="000000"/>
          <w:sz w:val="18"/>
          <w:szCs w:val="18"/>
        </w:rPr>
        <w:t> </w:t>
      </w:r>
      <w:r>
        <w:rPr>
          <w:rStyle w:val="WW8Num4z0"/>
          <w:rFonts w:ascii="Verdana" w:hAnsi="Verdana"/>
          <w:color w:val="4682B4"/>
          <w:sz w:val="18"/>
          <w:szCs w:val="18"/>
        </w:rPr>
        <w:t>цивильного</w:t>
      </w:r>
      <w:r>
        <w:rPr>
          <w:rStyle w:val="WW8Num3z0"/>
          <w:rFonts w:ascii="Verdana" w:hAnsi="Verdana"/>
          <w:color w:val="000000"/>
          <w:sz w:val="18"/>
          <w:szCs w:val="18"/>
        </w:rPr>
        <w:t> </w:t>
      </w:r>
      <w:r>
        <w:rPr>
          <w:rFonts w:ascii="Verdana" w:hAnsi="Verdana"/>
          <w:color w:val="000000"/>
          <w:sz w:val="18"/>
          <w:szCs w:val="18"/>
        </w:rPr>
        <w:t>права до момента принятия</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приставом-исполнителем • постановления об окончании исполнительного производства.</w:t>
      </w:r>
    </w:p>
    <w:p w:rsidR="00D9204B" w:rsidRDefault="00D9204B" w:rsidP="00D9204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Невский, Игорь Александрович, 2005 год</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Тадевосян B.C. Разрешение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 М.: Юридическая литература, 1968. - 176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 -420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 И. Механизм и пределы регулирующего воздействия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JI.:. Изд-во ЛГУ, 1969. - 72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Исполнение судебных решений. М.: Госюриздат, 1960. -117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Госюриздат, 1959. - 191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Вып. 4. -Свердловск: Изд-во Свердловского юридического института, 1966. 202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- 712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Зайцева А.Г. О новеллах нового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2002. №9.</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Анциферов О. Встречное обеспечение // Бизнес-адвокат. 2002. № 16.</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СССР. М.: Юридическая литература, 1981. - 248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Учебник для студентов юридических вузов и факультетов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Спарк, 1997. - 253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Арбитражный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Юристъ, 1998. -480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(современное нормативное</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на грани двух веков). Саратов: Изд-во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2001. - 416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Белоусов JI.B. Как поступать</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приставу-исполнителю, если должником является получатель средств федерального бюджета или государство? Должна ли измениться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 Вестник ВАС РФ. 2004. № 12.</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Белоусов JT.B.</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определения об обеспечении</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Арбитражная практика. 2003. № 9.</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П.Большая Советская Энциклопедия. Третье издание. Т. 25. М., 1976.</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Некоторые проблемы социалистического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М., 1976. С. 206-207.</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Уголовный закон и его применение. М.: Юридическая литература, 1967. - 240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Букань</w:t>
      </w:r>
      <w:r>
        <w:rPr>
          <w:rStyle w:val="WW8Num3z0"/>
          <w:rFonts w:ascii="Verdana" w:hAnsi="Verdana"/>
          <w:color w:val="000000"/>
          <w:sz w:val="18"/>
          <w:szCs w:val="18"/>
        </w:rPr>
        <w:t> </w:t>
      </w:r>
      <w:r>
        <w:rPr>
          <w:rFonts w:ascii="Verdana" w:hAnsi="Verdana"/>
          <w:color w:val="000000"/>
          <w:sz w:val="18"/>
          <w:szCs w:val="18"/>
        </w:rPr>
        <w:t>B.C. «Участники исполнительного производства и</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роль ОВД в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 Автореф. дисс. На соискание уч. Ст. кандидата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СПб., 2004.</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Изд-е 2-е. М.: Изд-во Братьев Башмаковых, 1917.</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Актуальные вопросы гражданского процессуального права //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1 (220).</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С.И. Применение норм советского социалистического права. -«Уч. зап. Харьковского юридического института». Вып. 7. 1956.</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Гагаринов</w:t>
      </w:r>
      <w:r>
        <w:rPr>
          <w:rStyle w:val="WW8Num3z0"/>
          <w:rFonts w:ascii="Verdana" w:hAnsi="Verdana"/>
          <w:color w:val="000000"/>
          <w:sz w:val="18"/>
          <w:szCs w:val="18"/>
        </w:rPr>
        <w:t> </w:t>
      </w:r>
      <w:r>
        <w:rPr>
          <w:rFonts w:ascii="Verdana" w:hAnsi="Verdana"/>
          <w:color w:val="000000"/>
          <w:sz w:val="18"/>
          <w:szCs w:val="18"/>
        </w:rPr>
        <w:t>А. В. Понятие гражданского процесса // Правоведение. 1988. №4.</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Новые положения гражданско-процессуального законодательства. Ростов-на-Дону, 1997.</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О некоторых элементарных понятиях и принципах гражданского процесса. Ростов-на-Дону, 1999.</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Правосудие и арбитраж. Ростов-на-Дону: Изд-во Ростовского университета, 1983.- 115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Гессен</w:t>
      </w:r>
      <w:r>
        <w:rPr>
          <w:rStyle w:val="WW8Num3z0"/>
          <w:rFonts w:ascii="Verdana" w:hAnsi="Verdana"/>
          <w:color w:val="000000"/>
          <w:sz w:val="18"/>
          <w:szCs w:val="18"/>
        </w:rPr>
        <w:t> </w:t>
      </w:r>
      <w:r>
        <w:rPr>
          <w:rFonts w:ascii="Verdana" w:hAnsi="Verdana"/>
          <w:color w:val="000000"/>
          <w:sz w:val="18"/>
          <w:szCs w:val="18"/>
        </w:rPr>
        <w:t>И.В. Судебная реформа. СПб., 1905. - 267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Курс гражданского процесса. Ленинград: Государственное издательство, 1928. - 320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Головеров</w:t>
      </w:r>
      <w:r>
        <w:rPr>
          <w:rStyle w:val="WW8Num3z0"/>
          <w:rFonts w:ascii="Verdana" w:hAnsi="Verdana"/>
          <w:color w:val="000000"/>
          <w:sz w:val="18"/>
          <w:szCs w:val="18"/>
        </w:rPr>
        <w:t> </w:t>
      </w:r>
      <w:r>
        <w:rPr>
          <w:rFonts w:ascii="Verdana" w:hAnsi="Verdana"/>
          <w:color w:val="000000"/>
          <w:sz w:val="18"/>
          <w:szCs w:val="18"/>
        </w:rPr>
        <w:t>Д.В. Соотношение исполнительного производства и гражданского процесса // Юридический мир. 2000. № 7.31 .Гражданский процесс / Под общ.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Юридическая литература, 1972. — 432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Гражданский процесс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Юридическое изд-во НКЮ</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1940. - 362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Гражданский процесс России / Под ред. М.А. Викут.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-459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Гражданский процесс России.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И.М. Зайцев. М.: Юрист, 1999. -451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Н.А.Чечиной, Д.М. Чечота. М.: Проспект, 1998. - 480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Гражданский процесс. Учебник для студентов юридических вузов и факультетов. Отв. ред. Ю.К.Осипов. М.: БЕК, 1995. - 562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Гражданское право. Словарь-справочник. М., 1996. - 575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Былина, 1998. - 400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Гринько</w:t>
      </w:r>
      <w:r>
        <w:rPr>
          <w:rStyle w:val="WW8Num3z0"/>
          <w:rFonts w:ascii="Verdana" w:hAnsi="Verdana"/>
          <w:color w:val="000000"/>
          <w:sz w:val="18"/>
          <w:szCs w:val="18"/>
        </w:rPr>
        <w:t> </w:t>
      </w:r>
      <w:r>
        <w:rPr>
          <w:rFonts w:ascii="Verdana" w:hAnsi="Verdana"/>
          <w:color w:val="000000"/>
          <w:sz w:val="18"/>
          <w:szCs w:val="18"/>
        </w:rPr>
        <w:t>Ю.И. Исполнение судебных решений. Казань, 1969.</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Громов Н., Кечеруков С.</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1999. № 2.</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Судебная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личности: теоретический аспект // Законодательство и экономика. 2003. № 8.</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Общие вопросы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 Курс советского гражданского процессуального права / Под ред. A.A. Мельникова. Т. 2. М.: Наука, 1981. 510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Особые производства в гражданском процессе // Социалистическая законность. 1958. № 8.</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МВО СССР, 1955.</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Юридическая литература, 1976. - 176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Давид Рене. Основные правовые системы современности. М.: Прогресс, 1967.-495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русского языка. Современная версия. М., 2000.</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Изд-во</w:t>
      </w:r>
      <w:r>
        <w:rPr>
          <w:rStyle w:val="WW8Num3z0"/>
          <w:rFonts w:ascii="Verdana" w:hAnsi="Verdana"/>
          <w:color w:val="000000"/>
          <w:sz w:val="18"/>
          <w:szCs w:val="18"/>
        </w:rPr>
        <w:t> </w:t>
      </w:r>
      <w:r>
        <w:rPr>
          <w:rStyle w:val="WW8Num4z0"/>
          <w:rFonts w:ascii="Verdana" w:hAnsi="Verdana"/>
          <w:color w:val="4682B4"/>
          <w:sz w:val="18"/>
          <w:szCs w:val="18"/>
        </w:rPr>
        <w:t>МГК</w:t>
      </w:r>
      <w:r>
        <w:rPr>
          <w:rFonts w:ascii="Verdana" w:hAnsi="Verdana"/>
          <w:color w:val="000000"/>
          <w:sz w:val="18"/>
          <w:szCs w:val="18"/>
        </w:rPr>
        <w:t>, 1979. - 160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И.Я. Применение норм советского права. Свердловск, 1973.</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Комментарий к ГПК РФ.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 - 824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Права человека и власть закона. Вопросы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-М., 1995.</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Зыков</w:t>
      </w:r>
      <w:r>
        <w:rPr>
          <w:rStyle w:val="WW8Num3z0"/>
          <w:rFonts w:ascii="Verdana" w:hAnsi="Verdana"/>
          <w:color w:val="000000"/>
          <w:sz w:val="18"/>
          <w:szCs w:val="18"/>
        </w:rPr>
        <w:t> </w:t>
      </w:r>
      <w:r>
        <w:rPr>
          <w:rFonts w:ascii="Verdana" w:hAnsi="Verdana"/>
          <w:color w:val="000000"/>
          <w:sz w:val="18"/>
          <w:szCs w:val="18"/>
        </w:rPr>
        <w:t>И.А. Судебное решение: отдельные аспекты функциональной характеристики // Арбитражный и гражданский процесс. 2003. № 1.61 .Ибрагимова Л. Число дьявола для российского суда // Бизнес-адвокат. 2002. № 19.</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К вопросу 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основах гражданского судопроизводства. Труды Иркутского гос. Университета. Т. 81. Серия юрид. 1971. вып. 12. ч. 2.</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Изварина</w:t>
      </w:r>
      <w:r>
        <w:rPr>
          <w:rStyle w:val="WW8Num3z0"/>
          <w:rFonts w:ascii="Verdana" w:hAnsi="Verdana"/>
          <w:color w:val="000000"/>
          <w:sz w:val="18"/>
          <w:szCs w:val="18"/>
        </w:rPr>
        <w:t> </w:t>
      </w:r>
      <w:r>
        <w:rPr>
          <w:rFonts w:ascii="Verdana" w:hAnsi="Verdana"/>
          <w:color w:val="000000"/>
          <w:sz w:val="18"/>
          <w:szCs w:val="18"/>
        </w:rPr>
        <w:t>А.Ф. Акты судебной власти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-Ростов-на-Дону, 1998.</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К разработке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Законодательство. 2002. N 1.</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Ответственность в исполнительном производстве. // Вестник Саратовской государственной академии права. 2002. № 2(31).</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Саратов, 2002.</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Каганцов</w:t>
      </w:r>
      <w:r>
        <w:rPr>
          <w:rStyle w:val="WW8Num3z0"/>
          <w:rFonts w:ascii="Verdana" w:hAnsi="Verdana"/>
          <w:color w:val="000000"/>
          <w:sz w:val="18"/>
          <w:szCs w:val="18"/>
        </w:rPr>
        <w:t> </w:t>
      </w:r>
      <w:r>
        <w:rPr>
          <w:rFonts w:ascii="Verdana" w:hAnsi="Verdana"/>
          <w:color w:val="000000"/>
          <w:sz w:val="18"/>
          <w:szCs w:val="18"/>
        </w:rPr>
        <w:t>Я.М. К вопросу об эффективности</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по новому АПК РФ // Арбитражный и гражданский процесс. 2003. № 2.</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1954. -395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Право на судебную защиту в исковом производстве. -Кишинев, 1989.</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процессуального права. Томск: Изд-во Томского университета, 1983. -165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 Отв. ред.</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Л.А. М.: БЕК, 1996.- 664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М., 2002.</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Городец-издат, 2003. - 848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Ростов-на-Дону, 1996.</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Комментарий к Арбитражному процессуальному кодексу РФ / Под ред. В.Ф. Яковлева. М.: КОНТРАКТ, ИНФРА-М, 1999. - 517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Комментарий к Гражданскому процессуальному кодексу Российской Федерации / Отв. ред. М.А. Викут. М.: ТОН-ДЭК СТРО, 2003. - 864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Комментарий к Гражданскому процессуальному кодексу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Под ред. М.К. Треушникова. М.: Спарк, 1997. - 588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Комментарий к законодательству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РФ. Маршунов М.Н. -СПб., 2000.</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Комментарий к закону «</w:t>
      </w:r>
      <w:r>
        <w:rPr>
          <w:rStyle w:val="WW8Num4z0"/>
          <w:rFonts w:ascii="Verdana" w:hAnsi="Verdana"/>
          <w:color w:val="4682B4"/>
          <w:sz w:val="18"/>
          <w:szCs w:val="18"/>
        </w:rPr>
        <w:t>О судоустройстве РСФСР</w:t>
      </w:r>
      <w:r>
        <w:rPr>
          <w:rFonts w:ascii="Verdana" w:hAnsi="Verdana"/>
          <w:color w:val="000000"/>
          <w:sz w:val="18"/>
          <w:szCs w:val="18"/>
        </w:rPr>
        <w:t>». М., 2003.</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Под ред. Э.П.</w:t>
      </w:r>
      <w:r>
        <w:rPr>
          <w:rStyle w:val="WW8Num3z0"/>
          <w:rFonts w:ascii="Verdana" w:hAnsi="Verdana"/>
          <w:color w:val="000000"/>
          <w:sz w:val="18"/>
          <w:szCs w:val="18"/>
        </w:rPr>
        <w:t> </w:t>
      </w:r>
      <w:r>
        <w:rPr>
          <w:rStyle w:val="WW8Num4z0"/>
          <w:rFonts w:ascii="Verdana" w:hAnsi="Verdana"/>
          <w:color w:val="4682B4"/>
          <w:sz w:val="18"/>
          <w:szCs w:val="18"/>
        </w:rPr>
        <w:t>Григониса</w:t>
      </w:r>
      <w:r>
        <w:rPr>
          <w:rFonts w:ascii="Verdana" w:hAnsi="Verdana"/>
          <w:color w:val="000000"/>
          <w:sz w:val="18"/>
          <w:szCs w:val="18"/>
        </w:rPr>
        <w:t>. СПб., 2003.</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законодательство России. Под общ. ред. Ю.А. Тихомирова. М., 1999.</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правосудия в СССР / В.М. Под ред. Савицкого. -М.: АН СССР. Институт государства и права, 1981. 358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Вопросы и ответы. М., 1994.</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Концепция судебной реформы в Российской Федерации. М.: Республика, 1992.- 111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 1958.- 158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Краснокутский</w:t>
      </w:r>
      <w:r>
        <w:rPr>
          <w:rStyle w:val="WW8Num3z0"/>
          <w:rFonts w:ascii="Verdana" w:hAnsi="Verdana"/>
          <w:color w:val="000000"/>
          <w:sz w:val="18"/>
          <w:szCs w:val="18"/>
        </w:rPr>
        <w:t> </w:t>
      </w:r>
      <w:r>
        <w:rPr>
          <w:rFonts w:ascii="Verdana" w:hAnsi="Verdana"/>
          <w:color w:val="000000"/>
          <w:sz w:val="18"/>
          <w:szCs w:val="18"/>
        </w:rPr>
        <w:t>В.А. Очерки гражданского процессуального права. Опыт систематизации законодательства Р.С.Ф.С.Р. и С.С.С.Р. по</w:t>
      </w:r>
      <w:r>
        <w:rPr>
          <w:rStyle w:val="WW8Num3z0"/>
          <w:rFonts w:ascii="Verdana" w:hAnsi="Verdana"/>
          <w:color w:val="000000"/>
          <w:sz w:val="18"/>
          <w:szCs w:val="18"/>
        </w:rPr>
        <w:t> </w:t>
      </w:r>
      <w:r>
        <w:rPr>
          <w:rStyle w:val="WW8Num4z0"/>
          <w:rFonts w:ascii="Verdana" w:hAnsi="Verdana"/>
          <w:color w:val="4682B4"/>
          <w:sz w:val="18"/>
          <w:szCs w:val="18"/>
        </w:rPr>
        <w:t>судоустройству</w:t>
      </w:r>
      <w:r>
        <w:rPr>
          <w:rStyle w:val="WW8Num3z0"/>
          <w:rFonts w:ascii="Verdana" w:hAnsi="Verdana"/>
          <w:color w:val="000000"/>
          <w:sz w:val="18"/>
          <w:szCs w:val="18"/>
        </w:rPr>
        <w:t> </w:t>
      </w:r>
      <w:r>
        <w:rPr>
          <w:rFonts w:ascii="Verdana" w:hAnsi="Verdana"/>
          <w:color w:val="000000"/>
          <w:sz w:val="18"/>
          <w:szCs w:val="18"/>
        </w:rPr>
        <w:t>и гражданскому судопроизводству. Кинешма, 1924.</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Курс советского гражданского процессуального права / Под ред. A.A. Мельникова. Т. 2. М.: Наука, 1981. - 510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Курс советского гражданского процессуального права / Под ред. A.A. Мельникова. Т. 1. М.: Наука, 1981. - 463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B.B. Применение советского права. Казань: Изд-во</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1972. -200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Становление и развитие судебной власти в Российской Федерации. М., 2000.</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 собр. соч. Т. 36.</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Предварительная подготовка гражданских дел к слушанию в суде. -М., 1960.- 146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М. Городец-издат, 2003.-208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Малышев К. Курс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Т. 1. Изд-е 2-е. СПб, 1876.-355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Малышев К. Курс гражданского судопроизводства Т. 3. Изд-е 2-е. СПб., 1876.-448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Гражданский процесс как форма социального управления. Свердловск: Изд-во Свердловского университета, 1989. — 140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Законная сила судебного решения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Автореф. дисс. на соискание уч. ст. кандидата юрид. наук. Свердловск, 1975.</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Мельников А.</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приставы это исполнительная власть // Росс,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4.</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Понятие и сущность советского гражданского процесса / Курс советского гражданского процессуального права / Под ред. A.A. Мельникова. Т. 1. М., 1981.</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 П. О гражданско-процессуальном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Сов. гос. и право. 1955. № 6.</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Молева</w:t>
      </w:r>
      <w:r>
        <w:rPr>
          <w:rStyle w:val="WW8Num3z0"/>
          <w:rFonts w:ascii="Verdana" w:hAnsi="Verdana"/>
          <w:color w:val="000000"/>
          <w:sz w:val="18"/>
          <w:szCs w:val="18"/>
        </w:rPr>
        <w:t> </w:t>
      </w:r>
      <w:r>
        <w:rPr>
          <w:rFonts w:ascii="Verdana" w:hAnsi="Verdana"/>
          <w:color w:val="000000"/>
          <w:sz w:val="18"/>
          <w:szCs w:val="18"/>
        </w:rPr>
        <w:t>Г.В. О роли суда в гражданском</w:t>
      </w:r>
      <w:r>
        <w:rPr>
          <w:rStyle w:val="WW8Num3z0"/>
          <w:rFonts w:ascii="Verdana" w:hAnsi="Verdana"/>
          <w:color w:val="000000"/>
          <w:sz w:val="18"/>
          <w:szCs w:val="18"/>
        </w:rPr>
        <w:t> </w:t>
      </w:r>
      <w:r>
        <w:rPr>
          <w:rStyle w:val="WW8Num4z0"/>
          <w:rFonts w:ascii="Verdana" w:hAnsi="Verdana"/>
          <w:color w:val="4682B4"/>
          <w:sz w:val="18"/>
          <w:szCs w:val="18"/>
        </w:rPr>
        <w:t>состязательном</w:t>
      </w:r>
      <w:r>
        <w:rPr>
          <w:rStyle w:val="WW8Num3z0"/>
          <w:rFonts w:ascii="Verdana" w:hAnsi="Verdana"/>
          <w:color w:val="000000"/>
          <w:sz w:val="18"/>
          <w:szCs w:val="18"/>
        </w:rPr>
        <w:t> </w:t>
      </w:r>
      <w:r>
        <w:rPr>
          <w:rFonts w:ascii="Verdana" w:hAnsi="Verdana"/>
          <w:color w:val="000000"/>
          <w:sz w:val="18"/>
          <w:szCs w:val="18"/>
        </w:rPr>
        <w:t>процессе // Правовая политика и правовая жизнь. 2004. № 2 (15).</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Нажимов</w:t>
      </w:r>
      <w:r>
        <w:rPr>
          <w:rStyle w:val="WW8Num3z0"/>
          <w:rFonts w:ascii="Verdana" w:hAnsi="Verdana"/>
          <w:color w:val="000000"/>
          <w:sz w:val="18"/>
          <w:szCs w:val="18"/>
        </w:rPr>
        <w:t> </w:t>
      </w:r>
      <w:r>
        <w:rPr>
          <w:rFonts w:ascii="Verdana" w:hAnsi="Verdana"/>
          <w:color w:val="000000"/>
          <w:sz w:val="18"/>
          <w:szCs w:val="18"/>
        </w:rPr>
        <w:t>В.П. Суд как орган правосудия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СССР. Ростов-на-Дону, 1971.</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пристава-исполнителя / Под ред. В.В. Яркова. М.: БЕК, 2000. - 752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Научно-практический комментарий к Конституции Российской Федерации / Отв. ред. В.В. Лазарев. М., 2001.</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Право и закон: из истории правовых учений. М.: Наука, 1983.-366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-М.: Типография Императорского Московского университета, 1909. — 388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О первом опыте применения предварительны обеспечительных мер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 Арбитражная практика. 2003. № 1.</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Общая теория государства и права. Ленинград, 1961. - 255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Пелевин</w:t>
      </w:r>
      <w:r>
        <w:rPr>
          <w:rStyle w:val="WW8Num3z0"/>
          <w:rFonts w:ascii="Verdana" w:hAnsi="Verdana"/>
          <w:color w:val="000000"/>
          <w:sz w:val="18"/>
          <w:szCs w:val="18"/>
        </w:rPr>
        <w:t> </w:t>
      </w:r>
      <w:r>
        <w:rPr>
          <w:rFonts w:ascii="Verdana" w:hAnsi="Verdana"/>
          <w:color w:val="000000"/>
          <w:sz w:val="18"/>
          <w:szCs w:val="18"/>
        </w:rPr>
        <w:t>С.М. Ещё раз о «Едином гражданско-процессуальном праве» //Известия ВУЗов. Правоведение. 1998. № 1 (220).</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Проблема судебной власти в современной России // Гос. и право. 2000. № 7.</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Д.М. Законная сила судебного решения. Тбилиси: Изд-во академии наук Грузинской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1964. - 189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П.А. Правосудие основная функция судебной власти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цивилистической науки: Материалы научно-практической конференции, посвященной 80-летию профессора М.А. Викут/ Отв. ред. Н.В. Кузнецов. - Саратов, 2003.</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Практикум по гражданскому процессуальному праву / Под ред. М.К. Треушникова. М.: Изд-во МГУ, 1991.-272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Проект</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Краснодар -СПб. 2004.-254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К. Понятие, предмет, источники советского процессуального права. М., 1966.</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В.И. Судебная реформа в Российской Федерации. Некоторые теоретические и практические проблемы.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1999.-56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Гражданский процесс. Краткий учебный курс. М: НОРМА-ИНФРА-М, 2002. - 352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Ржевский BJL,</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Н.М. Судебная власть в Российской Федерации. Конституционные основы организации и деятельности. М.: Юрист, 1998.-216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Российский энциклопедический словарь. Кн. 2. М., 2001.</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t- М., 1996.</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 Автореф. дисс. на соискание уч. ст. кандидата юрид. наук. Саратов, 2004.</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В.А. Юридическая сила решений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 Юридический мир. 2000. № 9.</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Организация судебной власти. М. БЕК, 1996. - 320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Язык процессуального закона. Вопросы терминологии. М.: Наука, 1987. - 286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Демократические основы гражданского судопроизводства в законодательстве и судебной практике. Свердловск, 1979.</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Гражданский спор: практическая</w:t>
      </w:r>
      <w:r>
        <w:rPr>
          <w:rStyle w:val="WW8Num3z0"/>
          <w:rFonts w:ascii="Verdana" w:hAnsi="Verdana"/>
          <w:color w:val="000000"/>
          <w:sz w:val="18"/>
          <w:szCs w:val="18"/>
        </w:rPr>
        <w:t> </w:t>
      </w:r>
      <w:r>
        <w:rPr>
          <w:rStyle w:val="WW8Num4z0"/>
          <w:rFonts w:ascii="Verdana" w:hAnsi="Verdana"/>
          <w:color w:val="4682B4"/>
          <w:sz w:val="18"/>
          <w:szCs w:val="18"/>
        </w:rPr>
        <w:t>цивилистика</w:t>
      </w:r>
      <w:r>
        <w:rPr>
          <w:rFonts w:ascii="Verdana" w:hAnsi="Verdana"/>
          <w:color w:val="000000"/>
          <w:sz w:val="18"/>
          <w:szCs w:val="18"/>
        </w:rPr>
        <w:t>. М.: Дело, 2002. - 352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П.А. Имущественные споры и криминал в современной России. М.: Дело, 2001. - 344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Советский гражданский процесс / Под ред. K.M.</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В.М. Семенова. М.: Юридическая литература, 1988. - 480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Советский гражданский процесс / Под ред. М.А. Гурвича. М.: Высшая школа, 1975. — 399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Советский гражданский процесс / Под ред. М.К. Треушникова. М.: Изд-во МГУ, 1989. - 462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Советский гражданский процесс / Под ред. М.С. Шакарян. М.: Юридическая литература, 1985. - 526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Советский гражданский процесс / Под ред.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Ленинград: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1984. - 42-4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Советский гражданский процесс / Под ред. Р.Ф.</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Fonts w:ascii="Verdana" w:hAnsi="Verdana"/>
          <w:color w:val="000000"/>
          <w:sz w:val="18"/>
          <w:szCs w:val="18"/>
        </w:rPr>
        <w:t>. М.: Юридическая литература, 1990. - 319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Советский гражданский процесс / Под ред. С.Ю. Каца., Л .Я. Носко. -Киев, 1982.</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Советский гражданский процесс/ Под ред. М.С. Шакарян. М.: Юридическая литература, 1985. - 526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Средства массовой информации и судебная власть в России (проблемы взаимодействия) / Отв. ред. А.К. Симонов. М., 1998.</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Становление судебной власти в обновляющейся России. Отв. ред. Б.Н.Топорнин. М., 1997.</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Стрельцова Е. Не учтены, не значатся // Экономика и жизнь. 2003. №4.</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Т. 1. М.: Академия наук СССР, 1968. - 703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Судебные системы западных государств. Отв. ред.</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В.А. М., 1996.</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H.H. Проблемы обеспечения иска в гражданском судопроизводстве (по материалам практики) // Автореф. дисс. на соискание уч. ст. кандидата юрид. наук. Саратов, 2004.</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С.Г. Судебное решение в системе актов применения норм права // Сов. гос. и право. 1972. № 9.</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Трусов</w:t>
      </w:r>
      <w:r>
        <w:rPr>
          <w:rStyle w:val="WW8Num3z0"/>
          <w:rFonts w:ascii="Verdana" w:hAnsi="Verdana"/>
          <w:color w:val="000000"/>
          <w:sz w:val="18"/>
          <w:szCs w:val="18"/>
        </w:rPr>
        <w:t> </w:t>
      </w:r>
      <w:r>
        <w:rPr>
          <w:rFonts w:ascii="Verdana" w:hAnsi="Verdana"/>
          <w:color w:val="000000"/>
          <w:sz w:val="18"/>
          <w:szCs w:val="18"/>
        </w:rPr>
        <w:t>А.И. Как нам укрепить</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власть // Росс, юстиция. 2000. № 11.</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Учебник гражданского процесса / Под ред. М.К. Треушникова. М., 1996.</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Учебник русского гражданского судопроизводства А.Х.</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заслуженного профессора. Изд-е 5. СПб, 1913.</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судопроизводства. Изд-е 4. Т. 1. -СПб, 1912.-566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Хрестоматия по гражданскому процессу / Под ред. М.К. Треушникова -М., 1996.</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Худенко</w:t>
      </w:r>
      <w:r>
        <w:rPr>
          <w:rStyle w:val="WW8Num3z0"/>
          <w:rFonts w:ascii="Verdana" w:hAnsi="Verdana"/>
          <w:color w:val="000000"/>
          <w:sz w:val="18"/>
          <w:szCs w:val="18"/>
        </w:rPr>
        <w:t> </w:t>
      </w:r>
      <w:r>
        <w:rPr>
          <w:rFonts w:ascii="Verdana" w:hAnsi="Verdana"/>
          <w:color w:val="000000"/>
          <w:sz w:val="18"/>
          <w:szCs w:val="18"/>
        </w:rPr>
        <w:t>В.В. Участники исполнительного производства // Автореф. дисс. на соискание уч. ст. кандидата юрид. наук. Саратов, 1992.</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Государственное принуждение в механизме обеспечения эффективности гражданского судопроизводства // Журнал российского права. 2000. № 8.</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Теория государства и права. Учебник. М.: Юрист, 1999.-432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 Черкасов А., Громов Н. Законная сила судебного решения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Законность. 2001. № 9.</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Чесовской</w:t>
      </w:r>
      <w:r>
        <w:rPr>
          <w:rStyle w:val="WW8Num3z0"/>
          <w:rFonts w:ascii="Verdana" w:hAnsi="Verdana"/>
          <w:color w:val="000000"/>
          <w:sz w:val="18"/>
          <w:szCs w:val="18"/>
        </w:rPr>
        <w:t> </w:t>
      </w:r>
      <w:r>
        <w:rPr>
          <w:rFonts w:ascii="Verdana" w:hAnsi="Verdana"/>
          <w:color w:val="000000"/>
          <w:sz w:val="18"/>
          <w:szCs w:val="18"/>
        </w:rPr>
        <w:t>Е. Принцип процессуальной активности суда в гражданском судопроизводстве // Росс, юстиция. 2003. № 8.</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Законная сила судебного решения в науке советского гражданского процессуального права. JL: Изд-во ЛГУ, 1949. - 20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Ленинград: Изд-во ЛГУ, 1961.-77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Основные направления развития науки советского гражданского процессуального права. Ленинград: Изд-во ЛГУ, 1987. -104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Принципы гражданского процессуального права: Актуальные проблемы теории и практики гражданского процесса. -Ленинград, 1979.</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Судебное решение как акт государственной власти // Уч. Зап. Ленингр. Ун-та. 1954. № 182. вып. 5.</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Постановления суда первой инстанции по гражданским делам. М.: Юридическая литература, 1958. - 165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Ленинград: Изд-во ЛГУ, 1968.-72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Соотношение судебной формы (гражданского процесса) с иными формами защиты субъективных прав //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применения права и режим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СССР. -Ярославль, 1977.</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Шакитько</w:t>
      </w:r>
      <w:r>
        <w:rPr>
          <w:rStyle w:val="WW8Num3z0"/>
          <w:rFonts w:ascii="Verdana" w:hAnsi="Verdana"/>
          <w:color w:val="000000"/>
          <w:sz w:val="18"/>
          <w:szCs w:val="18"/>
        </w:rPr>
        <w:t> </w:t>
      </w:r>
      <w:r>
        <w:rPr>
          <w:rFonts w:ascii="Verdana" w:hAnsi="Verdana"/>
          <w:color w:val="000000"/>
          <w:sz w:val="18"/>
          <w:szCs w:val="18"/>
        </w:rPr>
        <w:t>Т.В. Процессуальный порядок рассмотрения судом дел, возникающих из</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правоотношений // Автореф. дисс. на соискание уч. ст. кандидата юрид. наук. Саратов, 2004.</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Шакитько</w:t>
      </w:r>
      <w:r>
        <w:rPr>
          <w:rStyle w:val="WW8Num3z0"/>
          <w:rFonts w:ascii="Verdana" w:hAnsi="Verdana"/>
          <w:color w:val="000000"/>
          <w:sz w:val="18"/>
          <w:szCs w:val="18"/>
        </w:rPr>
        <w:t> </w:t>
      </w:r>
      <w:r>
        <w:rPr>
          <w:rFonts w:ascii="Verdana" w:hAnsi="Verdana"/>
          <w:color w:val="000000"/>
          <w:sz w:val="18"/>
          <w:szCs w:val="18"/>
        </w:rPr>
        <w:t>Т.В. Реальное исполнение судебных актов</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реализации права на судебную защиту // Вестник Саратовской государственной академии права. 2002. № 2(31).</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Шаламова</w:t>
      </w:r>
      <w:r>
        <w:rPr>
          <w:rStyle w:val="WW8Num3z0"/>
          <w:rFonts w:ascii="Verdana" w:hAnsi="Verdana"/>
          <w:color w:val="000000"/>
          <w:sz w:val="18"/>
          <w:szCs w:val="18"/>
        </w:rPr>
        <w:t> </w:t>
      </w:r>
      <w:r>
        <w:rPr>
          <w:rFonts w:ascii="Verdana" w:hAnsi="Verdana"/>
          <w:color w:val="000000"/>
          <w:sz w:val="18"/>
          <w:szCs w:val="18"/>
        </w:rPr>
        <w:t>Н.В., Сурметов Д.С. Некоторые проблемы применения обеспечительных мер по новому Арбитражному процессуальному кодексу // Законодательство и экономика. 2003. № 7.</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проекта третьего Арбитражного процессуального кодекса Российской Федерации. М., 2001.</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гражданском и арбитражном судопроизводстве. М., 1997.</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Советское гражданское процессуальное право. Томск: Изд-во Томского гос. университета, 1976. - 79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Энциклопедический словарь.</w:t>
      </w:r>
      <w:r>
        <w:rPr>
          <w:rStyle w:val="WW8Num3z0"/>
          <w:rFonts w:ascii="Verdana" w:hAnsi="Verdana"/>
          <w:color w:val="000000"/>
          <w:sz w:val="18"/>
          <w:szCs w:val="18"/>
        </w:rPr>
        <w:t> </w:t>
      </w:r>
      <w:r>
        <w:rPr>
          <w:rStyle w:val="WW8Num4z0"/>
          <w:rFonts w:ascii="Verdana" w:hAnsi="Verdana"/>
          <w:color w:val="4682B4"/>
          <w:sz w:val="18"/>
          <w:szCs w:val="18"/>
        </w:rPr>
        <w:t>Брокгауз</w:t>
      </w:r>
      <w:r>
        <w:rPr>
          <w:rStyle w:val="WW8Num3z0"/>
          <w:rFonts w:ascii="Verdana" w:hAnsi="Verdana"/>
          <w:color w:val="000000"/>
          <w:sz w:val="18"/>
          <w:szCs w:val="18"/>
        </w:rPr>
        <w:t> </w:t>
      </w:r>
      <w:r>
        <w:rPr>
          <w:rFonts w:ascii="Verdana" w:hAnsi="Verdana"/>
          <w:color w:val="000000"/>
          <w:sz w:val="18"/>
          <w:szCs w:val="18"/>
        </w:rPr>
        <w:t>Ф.Л., Ефрон И.А. 1890. Изд. 1991.-Ярославль,Т. 18.</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Эффективность юридических механизмов защиты прав человека: политические, экономические, социально-психологические аспекты. / Конституция РФ и совершенствование механизмов защиты прав человека. Отв. ред. Е.А.</w:t>
      </w:r>
      <w:r>
        <w:rPr>
          <w:rStyle w:val="WW8Num3z0"/>
          <w:rFonts w:ascii="Verdana" w:hAnsi="Verdana"/>
          <w:color w:val="000000"/>
          <w:sz w:val="18"/>
          <w:szCs w:val="18"/>
        </w:rPr>
        <w:t> </w:t>
      </w:r>
      <w:r>
        <w:rPr>
          <w:rStyle w:val="WW8Num4z0"/>
          <w:rFonts w:ascii="Verdana" w:hAnsi="Verdana"/>
          <w:color w:val="4682B4"/>
          <w:sz w:val="18"/>
          <w:szCs w:val="18"/>
        </w:rPr>
        <w:t>Лукашова</w:t>
      </w:r>
      <w:r>
        <w:rPr>
          <w:rFonts w:ascii="Verdana" w:hAnsi="Verdana"/>
          <w:color w:val="000000"/>
          <w:sz w:val="18"/>
          <w:szCs w:val="18"/>
        </w:rPr>
        <w:t>. М., 1994.</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Вопросы советского гражданского процесса военного времени. Свердловск: Свердлгиз, 1943. - 102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Юридическая литература, 1956.— 433 с.</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 Проблемы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Научные труды. Вып. 40. Свердловск, 1975.</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 Автореф. дисс. на соискание уч. ст. доктора юрид. наук. Свердловск, 1982.</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Юридическая энциклопедия (изд-во</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М., 1997.</w:t>
      </w:r>
    </w:p>
    <w:p w:rsidR="00D9204B" w:rsidRDefault="00D9204B" w:rsidP="00D920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Краткий комментарий раздела VII . ГПК РФ «Производство, связанное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судебных постановлений и постановлений иных органов»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службы судебных приставов Минюста РФ. 2003. № 3.</w:t>
      </w:r>
    </w:p>
    <w:p w:rsidR="0068362D" w:rsidRPr="00031E5A" w:rsidRDefault="00D9204B" w:rsidP="00D9204B">
      <w:pPr>
        <w:jc w:val="both"/>
      </w:pPr>
      <w:r>
        <w:rPr>
          <w:rFonts w:ascii="Verdana" w:hAnsi="Verdana"/>
          <w:color w:val="000000"/>
          <w:sz w:val="18"/>
          <w:szCs w:val="18"/>
        </w:rPr>
        <w:br/>
      </w:r>
      <w:r>
        <w:rPr>
          <w:rFonts w:ascii="Verdana" w:hAnsi="Verdana"/>
          <w:color w:val="000000"/>
          <w:sz w:val="18"/>
          <w:szCs w:val="18"/>
        </w:rPr>
        <w:br/>
      </w:r>
      <w:bookmarkStart w:id="0" w:name="_GoBack"/>
      <w:bookmarkEnd w:id="0"/>
      <w:r w:rsidR="00ED1762"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35E" w:rsidRDefault="00F5135E">
      <w:r>
        <w:separator/>
      </w:r>
    </w:p>
  </w:endnote>
  <w:endnote w:type="continuationSeparator" w:id="0">
    <w:p w:rsidR="00F5135E" w:rsidRDefault="00F5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35E" w:rsidRDefault="00F5135E">
      <w:r>
        <w:separator/>
      </w:r>
    </w:p>
  </w:footnote>
  <w:footnote w:type="continuationSeparator" w:id="0">
    <w:p w:rsidR="00F5135E" w:rsidRDefault="00F5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35E"/>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F0556-3E1E-45D3-A39D-03CDC913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10691</TotalTime>
  <Pages>16</Pages>
  <Words>9254</Words>
  <Characters>52754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2814</cp:revision>
  <cp:lastPrinted>2009-02-06T08:36:00Z</cp:lastPrinted>
  <dcterms:created xsi:type="dcterms:W3CDTF">2015-03-22T11:10:00Z</dcterms:created>
  <dcterms:modified xsi:type="dcterms:W3CDTF">2015-10-01T05:56:00Z</dcterms:modified>
</cp:coreProperties>
</file>