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hint="eastAsia"/>
          <w:color w:val="000000"/>
          <w:kern w:val="0"/>
          <w:sz w:val="18"/>
          <w:szCs w:val="18"/>
          <w:lang w:eastAsia="ru-RU"/>
        </w:rPr>
        <w:t>ЗМІСТ</w:t>
      </w:r>
    </w:p>
    <w:p w:rsidR="00B84EBD" w:rsidRPr="00B84EBD" w:rsidRDefault="00B84EBD" w:rsidP="00B84EBD">
      <w:pPr>
        <w:rPr>
          <w:rFonts w:ascii="Trebuchet MS" w:eastAsia="Times New Roman" w:hAnsi="Trebuchet MS" w:cs="Times New Roman"/>
          <w:color w:val="000000"/>
          <w:kern w:val="0"/>
          <w:sz w:val="18"/>
          <w:szCs w:val="18"/>
          <w:lang w:eastAsia="ru-RU"/>
        </w:rPr>
      </w:pP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hint="eastAsia"/>
          <w:color w:val="000000"/>
          <w:kern w:val="0"/>
          <w:sz w:val="18"/>
          <w:szCs w:val="18"/>
          <w:lang w:eastAsia="ru-RU"/>
        </w:rPr>
        <w:t>ВСТУП</w:t>
      </w:r>
      <w:r w:rsidRPr="00B84EBD">
        <w:rPr>
          <w:rFonts w:ascii="Trebuchet MS" w:eastAsia="Times New Roman" w:hAnsi="Trebuchet MS" w:cs="Times New Roman"/>
          <w:color w:val="000000"/>
          <w:kern w:val="0"/>
          <w:sz w:val="18"/>
          <w:szCs w:val="18"/>
          <w:lang w:eastAsia="ru-RU"/>
        </w:rPr>
        <w:t xml:space="preserve"> 4</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hint="eastAsia"/>
          <w:color w:val="000000"/>
          <w:kern w:val="0"/>
          <w:sz w:val="18"/>
          <w:szCs w:val="18"/>
          <w:lang w:eastAsia="ru-RU"/>
        </w:rPr>
        <w:t>РОЗДІЛ</w:t>
      </w:r>
      <w:r w:rsidRPr="00B84EBD">
        <w:rPr>
          <w:rFonts w:ascii="Trebuchet MS" w:eastAsia="Times New Roman" w:hAnsi="Trebuchet MS" w:cs="Times New Roman"/>
          <w:color w:val="000000"/>
          <w:kern w:val="0"/>
          <w:sz w:val="18"/>
          <w:szCs w:val="18"/>
          <w:lang w:eastAsia="ru-RU"/>
        </w:rPr>
        <w:t xml:space="preserve"> 1 12</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hint="eastAsia"/>
          <w:color w:val="000000"/>
          <w:kern w:val="0"/>
          <w:sz w:val="18"/>
          <w:szCs w:val="18"/>
          <w:lang w:eastAsia="ru-RU"/>
        </w:rPr>
        <w:t>ТЕОРЕТИЧНІ</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ОСНОВИ</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ФІНАНСОВОГО</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ПЛАНУВАННЯ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ЯК</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СКЛАДОВОЇ</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СИСТЕМИ</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УПРАВЛІННЯ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ФІНАНСАМИ</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БАНКІВСЬКИХ</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УСТАНОВ</w:t>
      </w:r>
      <w:r w:rsidRPr="00B84EBD">
        <w:rPr>
          <w:rFonts w:ascii="Trebuchet MS" w:eastAsia="Times New Roman" w:hAnsi="Trebuchet MS" w:cs="Times New Roman"/>
          <w:color w:val="000000"/>
          <w:kern w:val="0"/>
          <w:sz w:val="18"/>
          <w:szCs w:val="18"/>
          <w:lang w:eastAsia="ru-RU"/>
        </w:rPr>
        <w:t xml:space="preserve"> 12</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color w:val="000000"/>
          <w:kern w:val="0"/>
          <w:sz w:val="18"/>
          <w:szCs w:val="18"/>
          <w:lang w:eastAsia="ru-RU"/>
        </w:rPr>
        <w:t xml:space="preserve">1.1. </w:t>
      </w:r>
      <w:r w:rsidRPr="00B84EBD">
        <w:rPr>
          <w:rFonts w:ascii="Trebuchet MS" w:eastAsia="Times New Roman" w:hAnsi="Trebuchet MS" w:cs="Times New Roman" w:hint="eastAsia"/>
          <w:color w:val="000000"/>
          <w:kern w:val="0"/>
          <w:sz w:val="18"/>
          <w:szCs w:val="18"/>
          <w:lang w:eastAsia="ru-RU"/>
        </w:rPr>
        <w:t>Система</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управління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фінансами</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та</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її</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роль</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в</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розвитку</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банківських</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установ</w:t>
      </w:r>
      <w:r w:rsidRPr="00B84EBD">
        <w:rPr>
          <w:rFonts w:ascii="Trebuchet MS" w:eastAsia="Times New Roman" w:hAnsi="Trebuchet MS" w:cs="Times New Roman"/>
          <w:color w:val="000000"/>
          <w:kern w:val="0"/>
          <w:sz w:val="18"/>
          <w:szCs w:val="18"/>
          <w:lang w:eastAsia="ru-RU"/>
        </w:rPr>
        <w:t xml:space="preserve"> 12</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color w:val="000000"/>
          <w:kern w:val="0"/>
          <w:sz w:val="18"/>
          <w:szCs w:val="18"/>
          <w:lang w:eastAsia="ru-RU"/>
        </w:rPr>
        <w:t xml:space="preserve">1.2. </w:t>
      </w:r>
      <w:r w:rsidRPr="00B84EBD">
        <w:rPr>
          <w:rFonts w:ascii="Trebuchet MS" w:eastAsia="Times New Roman" w:hAnsi="Trebuchet MS" w:cs="Times New Roman" w:hint="eastAsia"/>
          <w:color w:val="000000"/>
          <w:kern w:val="0"/>
          <w:sz w:val="18"/>
          <w:szCs w:val="18"/>
          <w:lang w:eastAsia="ru-RU"/>
        </w:rPr>
        <w:t>Сутність</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фінансового</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планування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та</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його</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значення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в</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формуванні</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ефективної</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системи</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управління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фінансами</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банківських</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установ</w:t>
      </w:r>
      <w:r w:rsidRPr="00B84EBD">
        <w:rPr>
          <w:rFonts w:ascii="Trebuchet MS" w:eastAsia="Times New Roman" w:hAnsi="Trebuchet MS" w:cs="Times New Roman"/>
          <w:color w:val="000000"/>
          <w:kern w:val="0"/>
          <w:sz w:val="18"/>
          <w:szCs w:val="18"/>
          <w:lang w:eastAsia="ru-RU"/>
        </w:rPr>
        <w:t xml:space="preserve"> 31</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color w:val="000000"/>
          <w:kern w:val="0"/>
          <w:sz w:val="18"/>
          <w:szCs w:val="18"/>
          <w:lang w:eastAsia="ru-RU"/>
        </w:rPr>
        <w:t xml:space="preserve">1.3. </w:t>
      </w:r>
      <w:r w:rsidRPr="00B84EBD">
        <w:rPr>
          <w:rFonts w:ascii="Trebuchet MS" w:eastAsia="Times New Roman" w:hAnsi="Trebuchet MS" w:cs="Times New Roman" w:hint="eastAsia"/>
          <w:color w:val="000000"/>
          <w:kern w:val="0"/>
          <w:sz w:val="18"/>
          <w:szCs w:val="18"/>
          <w:lang w:eastAsia="ru-RU"/>
        </w:rPr>
        <w:t>Вплив</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сучасного</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стану</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банківської</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системи</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на</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ключові</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показники</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фінансового</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планування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в</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банку</w:t>
      </w:r>
      <w:r w:rsidRPr="00B84EBD">
        <w:rPr>
          <w:rFonts w:ascii="Trebuchet MS" w:eastAsia="Times New Roman" w:hAnsi="Trebuchet MS" w:cs="Times New Roman"/>
          <w:color w:val="000000"/>
          <w:kern w:val="0"/>
          <w:sz w:val="18"/>
          <w:szCs w:val="18"/>
          <w:lang w:eastAsia="ru-RU"/>
        </w:rPr>
        <w:t xml:space="preserve"> 50</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hint="eastAsia"/>
          <w:color w:val="000000"/>
          <w:kern w:val="0"/>
          <w:sz w:val="18"/>
          <w:szCs w:val="18"/>
          <w:lang w:eastAsia="ru-RU"/>
        </w:rPr>
        <w:t>Висновки</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до</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розділу</w:t>
      </w:r>
      <w:r w:rsidRPr="00B84EBD">
        <w:rPr>
          <w:rFonts w:ascii="Trebuchet MS" w:eastAsia="Times New Roman" w:hAnsi="Trebuchet MS" w:cs="Times New Roman"/>
          <w:color w:val="000000"/>
          <w:kern w:val="0"/>
          <w:sz w:val="18"/>
          <w:szCs w:val="18"/>
          <w:lang w:eastAsia="ru-RU"/>
        </w:rPr>
        <w:t xml:space="preserve"> 1 75</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hint="eastAsia"/>
          <w:color w:val="000000"/>
          <w:kern w:val="0"/>
          <w:sz w:val="18"/>
          <w:szCs w:val="18"/>
          <w:lang w:eastAsia="ru-RU"/>
        </w:rPr>
        <w:t>РОЗДІЛ</w:t>
      </w:r>
      <w:r w:rsidRPr="00B84EBD">
        <w:rPr>
          <w:rFonts w:ascii="Trebuchet MS" w:eastAsia="Times New Roman" w:hAnsi="Trebuchet MS" w:cs="Times New Roman"/>
          <w:color w:val="000000"/>
          <w:kern w:val="0"/>
          <w:sz w:val="18"/>
          <w:szCs w:val="18"/>
          <w:lang w:eastAsia="ru-RU"/>
        </w:rPr>
        <w:t xml:space="preserve"> 2 78</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hint="eastAsia"/>
          <w:color w:val="000000"/>
          <w:kern w:val="0"/>
          <w:sz w:val="18"/>
          <w:szCs w:val="18"/>
          <w:lang w:eastAsia="ru-RU"/>
        </w:rPr>
        <w:t>ОРГАНІЗАЦІЯ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ФІНАНСОВОГО</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ПЛАНУВАННЯ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НА</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ОСНОВІ</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РОЗВИТКУ</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ТЕХНОЛОГІЙ</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УПРАВЛІННЯ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ФІНАНСАМИ</w:t>
      </w:r>
      <w:r w:rsidRPr="00B84EBD">
        <w:rPr>
          <w:rFonts w:ascii="Trebuchet MS" w:eastAsia="Times New Roman" w:hAnsi="Trebuchet MS" w:cs="Times New Roman"/>
          <w:color w:val="000000"/>
          <w:kern w:val="0"/>
          <w:sz w:val="18"/>
          <w:szCs w:val="18"/>
          <w:lang w:eastAsia="ru-RU"/>
        </w:rPr>
        <w:t xml:space="preserve"> 78</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color w:val="000000"/>
          <w:kern w:val="0"/>
          <w:sz w:val="18"/>
          <w:szCs w:val="18"/>
          <w:lang w:eastAsia="ru-RU"/>
        </w:rPr>
        <w:t xml:space="preserve">2.1. </w:t>
      </w:r>
      <w:r w:rsidRPr="00B84EBD">
        <w:rPr>
          <w:rFonts w:ascii="Trebuchet MS" w:eastAsia="Times New Roman" w:hAnsi="Trebuchet MS" w:cs="Times New Roman" w:hint="eastAsia"/>
          <w:color w:val="000000"/>
          <w:kern w:val="0"/>
          <w:sz w:val="18"/>
          <w:szCs w:val="18"/>
          <w:lang w:eastAsia="ru-RU"/>
        </w:rPr>
        <w:t>Необхідність</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та</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значення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застосування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технології</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управління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фінансами</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як</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основи</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фінансового</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планування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банківських</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установ</w:t>
      </w:r>
      <w:r w:rsidRPr="00B84EBD">
        <w:rPr>
          <w:rFonts w:ascii="Trebuchet MS" w:eastAsia="Times New Roman" w:hAnsi="Trebuchet MS" w:cs="Times New Roman"/>
          <w:color w:val="000000"/>
          <w:kern w:val="0"/>
          <w:sz w:val="18"/>
          <w:szCs w:val="18"/>
          <w:lang w:eastAsia="ru-RU"/>
        </w:rPr>
        <w:t xml:space="preserve"> 78</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color w:val="000000"/>
          <w:kern w:val="0"/>
          <w:sz w:val="18"/>
          <w:szCs w:val="18"/>
          <w:lang w:eastAsia="ru-RU"/>
        </w:rPr>
        <w:t xml:space="preserve">2.2. </w:t>
      </w:r>
      <w:r w:rsidRPr="00B84EBD">
        <w:rPr>
          <w:rFonts w:ascii="Trebuchet MS" w:eastAsia="Times New Roman" w:hAnsi="Trebuchet MS" w:cs="Times New Roman" w:hint="eastAsia"/>
          <w:color w:val="000000"/>
          <w:kern w:val="0"/>
          <w:sz w:val="18"/>
          <w:szCs w:val="18"/>
          <w:lang w:eastAsia="ru-RU"/>
        </w:rPr>
        <w:t>Система</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бюджетування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як</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складова</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нормативного</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фінансового</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планування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банківських</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установ</w:t>
      </w:r>
      <w:r w:rsidRPr="00B84EBD">
        <w:rPr>
          <w:rFonts w:ascii="Trebuchet MS" w:eastAsia="Times New Roman" w:hAnsi="Trebuchet MS" w:cs="Times New Roman"/>
          <w:color w:val="000000"/>
          <w:kern w:val="0"/>
          <w:sz w:val="18"/>
          <w:szCs w:val="18"/>
          <w:lang w:eastAsia="ru-RU"/>
        </w:rPr>
        <w:t xml:space="preserve"> 85</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color w:val="000000"/>
          <w:kern w:val="0"/>
          <w:sz w:val="18"/>
          <w:szCs w:val="18"/>
          <w:lang w:eastAsia="ru-RU"/>
        </w:rPr>
        <w:t xml:space="preserve">2.3. </w:t>
      </w:r>
      <w:r w:rsidRPr="00B84EBD">
        <w:rPr>
          <w:rFonts w:ascii="Trebuchet MS" w:eastAsia="Times New Roman" w:hAnsi="Trebuchet MS" w:cs="Times New Roman" w:hint="eastAsia"/>
          <w:color w:val="000000"/>
          <w:kern w:val="0"/>
          <w:sz w:val="18"/>
          <w:szCs w:val="18"/>
          <w:lang w:eastAsia="ru-RU"/>
        </w:rPr>
        <w:t>Використання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сучасних</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технологій</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управління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фінансами</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в</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процесі</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фінансового</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планування</w:t>
      </w:r>
      <w:r w:rsidRPr="00B84EBD">
        <w:rPr>
          <w:rFonts w:ascii="Trebuchet MS" w:eastAsia="Times New Roman" w:hAnsi="Trebuchet MS" w:cs="Times New Roman"/>
          <w:color w:val="000000"/>
          <w:kern w:val="0"/>
          <w:sz w:val="18"/>
          <w:szCs w:val="18"/>
          <w:lang w:eastAsia="ru-RU"/>
        </w:rPr>
        <w:t xml:space="preserve"> 105</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hint="eastAsia"/>
          <w:color w:val="000000"/>
          <w:kern w:val="0"/>
          <w:sz w:val="18"/>
          <w:szCs w:val="18"/>
          <w:lang w:eastAsia="ru-RU"/>
        </w:rPr>
        <w:t>Висновки</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до</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розділу</w:t>
      </w:r>
      <w:r w:rsidRPr="00B84EBD">
        <w:rPr>
          <w:rFonts w:ascii="Trebuchet MS" w:eastAsia="Times New Roman" w:hAnsi="Trebuchet MS" w:cs="Times New Roman"/>
          <w:color w:val="000000"/>
          <w:kern w:val="0"/>
          <w:sz w:val="18"/>
          <w:szCs w:val="18"/>
          <w:lang w:eastAsia="ru-RU"/>
        </w:rPr>
        <w:t xml:space="preserve"> 2 131</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hint="eastAsia"/>
          <w:color w:val="000000"/>
          <w:kern w:val="0"/>
          <w:sz w:val="18"/>
          <w:szCs w:val="18"/>
          <w:lang w:eastAsia="ru-RU"/>
        </w:rPr>
        <w:t>РОЗДІЛ</w:t>
      </w:r>
      <w:r w:rsidRPr="00B84EBD">
        <w:rPr>
          <w:rFonts w:ascii="Trebuchet MS" w:eastAsia="Times New Roman" w:hAnsi="Trebuchet MS" w:cs="Times New Roman"/>
          <w:color w:val="000000"/>
          <w:kern w:val="0"/>
          <w:sz w:val="18"/>
          <w:szCs w:val="18"/>
          <w:lang w:eastAsia="ru-RU"/>
        </w:rPr>
        <w:t xml:space="preserve"> 3 135</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hint="eastAsia"/>
          <w:color w:val="000000"/>
          <w:kern w:val="0"/>
          <w:sz w:val="18"/>
          <w:szCs w:val="18"/>
          <w:lang w:eastAsia="ru-RU"/>
        </w:rPr>
        <w:t>ВДОСКОНАЛЕННЯ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ПЛАНУВАННЯ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ФІНАНСОВОЇ</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ДІЯЛЬНОСТІ</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НА</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ОСНОВІ</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ПОБУДОВИ</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КОМПЛЕКСНОЇ</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МОДЕЛІ</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ПЛАНУВАННЯ</w:t>
      </w:r>
      <w:r w:rsidRPr="00B84EBD">
        <w:rPr>
          <w:rFonts w:ascii="Trebuchet MS" w:eastAsia="Times New Roman" w:hAnsi="Trebuchet MS" w:cs="Times New Roman"/>
          <w:color w:val="000000"/>
          <w:kern w:val="0"/>
          <w:sz w:val="18"/>
          <w:szCs w:val="18"/>
          <w:lang w:eastAsia="ru-RU"/>
        </w:rPr>
        <w:t xml:space="preserve"> 135</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color w:val="000000"/>
          <w:kern w:val="0"/>
          <w:sz w:val="18"/>
          <w:szCs w:val="18"/>
          <w:lang w:eastAsia="ru-RU"/>
        </w:rPr>
        <w:t xml:space="preserve">3.1. </w:t>
      </w:r>
      <w:r w:rsidRPr="00B84EBD">
        <w:rPr>
          <w:rFonts w:ascii="Trebuchet MS" w:eastAsia="Times New Roman" w:hAnsi="Trebuchet MS" w:cs="Times New Roman" w:hint="eastAsia"/>
          <w:color w:val="000000"/>
          <w:kern w:val="0"/>
          <w:sz w:val="18"/>
          <w:szCs w:val="18"/>
          <w:lang w:eastAsia="ru-RU"/>
        </w:rPr>
        <w:t>Використання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фінансового</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моніторингу</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як</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необхідної</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передумови</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виконання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фінансових</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планів</w:t>
      </w:r>
      <w:r w:rsidRPr="00B84EBD">
        <w:rPr>
          <w:rFonts w:ascii="Trebuchet MS" w:eastAsia="Times New Roman" w:hAnsi="Trebuchet MS" w:cs="Times New Roman"/>
          <w:color w:val="000000"/>
          <w:kern w:val="0"/>
          <w:sz w:val="18"/>
          <w:szCs w:val="18"/>
          <w:lang w:eastAsia="ru-RU"/>
        </w:rPr>
        <w:t xml:space="preserve"> 135</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color w:val="000000"/>
          <w:kern w:val="0"/>
          <w:sz w:val="18"/>
          <w:szCs w:val="18"/>
          <w:lang w:eastAsia="ru-RU"/>
        </w:rPr>
        <w:t xml:space="preserve">3.2. </w:t>
      </w:r>
      <w:r w:rsidRPr="00B84EBD">
        <w:rPr>
          <w:rFonts w:ascii="Trebuchet MS" w:eastAsia="Times New Roman" w:hAnsi="Trebuchet MS" w:cs="Times New Roman" w:hint="eastAsia"/>
          <w:color w:val="000000"/>
          <w:kern w:val="0"/>
          <w:sz w:val="18"/>
          <w:szCs w:val="18"/>
          <w:lang w:eastAsia="ru-RU"/>
        </w:rPr>
        <w:t>Застосування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нормативних</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методів</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в</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процесі</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оперативного</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планування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фінансової</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діяльності</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банку</w:t>
      </w:r>
      <w:r w:rsidRPr="00B84EBD">
        <w:rPr>
          <w:rFonts w:ascii="Trebuchet MS" w:eastAsia="Times New Roman" w:hAnsi="Trebuchet MS" w:cs="Times New Roman"/>
          <w:color w:val="000000"/>
          <w:kern w:val="0"/>
          <w:sz w:val="18"/>
          <w:szCs w:val="18"/>
          <w:lang w:eastAsia="ru-RU"/>
        </w:rPr>
        <w:t xml:space="preserve"> 143</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color w:val="000000"/>
          <w:kern w:val="0"/>
          <w:sz w:val="18"/>
          <w:szCs w:val="18"/>
          <w:lang w:eastAsia="ru-RU"/>
        </w:rPr>
        <w:t xml:space="preserve">3.3. </w:t>
      </w:r>
      <w:r w:rsidRPr="00B84EBD">
        <w:rPr>
          <w:rFonts w:ascii="Trebuchet MS" w:eastAsia="Times New Roman" w:hAnsi="Trebuchet MS" w:cs="Times New Roman" w:hint="eastAsia"/>
          <w:color w:val="000000"/>
          <w:kern w:val="0"/>
          <w:sz w:val="18"/>
          <w:szCs w:val="18"/>
          <w:lang w:eastAsia="ru-RU"/>
        </w:rPr>
        <w:t>Використання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комплексної</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моделі</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планування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фінансової</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діяльності</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як</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основи</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забезпечення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ефективного</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управління</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фінансами</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банківських</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установ</w:t>
      </w:r>
      <w:r w:rsidRPr="00B84EBD">
        <w:rPr>
          <w:rFonts w:ascii="Trebuchet MS" w:eastAsia="Times New Roman" w:hAnsi="Trebuchet MS" w:cs="Times New Roman"/>
          <w:color w:val="000000"/>
          <w:kern w:val="0"/>
          <w:sz w:val="18"/>
          <w:szCs w:val="18"/>
          <w:lang w:eastAsia="ru-RU"/>
        </w:rPr>
        <w:t xml:space="preserve"> 172</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hint="eastAsia"/>
          <w:color w:val="000000"/>
          <w:kern w:val="0"/>
          <w:sz w:val="18"/>
          <w:szCs w:val="18"/>
          <w:lang w:eastAsia="ru-RU"/>
        </w:rPr>
        <w:t>Висновки</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до</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розділу</w:t>
      </w:r>
      <w:r w:rsidRPr="00B84EBD">
        <w:rPr>
          <w:rFonts w:ascii="Trebuchet MS" w:eastAsia="Times New Roman" w:hAnsi="Trebuchet MS" w:cs="Times New Roman"/>
          <w:color w:val="000000"/>
          <w:kern w:val="0"/>
          <w:sz w:val="18"/>
          <w:szCs w:val="18"/>
          <w:lang w:eastAsia="ru-RU"/>
        </w:rPr>
        <w:t xml:space="preserve"> 3 194</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hint="eastAsia"/>
          <w:color w:val="000000"/>
          <w:kern w:val="0"/>
          <w:sz w:val="18"/>
          <w:szCs w:val="18"/>
          <w:lang w:eastAsia="ru-RU"/>
        </w:rPr>
        <w:t>ВИСНОВКИ</w:t>
      </w:r>
      <w:r w:rsidRPr="00B84EBD">
        <w:rPr>
          <w:rFonts w:ascii="Trebuchet MS" w:eastAsia="Times New Roman" w:hAnsi="Trebuchet MS" w:cs="Times New Roman"/>
          <w:color w:val="000000"/>
          <w:kern w:val="0"/>
          <w:sz w:val="18"/>
          <w:szCs w:val="18"/>
          <w:lang w:eastAsia="ru-RU"/>
        </w:rPr>
        <w:t xml:space="preserve"> 198</w:t>
      </w:r>
    </w:p>
    <w:p w:rsidR="00B84EBD" w:rsidRPr="00B84EBD" w:rsidRDefault="00B84EBD" w:rsidP="00B84EBD">
      <w:pPr>
        <w:rPr>
          <w:rFonts w:ascii="Trebuchet MS" w:eastAsia="Times New Roman" w:hAnsi="Trebuchet MS" w:cs="Times New Roman"/>
          <w:color w:val="000000"/>
          <w:kern w:val="0"/>
          <w:sz w:val="18"/>
          <w:szCs w:val="18"/>
          <w:lang w:eastAsia="ru-RU"/>
        </w:rPr>
      </w:pPr>
      <w:r w:rsidRPr="00B84EBD">
        <w:rPr>
          <w:rFonts w:ascii="Trebuchet MS" w:eastAsia="Times New Roman" w:hAnsi="Trebuchet MS" w:cs="Times New Roman" w:hint="eastAsia"/>
          <w:color w:val="000000"/>
          <w:kern w:val="0"/>
          <w:sz w:val="18"/>
          <w:szCs w:val="18"/>
          <w:lang w:eastAsia="ru-RU"/>
        </w:rPr>
        <w:t>СПИСОК</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ВИКОРИСТАНИХ</w:t>
      </w:r>
      <w:r w:rsidRPr="00B84EBD">
        <w:rPr>
          <w:rFonts w:ascii="Trebuchet MS" w:eastAsia="Times New Roman" w:hAnsi="Trebuchet MS" w:cs="Times New Roman"/>
          <w:color w:val="000000"/>
          <w:kern w:val="0"/>
          <w:sz w:val="18"/>
          <w:szCs w:val="18"/>
          <w:lang w:eastAsia="ru-RU"/>
        </w:rPr>
        <w:t xml:space="preserve"> </w:t>
      </w:r>
      <w:r w:rsidRPr="00B84EBD">
        <w:rPr>
          <w:rFonts w:ascii="Trebuchet MS" w:eastAsia="Times New Roman" w:hAnsi="Trebuchet MS" w:cs="Times New Roman" w:hint="eastAsia"/>
          <w:color w:val="000000"/>
          <w:kern w:val="0"/>
          <w:sz w:val="18"/>
          <w:szCs w:val="18"/>
          <w:lang w:eastAsia="ru-RU"/>
        </w:rPr>
        <w:t>ДЖЕРЕЛ</w:t>
      </w:r>
      <w:r w:rsidRPr="00B84EBD">
        <w:rPr>
          <w:rFonts w:ascii="Trebuchet MS" w:eastAsia="Times New Roman" w:hAnsi="Trebuchet MS" w:cs="Times New Roman"/>
          <w:color w:val="000000"/>
          <w:kern w:val="0"/>
          <w:sz w:val="18"/>
          <w:szCs w:val="18"/>
          <w:lang w:eastAsia="ru-RU"/>
        </w:rPr>
        <w:t xml:space="preserve"> 203</w:t>
      </w:r>
    </w:p>
    <w:p w:rsidR="00985DAE" w:rsidRPr="00B84EBD" w:rsidRDefault="00B84EBD" w:rsidP="00B84EBD">
      <w:r w:rsidRPr="00B84EBD">
        <w:rPr>
          <w:rFonts w:ascii="Trebuchet MS" w:eastAsia="Times New Roman" w:hAnsi="Trebuchet MS" w:cs="Times New Roman" w:hint="eastAsia"/>
          <w:color w:val="000000"/>
          <w:kern w:val="0"/>
          <w:sz w:val="18"/>
          <w:szCs w:val="18"/>
          <w:lang w:eastAsia="ru-RU"/>
        </w:rPr>
        <w:t>ДОДАТКИ</w:t>
      </w:r>
      <w:r w:rsidRPr="00B84EBD">
        <w:rPr>
          <w:rFonts w:ascii="Trebuchet MS" w:eastAsia="Times New Roman" w:hAnsi="Trebuchet MS" w:cs="Times New Roman"/>
          <w:color w:val="000000"/>
          <w:kern w:val="0"/>
          <w:sz w:val="18"/>
          <w:szCs w:val="18"/>
          <w:lang w:eastAsia="ru-RU"/>
        </w:rPr>
        <w:t xml:space="preserve"> 226</w:t>
      </w:r>
      <w:bookmarkStart w:id="0" w:name="_GoBack"/>
      <w:bookmarkEnd w:id="0"/>
    </w:p>
    <w:sectPr w:rsidR="00985DAE" w:rsidRPr="00B84EB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05E" w:rsidRDefault="0046705E">
      <w:pPr>
        <w:spacing w:after="0" w:line="240" w:lineRule="auto"/>
      </w:pPr>
      <w:r>
        <w:separator/>
      </w:r>
    </w:p>
  </w:endnote>
  <w:endnote w:type="continuationSeparator" w:id="0">
    <w:p w:rsidR="0046705E" w:rsidRDefault="0046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05E" w:rsidRDefault="0046705E"/>
    <w:p w:rsidR="0046705E" w:rsidRDefault="0046705E"/>
    <w:p w:rsidR="0046705E" w:rsidRDefault="0046705E"/>
    <w:p w:rsidR="0046705E" w:rsidRDefault="0046705E"/>
    <w:p w:rsidR="0046705E" w:rsidRDefault="0046705E"/>
    <w:p w:rsidR="0046705E" w:rsidRDefault="0046705E"/>
    <w:p w:rsidR="0046705E" w:rsidRDefault="0046705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05E" w:rsidRDefault="004670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6705E" w:rsidRDefault="004670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6705E" w:rsidRDefault="0046705E"/>
    <w:p w:rsidR="0046705E" w:rsidRDefault="0046705E"/>
    <w:p w:rsidR="0046705E" w:rsidRDefault="0046705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05E" w:rsidRDefault="0046705E"/>
                          <w:p w:rsidR="0046705E" w:rsidRDefault="0046705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6705E" w:rsidRDefault="0046705E"/>
                    <w:p w:rsidR="0046705E" w:rsidRDefault="0046705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6705E" w:rsidRDefault="0046705E"/>
    <w:p w:rsidR="0046705E" w:rsidRDefault="0046705E">
      <w:pPr>
        <w:rPr>
          <w:sz w:val="2"/>
          <w:szCs w:val="2"/>
        </w:rPr>
      </w:pPr>
    </w:p>
    <w:p w:rsidR="0046705E" w:rsidRDefault="0046705E"/>
    <w:p w:rsidR="0046705E" w:rsidRDefault="0046705E">
      <w:pPr>
        <w:spacing w:after="0" w:line="240" w:lineRule="auto"/>
      </w:pPr>
    </w:p>
  </w:footnote>
  <w:footnote w:type="continuationSeparator" w:id="0">
    <w:p w:rsidR="0046705E" w:rsidRDefault="00467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5E"/>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41FF7-7D8C-48BE-B96D-CD313D75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23476</TotalTime>
  <Pages>1</Pages>
  <Words>219</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1624</cp:revision>
  <cp:lastPrinted>2009-02-06T05:36:00Z</cp:lastPrinted>
  <dcterms:created xsi:type="dcterms:W3CDTF">2023-09-07T12:38:00Z</dcterms:created>
  <dcterms:modified xsi:type="dcterms:W3CDTF">2023-12-04T09:41:00Z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