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BA6C" w14:textId="01AFC42E" w:rsidR="00F07507" w:rsidRDefault="00D008BA" w:rsidP="00D008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 Євген Федорович. Вдосконалення способів інтегральної оцінки навігаційної безпеки для підвищення ефективності судноводіння : дис... канд. техн. наук: 05.22.16 / Одеська національна морська академія. - О., 2006.</w:t>
      </w:r>
    </w:p>
    <w:p w14:paraId="7054455A" w14:textId="77777777" w:rsidR="00D008BA" w:rsidRPr="00D008BA" w:rsidRDefault="00D008BA" w:rsidP="00D00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8BA">
        <w:rPr>
          <w:rFonts w:ascii="Times New Roman" w:eastAsia="Times New Roman" w:hAnsi="Times New Roman" w:cs="Times New Roman"/>
          <w:color w:val="000000"/>
          <w:sz w:val="27"/>
          <w:szCs w:val="27"/>
        </w:rPr>
        <w:t>Мельник Є.Ф. Вдосконалення способів інтегральної оцінки навігаційної безпеки для підвищення ефективності судноводіння. - Рукопис. Дисертація на здобуття наукового ступеня кандидата технічних наук. Спеціальність 05.22.16 – Судноводіння. Одеська національна морська академія, Одеса, 2005 р.</w:t>
      </w:r>
    </w:p>
    <w:p w14:paraId="6BF575EB" w14:textId="77777777" w:rsidR="00D008BA" w:rsidRPr="00D008BA" w:rsidRDefault="00D008BA" w:rsidP="00D008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8B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проблемі забезпечення безпеки судноводіння шляхом зниження аварійності суден при плаванні в стислих водах. У ній розглянута розробка методу кількісної оцінки безпеки судноводіння. Для опису процесу управління судном в роботі використана модель ієрархічної системи прийняття рішень з трьома рівнями і розглянута система навігаційної інформації з основними функціональними характеристиками. Переміщення судна щодо програмної траєкторії руху в дисертації описане стохастичним процесом з дискретним часом. Як характеристика точності вибрана коваріаційна матриця траєкторної похибки. У роботі показана доцільність і універсальність використовування ортогонального розкладання одновимірної щільності при формуванні двовимірної щільності розподілу траєкторної похибки, що підтверджене експериментальними результатами. Імітаційним моделювання підтверджено коректність пропонованого методу кількісної оцінки безпеки судноводіння в обмежених умовах</w:t>
      </w:r>
    </w:p>
    <w:p w14:paraId="4F05CAEA" w14:textId="77777777" w:rsidR="00D008BA" w:rsidRPr="00D008BA" w:rsidRDefault="00D008BA" w:rsidP="00D008BA"/>
    <w:sectPr w:rsidR="00D008BA" w:rsidRPr="00D008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64D8" w14:textId="77777777" w:rsidR="0001678C" w:rsidRDefault="0001678C">
      <w:pPr>
        <w:spacing w:after="0" w:line="240" w:lineRule="auto"/>
      </w:pPr>
      <w:r>
        <w:separator/>
      </w:r>
    </w:p>
  </w:endnote>
  <w:endnote w:type="continuationSeparator" w:id="0">
    <w:p w14:paraId="57F2E3AB" w14:textId="77777777" w:rsidR="0001678C" w:rsidRDefault="000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138B" w14:textId="77777777" w:rsidR="0001678C" w:rsidRDefault="0001678C">
      <w:pPr>
        <w:spacing w:after="0" w:line="240" w:lineRule="auto"/>
      </w:pPr>
      <w:r>
        <w:separator/>
      </w:r>
    </w:p>
  </w:footnote>
  <w:footnote w:type="continuationSeparator" w:id="0">
    <w:p w14:paraId="0E3EA10A" w14:textId="77777777" w:rsidR="0001678C" w:rsidRDefault="0001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67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78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92409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6782</cp:revision>
  <dcterms:created xsi:type="dcterms:W3CDTF">2024-06-20T08:51:00Z</dcterms:created>
  <dcterms:modified xsi:type="dcterms:W3CDTF">2024-12-12T09:57:00Z</dcterms:modified>
  <cp:category/>
</cp:coreProperties>
</file>