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D28" w:rsidRDefault="00307D28" w:rsidP="00307D2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Силкін Олександр Сергійович, </w:t>
      </w:r>
      <w:r>
        <w:rPr>
          <w:rFonts w:ascii="CIDFont+F3" w:hAnsi="CIDFont+F3" w:cs="CIDFont+F3"/>
          <w:kern w:val="0"/>
          <w:sz w:val="28"/>
          <w:szCs w:val="28"/>
          <w:lang w:eastAsia="ru-RU"/>
        </w:rPr>
        <w:t>аспірант Української академії</w:t>
      </w:r>
    </w:p>
    <w:p w:rsidR="00307D28" w:rsidRDefault="00307D28" w:rsidP="00307D2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друкарства, тема дисертації: «Антикризове управління у системі</w:t>
      </w:r>
    </w:p>
    <w:p w:rsidR="00307D28" w:rsidRDefault="00307D28" w:rsidP="00307D2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забезпечення фінансової безпеки підприємства», (073 Менеджмент).</w:t>
      </w:r>
    </w:p>
    <w:p w:rsidR="00307D28" w:rsidRDefault="00307D28" w:rsidP="00307D2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35.725.008 у Львівському державному</w:t>
      </w:r>
    </w:p>
    <w:p w:rsidR="00623B9C" w:rsidRPr="00307D28" w:rsidRDefault="00307D28" w:rsidP="00307D28">
      <w:r>
        <w:rPr>
          <w:rFonts w:ascii="CIDFont+F3" w:hAnsi="CIDFont+F3" w:cs="CIDFont+F3"/>
          <w:kern w:val="0"/>
          <w:sz w:val="28"/>
          <w:szCs w:val="28"/>
          <w:lang w:eastAsia="ru-RU"/>
        </w:rPr>
        <w:t>університеті внутрішніх справ</w:t>
      </w:r>
    </w:p>
    <w:sectPr w:rsidR="00623B9C" w:rsidRPr="00307D2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307D28" w:rsidRPr="00307D2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24006B-09C5-4717-9583-F576AED23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42</Words>
  <Characters>240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2021-12-15T11:05:00Z</dcterms:created>
  <dcterms:modified xsi:type="dcterms:W3CDTF">2021-12-16T19:28:00Z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