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54B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Ланковская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Елена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Константиновна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0BDAD07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ОГЛАВЛЕНИЕ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ДИССЕРТАЦИИ</w:t>
      </w:r>
    </w:p>
    <w:p w14:paraId="647B0CC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кандидат</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наук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Ланковская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Елена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Константиновна</w:t>
      </w:r>
    </w:p>
    <w:p w14:paraId="5FA577E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69F56AF9"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ФЕДЕРАЛЬНОЕ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ГОСУДАРСТВЕННОЕ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АВТОНОМНОЕ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ОБРАЗОВАТЕЛЬНОЕ</w:t>
      </w:r>
    </w:p>
    <w:p w14:paraId="0715CA0C"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УЧРЕЖДЕНИЕ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ВЫСШЕГО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ОБРАЗОВАНИЯ</w:t>
      </w:r>
    </w:p>
    <w:p w14:paraId="69F4DDF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«Крымский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федеральный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университет</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имени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Вернадского»</w:t>
      </w:r>
    </w:p>
    <w:p w14:paraId="71F3272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уманитарно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педагогическая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академия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филиал</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Ялте</w:t>
      </w:r>
    </w:p>
    <w:p w14:paraId="1831599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правах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рукописи</w:t>
      </w:r>
    </w:p>
    <w:p w14:paraId="38468A5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 </w:t>
      </w:r>
    </w:p>
    <w:p w14:paraId="0534E918"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59DF02E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ЛАНКОВСКАЯ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Елена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Константиновна</w:t>
      </w:r>
    </w:p>
    <w:p w14:paraId="5B7E3E5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ФОРМИРОВАНИЕ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p>
    <w:p w14:paraId="1529755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p>
    <w:p w14:paraId="7286F16D"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3DE8E19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Специальность</w:t>
      </w:r>
      <w:r w:rsidRPr="003B1F33">
        <w:rPr>
          <w:rFonts w:ascii="Times New Roman" w:eastAsia="Times New Roman" w:hAnsi="Times New Roman" w:cs="Times New Roman"/>
          <w:color w:val="000000"/>
          <w:kern w:val="0"/>
          <w:sz w:val="26"/>
          <w:szCs w:val="26"/>
          <w:shd w:val="clear" w:color="auto" w:fill="FFFFFF"/>
          <w:lang w:eastAsia="ru-RU"/>
        </w:rPr>
        <w:t xml:space="preserve">: 13.00.08 - </w:t>
      </w:r>
      <w:r w:rsidRPr="003B1F33">
        <w:rPr>
          <w:rFonts w:ascii="Times New Roman" w:eastAsia="Times New Roman" w:hAnsi="Times New Roman" w:cs="Times New Roman" w:hint="eastAsia"/>
          <w:color w:val="000000"/>
          <w:kern w:val="0"/>
          <w:sz w:val="26"/>
          <w:szCs w:val="26"/>
          <w:shd w:val="clear" w:color="auto" w:fill="FFFFFF"/>
          <w:lang w:eastAsia="ru-RU"/>
        </w:rPr>
        <w:t>Теория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методика</w:t>
      </w:r>
    </w:p>
    <w:p w14:paraId="2A23A64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профессионального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образования</w:t>
      </w:r>
    </w:p>
    <w:p w14:paraId="34AF3A74"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ДИССЕРТАЦИЯ</w:t>
      </w:r>
    </w:p>
    <w:p w14:paraId="4162384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на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соискание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ученой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степени</w:t>
      </w:r>
    </w:p>
    <w:p w14:paraId="7014CD5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кандидата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педагогических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наук</w:t>
      </w:r>
    </w:p>
    <w:p w14:paraId="691721A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Научный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руководитель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доктор</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педагогических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наук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доцент</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Ю</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Глузман</w:t>
      </w:r>
    </w:p>
    <w:p w14:paraId="3772FEC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Ялта</w:t>
      </w:r>
      <w:r w:rsidRPr="003B1F33">
        <w:rPr>
          <w:rFonts w:ascii="Times New Roman" w:eastAsia="Times New Roman" w:hAnsi="Times New Roman" w:cs="Times New Roman"/>
          <w:color w:val="000000"/>
          <w:kern w:val="0"/>
          <w:sz w:val="26"/>
          <w:szCs w:val="26"/>
          <w:shd w:val="clear" w:color="auto" w:fill="FFFFFF"/>
          <w:lang w:eastAsia="ru-RU"/>
        </w:rPr>
        <w:t xml:space="preserve"> - 2019 </w:t>
      </w:r>
    </w:p>
    <w:p w14:paraId="51A4DC7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ОГЛАВЛЕНИЕ</w:t>
      </w:r>
    </w:p>
    <w:p w14:paraId="3CAB196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ВВЕДЕНИЕ</w:t>
      </w:r>
      <w:r w:rsidRPr="003B1F33">
        <w:rPr>
          <w:rFonts w:ascii="Times New Roman" w:eastAsia="Times New Roman" w:hAnsi="Times New Roman" w:cs="Times New Roman"/>
          <w:color w:val="000000"/>
          <w:kern w:val="0"/>
          <w:sz w:val="26"/>
          <w:szCs w:val="26"/>
          <w:shd w:val="clear" w:color="auto" w:fill="FFFFFF"/>
          <w:lang w:eastAsia="ru-RU"/>
        </w:rPr>
        <w:tab/>
        <w:t xml:space="preserve"> 4</w:t>
      </w:r>
    </w:p>
    <w:p w14:paraId="0AFA392C"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ГЛАВА</w:t>
      </w:r>
      <w:r w:rsidRPr="003B1F33">
        <w:rPr>
          <w:rFonts w:ascii="Times New Roman" w:eastAsia="Times New Roman" w:hAnsi="Times New Roman" w:cs="Times New Roman"/>
          <w:color w:val="000000"/>
          <w:kern w:val="0"/>
          <w:sz w:val="26"/>
          <w:szCs w:val="26"/>
          <w:shd w:val="clear" w:color="auto" w:fill="FFFFFF"/>
          <w:lang w:eastAsia="ru-RU"/>
        </w:rPr>
        <w:t xml:space="preserve"> 1 </w:t>
      </w:r>
      <w:r w:rsidRPr="003B1F33">
        <w:rPr>
          <w:rFonts w:ascii="Times New Roman" w:eastAsia="Times New Roman" w:hAnsi="Times New Roman" w:cs="Times New Roman" w:hint="eastAsia"/>
          <w:color w:val="000000"/>
          <w:kern w:val="0"/>
          <w:sz w:val="26"/>
          <w:szCs w:val="26"/>
          <w:shd w:val="clear" w:color="auto" w:fill="FFFFFF"/>
          <w:lang w:eastAsia="ru-RU"/>
        </w:rPr>
        <w:t>ТЕОРЕТИЧЕСКИЕ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ОСНОВЫ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СФЕРЕ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УСЛУГ</w:t>
      </w:r>
      <w:r w:rsidRPr="003B1F33">
        <w:rPr>
          <w:rFonts w:ascii="Times New Roman" w:eastAsia="Times New Roman" w:hAnsi="Times New Roman" w:cs="Times New Roman"/>
          <w:color w:val="000000"/>
          <w:kern w:val="0"/>
          <w:sz w:val="26"/>
          <w:szCs w:val="26"/>
          <w:shd w:val="clear" w:color="auto" w:fill="FFFFFF"/>
          <w:lang w:eastAsia="ru-RU"/>
        </w:rPr>
        <w:tab/>
        <w:t xml:space="preserve"> 16</w:t>
      </w:r>
    </w:p>
    <w:p w14:paraId="3C6FFBA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1.1</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Анимационная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деятельность</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сущность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содержание</w:t>
      </w:r>
    </w:p>
    <w:p w14:paraId="2F1688D1"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перспективы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ее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реализации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16</w:t>
      </w:r>
    </w:p>
    <w:p w14:paraId="0E8B8E8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lastRenderedPageBreak/>
        <w:t>1.2</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Анализ</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опыта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p>
    <w:p w14:paraId="1AE760EE"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отечественной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зарубежной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теории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практике</w:t>
      </w:r>
      <w:r w:rsidRPr="003B1F33">
        <w:rPr>
          <w:rFonts w:ascii="Times New Roman" w:eastAsia="Times New Roman" w:hAnsi="Times New Roman" w:cs="Times New Roman"/>
          <w:color w:val="000000"/>
          <w:kern w:val="0"/>
          <w:sz w:val="26"/>
          <w:szCs w:val="26"/>
          <w:shd w:val="clear" w:color="auto" w:fill="FFFFFF"/>
          <w:lang w:eastAsia="ru-RU"/>
        </w:rPr>
        <w:tab/>
        <w:t xml:space="preserve"> 39</w:t>
      </w:r>
    </w:p>
    <w:p w14:paraId="397E516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1.3</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Модель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p>
    <w:p w14:paraId="3E06503C"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66</w:t>
      </w:r>
    </w:p>
    <w:p w14:paraId="1340E9E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Выводы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первой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главе</w:t>
      </w:r>
      <w:r w:rsidRPr="003B1F33">
        <w:rPr>
          <w:rFonts w:ascii="Times New Roman" w:eastAsia="Times New Roman" w:hAnsi="Times New Roman" w:cs="Times New Roman"/>
          <w:color w:val="000000"/>
          <w:kern w:val="0"/>
          <w:sz w:val="26"/>
          <w:szCs w:val="26"/>
          <w:shd w:val="clear" w:color="auto" w:fill="FFFFFF"/>
          <w:lang w:eastAsia="ru-RU"/>
        </w:rPr>
        <w:tab/>
        <w:t xml:space="preserve"> 87</w:t>
      </w:r>
    </w:p>
    <w:p w14:paraId="3C596602"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ГЛАВА</w:t>
      </w:r>
      <w:r w:rsidRPr="003B1F33">
        <w:rPr>
          <w:rFonts w:ascii="Times New Roman" w:eastAsia="Times New Roman" w:hAnsi="Times New Roman" w:cs="Times New Roman"/>
          <w:color w:val="000000"/>
          <w:kern w:val="0"/>
          <w:sz w:val="26"/>
          <w:szCs w:val="26"/>
          <w:shd w:val="clear" w:color="auto" w:fill="FFFFFF"/>
          <w:lang w:eastAsia="ru-RU"/>
        </w:rPr>
        <w:t xml:space="preserve"> 2 </w:t>
      </w:r>
      <w:r w:rsidRPr="003B1F33">
        <w:rPr>
          <w:rFonts w:ascii="Times New Roman" w:eastAsia="Times New Roman" w:hAnsi="Times New Roman" w:cs="Times New Roman" w:hint="eastAsia"/>
          <w:color w:val="000000"/>
          <w:kern w:val="0"/>
          <w:sz w:val="26"/>
          <w:szCs w:val="26"/>
          <w:shd w:val="clear" w:color="auto" w:fill="FFFFFF"/>
          <w:lang w:eastAsia="ru-RU"/>
        </w:rPr>
        <w:t>РЕАЛИЗАЦИЯ</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МОДЕЛИ</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p>
    <w:p w14:paraId="4CAB2B9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ab/>
        <w:t xml:space="preserve"> 90</w:t>
      </w:r>
    </w:p>
    <w:p w14:paraId="5DB37FDE"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2.1</w:t>
      </w:r>
      <w:r w:rsidRPr="003B1F33">
        <w:rPr>
          <w:rFonts w:ascii="Times New Roman" w:eastAsia="Times New Roman" w:hAnsi="Times New Roman" w:cs="Times New Roman"/>
          <w:color w:val="000000"/>
          <w:kern w:val="0"/>
          <w:sz w:val="26"/>
          <w:szCs w:val="26"/>
          <w:shd w:val="clear" w:color="auto" w:fill="FFFFFF"/>
          <w:lang w:eastAsia="ru-RU"/>
        </w:rPr>
        <w:tab/>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Анализ</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уровня</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p>
    <w:p w14:paraId="4A3D3CD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90</w:t>
      </w:r>
    </w:p>
    <w:p w14:paraId="2A53F21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2.2</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Апробация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модели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p>
    <w:p w14:paraId="717B9BC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112</w:t>
      </w:r>
    </w:p>
    <w:p w14:paraId="2E14BE79"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2.3</w:t>
      </w:r>
      <w:r w:rsidRPr="003B1F33">
        <w:rPr>
          <w:rFonts w:ascii="Times New Roman" w:eastAsia="Times New Roman" w:hAnsi="Times New Roman" w:cs="Times New Roman"/>
          <w:color w:val="000000"/>
          <w:kern w:val="0"/>
          <w:sz w:val="26"/>
          <w:szCs w:val="26"/>
          <w:shd w:val="clear" w:color="auto" w:fill="FFFFFF"/>
          <w:lang w:eastAsia="ru-RU"/>
        </w:rPr>
        <w:tab/>
      </w:r>
      <w:r w:rsidRPr="003B1F33">
        <w:rPr>
          <w:rFonts w:ascii="Times New Roman" w:eastAsia="Times New Roman" w:hAnsi="Times New Roman" w:cs="Times New Roman" w:hint="eastAsia"/>
          <w:color w:val="000000"/>
          <w:kern w:val="0"/>
          <w:sz w:val="26"/>
          <w:szCs w:val="26"/>
          <w:shd w:val="clear" w:color="auto" w:fill="FFFFFF"/>
          <w:lang w:eastAsia="ru-RU"/>
        </w:rPr>
        <w:t>Результаты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экспериментального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исследования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p>
    <w:p w14:paraId="6CDBE80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формированию</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164</w:t>
      </w:r>
    </w:p>
    <w:p w14:paraId="4B60ED4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Выводы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второй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главе</w:t>
      </w:r>
      <w:r w:rsidRPr="003B1F33">
        <w:rPr>
          <w:rFonts w:ascii="Times New Roman" w:eastAsia="Times New Roman" w:hAnsi="Times New Roman" w:cs="Times New Roman"/>
          <w:color w:val="000000"/>
          <w:kern w:val="0"/>
          <w:sz w:val="26"/>
          <w:szCs w:val="26"/>
          <w:shd w:val="clear" w:color="auto" w:fill="FFFFFF"/>
          <w:lang w:eastAsia="ru-RU"/>
        </w:rPr>
        <w:tab/>
        <w:t xml:space="preserve"> 174</w:t>
      </w:r>
    </w:p>
    <w:p w14:paraId="607B47CE"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ЗАКЛЮЧЕНИЕ</w:t>
      </w:r>
      <w:r w:rsidRPr="003B1F33">
        <w:rPr>
          <w:rFonts w:ascii="Times New Roman" w:eastAsia="Times New Roman" w:hAnsi="Times New Roman" w:cs="Times New Roman"/>
          <w:color w:val="000000"/>
          <w:kern w:val="0"/>
          <w:sz w:val="26"/>
          <w:szCs w:val="26"/>
          <w:shd w:val="clear" w:color="auto" w:fill="FFFFFF"/>
          <w:lang w:eastAsia="ru-RU"/>
        </w:rPr>
        <w:tab/>
        <w:t xml:space="preserve"> 176</w:t>
      </w:r>
    </w:p>
    <w:p w14:paraId="747E9E92"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СПИСОК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СОКРАЩЕНИЙ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УСЛОВНЫХ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ОБОЗНАЧЕНИЙ</w:t>
      </w:r>
      <w:r w:rsidRPr="003B1F33">
        <w:rPr>
          <w:rFonts w:ascii="Times New Roman" w:eastAsia="Times New Roman" w:hAnsi="Times New Roman" w:cs="Times New Roman"/>
          <w:color w:val="000000"/>
          <w:kern w:val="0"/>
          <w:sz w:val="26"/>
          <w:szCs w:val="26"/>
          <w:shd w:val="clear" w:color="auto" w:fill="FFFFFF"/>
          <w:lang w:eastAsia="ru-RU"/>
        </w:rPr>
        <w:tab/>
        <w:t xml:space="preserve"> 180</w:t>
      </w:r>
    </w:p>
    <w:p w14:paraId="38964718"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СПИСОК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ЛИТЕРАТУРЫ</w:t>
      </w:r>
      <w:r w:rsidRPr="003B1F33">
        <w:rPr>
          <w:rFonts w:ascii="Times New Roman" w:eastAsia="Times New Roman" w:hAnsi="Times New Roman" w:cs="Times New Roman"/>
          <w:color w:val="000000"/>
          <w:kern w:val="0"/>
          <w:sz w:val="26"/>
          <w:szCs w:val="26"/>
          <w:shd w:val="clear" w:color="auto" w:fill="FFFFFF"/>
          <w:lang w:eastAsia="ru-RU"/>
        </w:rPr>
        <w:tab/>
        <w:t xml:space="preserve"> 181</w:t>
      </w:r>
    </w:p>
    <w:p w14:paraId="7832278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Диссертационные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исследования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p>
    <w:p w14:paraId="37234EA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отечественной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науке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w:t>
      </w:r>
      <w:r w:rsidRPr="003B1F33">
        <w:rPr>
          <w:rFonts w:ascii="Times New Roman" w:eastAsia="Times New Roman" w:hAnsi="Times New Roman" w:cs="Times New Roman"/>
          <w:color w:val="000000"/>
          <w:kern w:val="0"/>
          <w:sz w:val="26"/>
          <w:szCs w:val="26"/>
          <w:shd w:val="clear" w:color="auto" w:fill="FFFFFF"/>
          <w:lang w:eastAsia="ru-RU"/>
        </w:rPr>
        <w:t xml:space="preserve"> 1992-2013 </w:t>
      </w:r>
      <w:r w:rsidRPr="003B1F33">
        <w:rPr>
          <w:rFonts w:ascii="Times New Roman" w:eastAsia="Times New Roman" w:hAnsi="Times New Roman" w:cs="Times New Roman" w:hint="eastAsia"/>
          <w:color w:val="000000"/>
          <w:kern w:val="0"/>
          <w:sz w:val="26"/>
          <w:szCs w:val="26"/>
          <w:shd w:val="clear" w:color="auto" w:fill="FFFFFF"/>
          <w:lang w:eastAsia="ru-RU"/>
        </w:rPr>
        <w:t>гг</w:t>
      </w:r>
      <w:r w:rsidRPr="003B1F33">
        <w:rPr>
          <w:rFonts w:ascii="Times New Roman" w:eastAsia="Times New Roman" w:hAnsi="Times New Roman" w:cs="Times New Roman"/>
          <w:color w:val="000000"/>
          <w:kern w:val="0"/>
          <w:sz w:val="26"/>
          <w:szCs w:val="26"/>
          <w:shd w:val="clear" w:color="auto" w:fill="FFFFFF"/>
          <w:lang w:eastAsia="ru-RU"/>
        </w:rPr>
        <w:tab/>
        <w:t xml:space="preserve"> 213</w:t>
      </w:r>
    </w:p>
    <w:p w14:paraId="608CD94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Анкета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«Определение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уровня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когнитивной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p>
    <w:p w14:paraId="16790BC8"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215</w:t>
      </w:r>
    </w:p>
    <w:p w14:paraId="3CC5C2F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Проект</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профессиограммы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«Аниматора»</w:t>
      </w:r>
      <w:r w:rsidRPr="003B1F33">
        <w:rPr>
          <w:rFonts w:ascii="Times New Roman" w:eastAsia="Times New Roman" w:hAnsi="Times New Roman" w:cs="Times New Roman"/>
          <w:color w:val="000000"/>
          <w:kern w:val="0"/>
          <w:sz w:val="26"/>
          <w:szCs w:val="26"/>
          <w:shd w:val="clear" w:color="auto" w:fill="FFFFFF"/>
          <w:lang w:eastAsia="ru-RU"/>
        </w:rPr>
        <w:tab/>
        <w:t xml:space="preserve"> 218</w:t>
      </w:r>
    </w:p>
    <w:p w14:paraId="09D51FE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Рабочая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программа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факультатива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b/>
        <w:t xml:space="preserve"> 221 </w:t>
      </w:r>
    </w:p>
    <w:p w14:paraId="50358DCD"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318DC3BF"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269B3ACC"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ВВЕДЕНИЕ</w:t>
      </w:r>
    </w:p>
    <w:p w14:paraId="2C2B77B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1A9D0FB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ГЛАВА</w:t>
      </w:r>
      <w:r w:rsidRPr="003B1F33">
        <w:rPr>
          <w:rFonts w:ascii="Times New Roman" w:eastAsia="Times New Roman" w:hAnsi="Times New Roman" w:cs="Times New Roman"/>
          <w:color w:val="000000"/>
          <w:kern w:val="0"/>
          <w:sz w:val="26"/>
          <w:szCs w:val="26"/>
          <w:shd w:val="clear" w:color="auto" w:fill="FFFFFF"/>
          <w:lang w:eastAsia="ru-RU"/>
        </w:rPr>
        <w:t xml:space="preserve"> 1 </w:t>
      </w:r>
      <w:r w:rsidRPr="003B1F33">
        <w:rPr>
          <w:rFonts w:ascii="Times New Roman" w:eastAsia="Times New Roman" w:hAnsi="Times New Roman" w:cs="Times New Roman" w:hint="eastAsia"/>
          <w:color w:val="000000"/>
          <w:kern w:val="0"/>
          <w:sz w:val="26"/>
          <w:szCs w:val="26"/>
          <w:shd w:val="clear" w:color="auto" w:fill="FFFFFF"/>
          <w:lang w:eastAsia="ru-RU"/>
        </w:rPr>
        <w:t>ТЕОРЕТИЧЕСКИЕ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ОСНОВЫ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СФЕРЕ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УСЛУГ</w:t>
      </w:r>
    </w:p>
    <w:p w14:paraId="166F82BF"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EF78884"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1.1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сущность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содержание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перспективы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ее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реализации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093D137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072051BD"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1.2 </w:t>
      </w:r>
      <w:r w:rsidRPr="003B1F33">
        <w:rPr>
          <w:rFonts w:ascii="Times New Roman" w:eastAsia="Times New Roman" w:hAnsi="Times New Roman" w:cs="Times New Roman" w:hint="eastAsia"/>
          <w:color w:val="000000"/>
          <w:kern w:val="0"/>
          <w:sz w:val="26"/>
          <w:szCs w:val="26"/>
          <w:shd w:val="clear" w:color="auto" w:fill="FFFFFF"/>
          <w:lang w:eastAsia="ru-RU"/>
        </w:rPr>
        <w:t>Анализ</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опыта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отечественной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зарубежной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теории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практике</w:t>
      </w:r>
    </w:p>
    <w:p w14:paraId="7DEC782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73CA6EB8"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1.3 </w:t>
      </w:r>
      <w:r w:rsidRPr="003B1F33">
        <w:rPr>
          <w:rFonts w:ascii="Times New Roman" w:eastAsia="Times New Roman" w:hAnsi="Times New Roman" w:cs="Times New Roman" w:hint="eastAsia"/>
          <w:color w:val="000000"/>
          <w:kern w:val="0"/>
          <w:sz w:val="26"/>
          <w:szCs w:val="26"/>
          <w:shd w:val="clear" w:color="auto" w:fill="FFFFFF"/>
          <w:lang w:eastAsia="ru-RU"/>
        </w:rPr>
        <w:t>Модель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3806811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6C93B0D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Выводы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первой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главе</w:t>
      </w:r>
    </w:p>
    <w:p w14:paraId="78F30AC1"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1EF07D3C"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ГЛАВА</w:t>
      </w:r>
      <w:r w:rsidRPr="003B1F33">
        <w:rPr>
          <w:rFonts w:ascii="Times New Roman" w:eastAsia="Times New Roman" w:hAnsi="Times New Roman" w:cs="Times New Roman"/>
          <w:color w:val="000000"/>
          <w:kern w:val="0"/>
          <w:sz w:val="26"/>
          <w:szCs w:val="26"/>
          <w:shd w:val="clear" w:color="auto" w:fill="FFFFFF"/>
          <w:lang w:eastAsia="ru-RU"/>
        </w:rPr>
        <w:t xml:space="preserve"> 2 </w:t>
      </w:r>
      <w:r w:rsidRPr="003B1F33">
        <w:rPr>
          <w:rFonts w:ascii="Times New Roman" w:eastAsia="Times New Roman" w:hAnsi="Times New Roman" w:cs="Times New Roman" w:hint="eastAsia"/>
          <w:color w:val="000000"/>
          <w:kern w:val="0"/>
          <w:sz w:val="26"/>
          <w:szCs w:val="26"/>
          <w:shd w:val="clear" w:color="auto" w:fill="FFFFFF"/>
          <w:lang w:eastAsia="ru-RU"/>
        </w:rPr>
        <w:t>РЕАЛИЗАЦИЯ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МОДЕЛИ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p>
    <w:p w14:paraId="0B0128A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681A845"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2.1 </w:t>
      </w:r>
      <w:r w:rsidRPr="003B1F33">
        <w:rPr>
          <w:rFonts w:ascii="Times New Roman" w:eastAsia="Times New Roman" w:hAnsi="Times New Roman" w:cs="Times New Roman" w:hint="eastAsia"/>
          <w:color w:val="000000"/>
          <w:kern w:val="0"/>
          <w:sz w:val="26"/>
          <w:szCs w:val="26"/>
          <w:shd w:val="clear" w:color="auto" w:fill="FFFFFF"/>
          <w:lang w:eastAsia="ru-RU"/>
        </w:rPr>
        <w:t>Анализ</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уровня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772146D7"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52A795E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2.2 </w:t>
      </w:r>
      <w:r w:rsidRPr="003B1F33">
        <w:rPr>
          <w:rFonts w:ascii="Times New Roman" w:eastAsia="Times New Roman" w:hAnsi="Times New Roman" w:cs="Times New Roman" w:hint="eastAsia"/>
          <w:color w:val="000000"/>
          <w:kern w:val="0"/>
          <w:sz w:val="26"/>
          <w:szCs w:val="26"/>
          <w:shd w:val="clear" w:color="auto" w:fill="FFFFFF"/>
          <w:lang w:eastAsia="ru-RU"/>
        </w:rPr>
        <w:t>Апробация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модели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022E72B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AF2DDD8"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color w:val="000000"/>
          <w:kern w:val="0"/>
          <w:sz w:val="26"/>
          <w:szCs w:val="26"/>
          <w:shd w:val="clear" w:color="auto" w:fill="FFFFFF"/>
          <w:lang w:eastAsia="ru-RU"/>
        </w:rPr>
        <w:t xml:space="preserve">2.3 </w:t>
      </w:r>
      <w:r w:rsidRPr="003B1F33">
        <w:rPr>
          <w:rFonts w:ascii="Times New Roman" w:eastAsia="Times New Roman" w:hAnsi="Times New Roman" w:cs="Times New Roman" w:hint="eastAsia"/>
          <w:color w:val="000000"/>
          <w:kern w:val="0"/>
          <w:sz w:val="26"/>
          <w:szCs w:val="26"/>
          <w:shd w:val="clear" w:color="auto" w:fill="FFFFFF"/>
          <w:lang w:eastAsia="ru-RU"/>
        </w:rPr>
        <w:t>Результаты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экспериментального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исследования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формированию</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будущих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p>
    <w:p w14:paraId="623596BD"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3CE4B763"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Выводы</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по</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второй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главе</w:t>
      </w:r>
    </w:p>
    <w:p w14:paraId="2D5C2BEE"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40E1091"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ЗАКЛЮЧЕНИЕ</w:t>
      </w:r>
    </w:p>
    <w:p w14:paraId="6A9E72F9"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5BADB4A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lastRenderedPageBreak/>
        <w:t>СПИСОК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СОКРАЩЕНИЙ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УСЛОВНЫХ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ОБОЗНАЧЕНИЙ</w:t>
      </w:r>
    </w:p>
    <w:p w14:paraId="31F8C16A"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2F20C95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СПИСОК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ЛИТЕРАТУРЫ</w:t>
      </w:r>
    </w:p>
    <w:p w14:paraId="17D7D8AF"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EA06426"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Диссертационные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исследования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p>
    <w:p w14:paraId="7A2EF6F1"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76C48664"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отечественной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науке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w:t>
      </w:r>
      <w:r w:rsidRPr="003B1F33">
        <w:rPr>
          <w:rFonts w:ascii="Times New Roman" w:eastAsia="Times New Roman" w:hAnsi="Times New Roman" w:cs="Times New Roman"/>
          <w:color w:val="000000"/>
          <w:kern w:val="0"/>
          <w:sz w:val="26"/>
          <w:szCs w:val="26"/>
          <w:shd w:val="clear" w:color="auto" w:fill="FFFFFF"/>
          <w:lang w:eastAsia="ru-RU"/>
        </w:rPr>
        <w:t xml:space="preserve"> 1992-2013 </w:t>
      </w:r>
      <w:r w:rsidRPr="003B1F33">
        <w:rPr>
          <w:rFonts w:ascii="Times New Roman" w:eastAsia="Times New Roman" w:hAnsi="Times New Roman" w:cs="Times New Roman" w:hint="eastAsia"/>
          <w:color w:val="000000"/>
          <w:kern w:val="0"/>
          <w:sz w:val="26"/>
          <w:szCs w:val="26"/>
          <w:shd w:val="clear" w:color="auto" w:fill="FFFFFF"/>
          <w:lang w:eastAsia="ru-RU"/>
        </w:rPr>
        <w:t>гг</w:t>
      </w:r>
    </w:p>
    <w:p w14:paraId="6C649A7E"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6A87D0D4"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Б</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Анкета</w:t>
      </w:r>
      <w:r w:rsidRPr="003B1F33">
        <w:rPr>
          <w:rFonts w:ascii="Times New Roman" w:eastAsia="Times New Roman" w:hAnsi="Times New Roman" w:cs="Times New Roman"/>
          <w:color w:val="000000"/>
          <w:kern w:val="0"/>
          <w:sz w:val="26"/>
          <w:szCs w:val="26"/>
          <w:shd w:val="clear" w:color="auto" w:fill="FFFFFF"/>
          <w:lang w:eastAsia="ru-RU"/>
        </w:rPr>
        <w:t xml:space="preserve"> &amp;laquo;</w:t>
      </w:r>
      <w:r w:rsidRPr="003B1F33">
        <w:rPr>
          <w:rFonts w:ascii="Times New Roman" w:eastAsia="Times New Roman" w:hAnsi="Times New Roman" w:cs="Times New Roman" w:hint="eastAsia"/>
          <w:color w:val="000000"/>
          <w:kern w:val="0"/>
          <w:sz w:val="26"/>
          <w:szCs w:val="26"/>
          <w:shd w:val="clear" w:color="auto" w:fill="FFFFFF"/>
          <w:lang w:eastAsia="ru-RU"/>
        </w:rPr>
        <w:t>Определение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уровня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когнитивной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готовности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педагогов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к</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анимационной</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деятельности</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p>
    <w:p w14:paraId="776334FF"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33F50EA0"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&amp;raquo;</w:t>
      </w:r>
    </w:p>
    <w:p w14:paraId="5B3EF0DB"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18AAEE82"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Проект</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профессиограммы</w:t>
      </w:r>
      <w:r w:rsidRPr="003B1F33">
        <w:rPr>
          <w:rFonts w:ascii="Times New Roman" w:eastAsia="Times New Roman" w:hAnsi="Times New Roman" w:cs="Times New Roman"/>
          <w:color w:val="000000"/>
          <w:kern w:val="0"/>
          <w:sz w:val="26"/>
          <w:szCs w:val="26"/>
          <w:shd w:val="clear" w:color="auto" w:fill="FFFFFF"/>
          <w:lang w:eastAsia="ru-RU"/>
        </w:rPr>
        <w:t xml:space="preserve"> &amp;laquo;</w:t>
      </w:r>
      <w:r w:rsidRPr="003B1F33">
        <w:rPr>
          <w:rFonts w:ascii="Times New Roman" w:eastAsia="Times New Roman" w:hAnsi="Times New Roman" w:cs="Times New Roman" w:hint="eastAsia"/>
          <w:color w:val="000000"/>
          <w:kern w:val="0"/>
          <w:sz w:val="26"/>
          <w:szCs w:val="26"/>
          <w:shd w:val="clear" w:color="auto" w:fill="FFFFFF"/>
          <w:lang w:eastAsia="ru-RU"/>
        </w:rPr>
        <w:t>Аниматора</w:t>
      </w:r>
      <w:r w:rsidRPr="003B1F33">
        <w:rPr>
          <w:rFonts w:ascii="Times New Roman" w:eastAsia="Times New Roman" w:hAnsi="Times New Roman" w:cs="Times New Roman"/>
          <w:color w:val="000000"/>
          <w:kern w:val="0"/>
          <w:sz w:val="26"/>
          <w:szCs w:val="26"/>
          <w:shd w:val="clear" w:color="auto" w:fill="FFFFFF"/>
          <w:lang w:eastAsia="ru-RU"/>
        </w:rPr>
        <w:t>&amp;raquo;</w:t>
      </w:r>
    </w:p>
    <w:p w14:paraId="708CA8BF" w14:textId="77777777" w:rsidR="003B1F33" w:rsidRP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4D48FFC7" w14:textId="3301184D" w:rsidR="00EB4B4D" w:rsidRDefault="003B1F33" w:rsidP="003B1F33">
      <w:pPr>
        <w:rPr>
          <w:rFonts w:ascii="Times New Roman" w:eastAsia="Times New Roman" w:hAnsi="Times New Roman" w:cs="Times New Roman"/>
          <w:color w:val="000000"/>
          <w:kern w:val="0"/>
          <w:sz w:val="26"/>
          <w:szCs w:val="26"/>
          <w:shd w:val="clear" w:color="auto" w:fill="FFFFFF"/>
          <w:lang w:eastAsia="ru-RU"/>
        </w:rPr>
      </w:pPr>
      <w:r w:rsidRPr="003B1F33">
        <w:rPr>
          <w:rFonts w:ascii="Times New Roman" w:eastAsia="Times New Roman" w:hAnsi="Times New Roman" w:cs="Times New Roman" w:hint="eastAsia"/>
          <w:color w:val="000000"/>
          <w:kern w:val="0"/>
          <w:sz w:val="26"/>
          <w:szCs w:val="26"/>
          <w:shd w:val="clear" w:color="auto" w:fill="FFFFFF"/>
          <w:lang w:eastAsia="ru-RU"/>
        </w:rPr>
        <w:t>ПРИЛОЖЕНИЕ</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Г</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Рабочая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программа</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факультатива</w:t>
      </w:r>
      <w:r w:rsidRPr="003B1F33">
        <w:rPr>
          <w:rFonts w:ascii="Times New Roman" w:eastAsia="Times New Roman" w:hAnsi="Times New Roman" w:cs="Times New Roman"/>
          <w:color w:val="000000"/>
          <w:kern w:val="0"/>
          <w:sz w:val="26"/>
          <w:szCs w:val="26"/>
          <w:shd w:val="clear" w:color="auto" w:fill="FFFFFF"/>
          <w:lang w:eastAsia="ru-RU"/>
        </w:rPr>
        <w:t xml:space="preserve"> &amp;laquo;</w:t>
      </w:r>
      <w:r w:rsidRPr="003B1F33">
        <w:rPr>
          <w:rFonts w:ascii="Times New Roman" w:eastAsia="Times New Roman" w:hAnsi="Times New Roman" w:cs="Times New Roman" w:hint="eastAsia"/>
          <w:color w:val="000000"/>
          <w:kern w:val="0"/>
          <w:sz w:val="26"/>
          <w:szCs w:val="26"/>
          <w:shd w:val="clear" w:color="auto" w:fill="FFFFFF"/>
          <w:lang w:eastAsia="ru-RU"/>
        </w:rPr>
        <w:t>Анимационная</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деятельность</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в</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детских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санаторно</w:t>
      </w:r>
      <w:r w:rsidRPr="003B1F33">
        <w:rPr>
          <w:rFonts w:ascii="Times New Roman" w:eastAsia="Times New Roman" w:hAnsi="Times New Roman" w:cs="Times New Roman"/>
          <w:color w:val="000000"/>
          <w:kern w:val="0"/>
          <w:sz w:val="26"/>
          <w:szCs w:val="26"/>
          <w:shd w:val="clear" w:color="auto" w:fill="FFFFFF"/>
          <w:lang w:eastAsia="ru-RU"/>
        </w:rPr>
        <w:t>-</w:t>
      </w:r>
      <w:r w:rsidRPr="003B1F33">
        <w:rPr>
          <w:rFonts w:ascii="Times New Roman" w:eastAsia="Times New Roman" w:hAnsi="Times New Roman" w:cs="Times New Roman" w:hint="eastAsia"/>
          <w:color w:val="000000"/>
          <w:kern w:val="0"/>
          <w:sz w:val="26"/>
          <w:szCs w:val="26"/>
          <w:shd w:val="clear" w:color="auto" w:fill="FFFFFF"/>
          <w:lang w:eastAsia="ru-RU"/>
        </w:rPr>
        <w:t>курортных</w:t>
      </w:r>
      <w:r w:rsidRPr="003B1F33">
        <w:rPr>
          <w:rFonts w:ascii="Times New Roman" w:eastAsia="Times New Roman" w:hAnsi="Times New Roman" w:cs="Times New Roman"/>
          <w:color w:val="000000"/>
          <w:kern w:val="0"/>
          <w:sz w:val="26"/>
          <w:szCs w:val="26"/>
          <w:shd w:val="clear" w:color="auto" w:fill="FFFFFF"/>
          <w:lang w:eastAsia="ru-RU"/>
        </w:rPr>
        <w:t xml:space="preserve"> </w:t>
      </w:r>
      <w:r w:rsidRPr="003B1F33">
        <w:rPr>
          <w:rFonts w:ascii="Times New Roman" w:eastAsia="Times New Roman" w:hAnsi="Times New Roman" w:cs="Times New Roman" w:hint="eastAsia"/>
          <w:color w:val="000000"/>
          <w:kern w:val="0"/>
          <w:sz w:val="26"/>
          <w:szCs w:val="26"/>
          <w:shd w:val="clear" w:color="auto" w:fill="FFFFFF"/>
          <w:lang w:eastAsia="ru-RU"/>
        </w:rPr>
        <w:t>учреждениях</w:t>
      </w:r>
      <w:r w:rsidRPr="003B1F33">
        <w:rPr>
          <w:rFonts w:ascii="Times New Roman" w:eastAsia="Times New Roman" w:hAnsi="Times New Roman" w:cs="Times New Roman"/>
          <w:color w:val="000000"/>
          <w:kern w:val="0"/>
          <w:sz w:val="26"/>
          <w:szCs w:val="26"/>
          <w:shd w:val="clear" w:color="auto" w:fill="FFFFFF"/>
          <w:lang w:eastAsia="ru-RU"/>
        </w:rPr>
        <w:t>&amp;raquo;</w:t>
      </w:r>
    </w:p>
    <w:p w14:paraId="4C0DFE11" w14:textId="6745E62A" w:rsid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7F9BB604" w14:textId="13A2B2B7" w:rsidR="003B1F33" w:rsidRDefault="003B1F33" w:rsidP="003B1F33">
      <w:pPr>
        <w:rPr>
          <w:rFonts w:ascii="Times New Roman" w:eastAsia="Times New Roman" w:hAnsi="Times New Roman" w:cs="Times New Roman"/>
          <w:color w:val="000000"/>
          <w:kern w:val="0"/>
          <w:sz w:val="26"/>
          <w:szCs w:val="26"/>
          <w:shd w:val="clear" w:color="auto" w:fill="FFFFFF"/>
          <w:lang w:eastAsia="ru-RU"/>
        </w:rPr>
      </w:pPr>
    </w:p>
    <w:p w14:paraId="6184F727" w14:textId="77777777" w:rsidR="003B1F33" w:rsidRPr="003B1F33" w:rsidRDefault="003B1F33" w:rsidP="003B1F33">
      <w:pPr>
        <w:keepNext/>
        <w:keepLines/>
        <w:tabs>
          <w:tab w:val="clear" w:pos="709"/>
        </w:tabs>
        <w:suppressAutoHyphens w:val="0"/>
        <w:spacing w:after="957" w:line="280" w:lineRule="exact"/>
        <w:ind w:firstLine="0"/>
        <w:jc w:val="center"/>
        <w:outlineLvl w:val="2"/>
        <w:rPr>
          <w:rFonts w:ascii="Times New Roman" w:eastAsia="Times New Roman" w:hAnsi="Times New Roman" w:cs="Times New Roman"/>
          <w:kern w:val="0"/>
          <w:sz w:val="28"/>
          <w:szCs w:val="28"/>
          <w:lang w:eastAsia="ru-RU"/>
        </w:rPr>
      </w:pPr>
      <w:bookmarkStart w:id="0" w:name="bookmark14"/>
      <w:r w:rsidRPr="003B1F33">
        <w:rPr>
          <w:rFonts w:ascii="Times New Roman" w:eastAsia="Times New Roman" w:hAnsi="Times New Roman" w:cs="Times New Roman"/>
          <w:color w:val="000000"/>
          <w:kern w:val="0"/>
          <w:sz w:val="28"/>
          <w:szCs w:val="28"/>
          <w:shd w:val="clear" w:color="auto" w:fill="FFFFFF"/>
          <w:lang w:eastAsia="ru-RU"/>
        </w:rPr>
        <w:t>ЗАКЛЮЧЕНИЕ</w:t>
      </w:r>
      <w:bookmarkEnd w:id="0"/>
    </w:p>
    <w:p w14:paraId="450A88CE" w14:textId="77777777" w:rsidR="003B1F33" w:rsidRPr="003B1F33" w:rsidRDefault="003B1F33" w:rsidP="00E705F7">
      <w:pPr>
        <w:numPr>
          <w:ilvl w:val="0"/>
          <w:numId w:val="5"/>
        </w:numPr>
        <w:tabs>
          <w:tab w:val="clear" w:pos="709"/>
          <w:tab w:val="left" w:pos="1038"/>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 xml:space="preserve">Проведенное исследование свидетельствует, что одним из ключевых факторов успеха деятельности детских санаторно-курортных учреждений Республики Крым является рекреационный потенциал анимационной деятельности. Современные потребности детских санаторно-курортных учреждений в сфере организации качественного и развивающего досуга детей позволяют говорить о наличии социального заказа со стороны общества по реализации анимационных программ на профессиональном уровне, об ее востребованности и перспективах профессионального развития анимационной </w:t>
      </w:r>
      <w:r w:rsidRPr="003B1F33">
        <w:rPr>
          <w:rFonts w:ascii="Times New Roman" w:eastAsia="Times New Roman" w:hAnsi="Times New Roman" w:cs="Times New Roman"/>
          <w:color w:val="000000"/>
          <w:kern w:val="0"/>
          <w:sz w:val="28"/>
          <w:szCs w:val="28"/>
          <w:shd w:val="clear" w:color="auto" w:fill="FFFFFF"/>
          <w:lang w:eastAsia="ru-RU"/>
        </w:rPr>
        <w:lastRenderedPageBreak/>
        <w:t>деятельности в рамках санаторно-курортного лечения и оздоровления. Анимационная деятельность представляет многогранное взаимодействие педагога-аниматора и детей в досуговой сфере в условиях санаторно-курортного лечения, с помощью которого удовлетворяются рекреационные потребности, формируются познавательные и духовно-нравственные интересы личности.</w:t>
      </w:r>
    </w:p>
    <w:p w14:paraId="402F276B" w14:textId="77777777" w:rsidR="003B1F33" w:rsidRPr="003B1F33" w:rsidRDefault="003B1F33" w:rsidP="00E705F7">
      <w:pPr>
        <w:numPr>
          <w:ilvl w:val="0"/>
          <w:numId w:val="5"/>
        </w:numPr>
        <w:tabs>
          <w:tab w:val="clear" w:pos="709"/>
          <w:tab w:val="left" w:pos="1030"/>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На основе анализа научной, психолого-педагогической, методической литературы дано определение ключевого понятия исследования «готовность будущего педагога к анимационной деятельности в детских санаторно-курортных учреждениях», которая представляет собой интегративную характеристику профессионально важных качеств личности, проявляющуюся в положительной ценностной ориентации в сфере культурно-досуговой деятельности, со сформированными профессиональными компетенциями, позволяющими проектировать и реализовывать анимационные программы с учетом индивидуальных потребностей целевой аудитории и условий детских санаторно</w:t>
      </w:r>
      <w:r w:rsidRPr="003B1F33">
        <w:rPr>
          <w:rFonts w:ascii="Times New Roman" w:eastAsia="Times New Roman" w:hAnsi="Times New Roman" w:cs="Times New Roman"/>
          <w:color w:val="000000"/>
          <w:kern w:val="0"/>
          <w:sz w:val="28"/>
          <w:szCs w:val="28"/>
          <w:shd w:val="clear" w:color="auto" w:fill="FFFFFF"/>
          <w:lang w:eastAsia="ru-RU"/>
        </w:rPr>
        <w:softHyphen/>
        <w:t>курортных учреждений.</w:t>
      </w:r>
    </w:p>
    <w:p w14:paraId="6C0812E1" w14:textId="77777777" w:rsidR="003B1F33" w:rsidRPr="003B1F33" w:rsidRDefault="003B1F33" w:rsidP="003B1F33">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Структурными составляющими готовности будущего педагога к анимационной деятельности выступают: общепрофессиональные компетенции, профессиональная направленность, профессиональное мышление,</w:t>
      </w:r>
    </w:p>
    <w:p w14:paraId="0CC927DE" w14:textId="77777777" w:rsidR="003B1F33" w:rsidRPr="003B1F33" w:rsidRDefault="003B1F33" w:rsidP="003B1F33">
      <w:pPr>
        <w:tabs>
          <w:tab w:val="clear" w:pos="709"/>
          <w:tab w:val="left" w:pos="5323"/>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профессиональная мобильность. Среди функций анимационной деятельности будущих педагогов выделены:</w:t>
      </w:r>
      <w:r w:rsidRPr="003B1F33">
        <w:rPr>
          <w:rFonts w:ascii="Times New Roman" w:eastAsia="Times New Roman" w:hAnsi="Times New Roman" w:cs="Times New Roman"/>
          <w:color w:val="000000"/>
          <w:kern w:val="0"/>
          <w:sz w:val="28"/>
          <w:szCs w:val="28"/>
          <w:shd w:val="clear" w:color="auto" w:fill="FFFFFF"/>
          <w:lang w:eastAsia="ru-RU"/>
        </w:rPr>
        <w:tab/>
        <w:t>адаптационная, компенсационная,</w:t>
      </w:r>
    </w:p>
    <w:p w14:paraId="1C0B394E" w14:textId="77777777" w:rsidR="003B1F33" w:rsidRPr="003B1F33" w:rsidRDefault="003B1F33" w:rsidP="003B1F33">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стабилизирующая, оздоровительная, образовательная, информационная, совершенствующая, рекламная.</w:t>
      </w:r>
    </w:p>
    <w:p w14:paraId="75A22E03" w14:textId="77777777" w:rsidR="003B1F33" w:rsidRPr="003B1F33" w:rsidRDefault="003B1F33" w:rsidP="00E705F7">
      <w:pPr>
        <w:numPr>
          <w:ilvl w:val="0"/>
          <w:numId w:val="5"/>
        </w:numPr>
        <w:tabs>
          <w:tab w:val="clear" w:pos="709"/>
          <w:tab w:val="left" w:pos="1058"/>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Определены критерии и показатели сформированности готовности</w:t>
      </w:r>
    </w:p>
    <w:p w14:paraId="69CC30A2" w14:textId="77777777" w:rsidR="003B1F33" w:rsidRPr="003B1F33" w:rsidRDefault="003B1F33" w:rsidP="003B1F33">
      <w:pPr>
        <w:tabs>
          <w:tab w:val="clear" w:pos="709"/>
          <w:tab w:val="left" w:pos="7166"/>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будущих педагогов к анимационной деятельности в детских санаторно-курортных учреждениях: мотивационно-ценностный критерий (показатели: направленность на активное взаимодействие, готовность к педагогической деятельности, безоценочное принятие детей, базирующееся на толерантности), профессионально-когнитивный критерий (показатели:</w:t>
      </w:r>
      <w:r w:rsidRPr="003B1F33">
        <w:rPr>
          <w:rFonts w:ascii="Times New Roman" w:eastAsia="Times New Roman" w:hAnsi="Times New Roman" w:cs="Times New Roman"/>
          <w:color w:val="000000"/>
          <w:kern w:val="0"/>
          <w:sz w:val="28"/>
          <w:szCs w:val="28"/>
          <w:shd w:val="clear" w:color="auto" w:fill="FFFFFF"/>
          <w:lang w:eastAsia="ru-RU"/>
        </w:rPr>
        <w:tab/>
        <w:t>понимание сущности</w:t>
      </w:r>
    </w:p>
    <w:p w14:paraId="5972A751" w14:textId="77777777" w:rsidR="003B1F33" w:rsidRPr="003B1F33" w:rsidRDefault="003B1F33" w:rsidP="003B1F33">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 xml:space="preserve">анимационной деятельности и содержания педагогической деятельности аниматора в детских санаторно-курортных учреждениях, способность учитывать потребности </w:t>
      </w:r>
      <w:r w:rsidRPr="003B1F33">
        <w:rPr>
          <w:rFonts w:ascii="Times New Roman" w:eastAsia="Times New Roman" w:hAnsi="Times New Roman" w:cs="Times New Roman"/>
          <w:color w:val="000000"/>
          <w:kern w:val="0"/>
          <w:sz w:val="28"/>
          <w:szCs w:val="28"/>
          <w:shd w:val="clear" w:color="auto" w:fill="FFFFFF"/>
          <w:lang w:eastAsia="ru-RU"/>
        </w:rPr>
        <w:lastRenderedPageBreak/>
        <w:t>детей, овладение навыками проектирования анимационных программ) и креативно-деятельностный критерий (показатели: способность эффективно взаимодействовать с детьми и родителями и реализовывать анимационную деятельность в детских санаторно-курортных учреждениях, умение находить оригинальные и конструктивные решения в процессе анимационной деятельности и вовлекать в анимационную программу детей). На основе разработанных критериев и показателей охарактеризованы уровни сформированности готовности будущих педагогов к анимационной деятельности: репродуктивный, поисковый и творческий.</w:t>
      </w:r>
    </w:p>
    <w:p w14:paraId="1E89C0EB" w14:textId="77777777" w:rsidR="003B1F33" w:rsidRPr="003B1F33" w:rsidRDefault="003B1F33" w:rsidP="00E705F7">
      <w:pPr>
        <w:numPr>
          <w:ilvl w:val="0"/>
          <w:numId w:val="5"/>
        </w:numPr>
        <w:tabs>
          <w:tab w:val="clear" w:pos="709"/>
          <w:tab w:val="left" w:pos="1040"/>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Разработана и апробирована модель формирования готовности будущих педагогов к анимационной деятельности в детских санаторно-курортных учреждениях, являющаяся сложной и многоуровневой системой, структура которой отражает взаимосвязанные компоненты исследуемого процесса, что дает возможность разработать теоретически обоснованное содержание работы по подготовке обучающихся в организации анимационной деятельности и отобрать необходимые средства обучения.</w:t>
      </w:r>
    </w:p>
    <w:p w14:paraId="25BABFD4" w14:textId="77777777" w:rsidR="003B1F33" w:rsidRPr="003B1F33" w:rsidRDefault="003B1F33" w:rsidP="00E705F7">
      <w:pPr>
        <w:numPr>
          <w:ilvl w:val="0"/>
          <w:numId w:val="5"/>
        </w:numPr>
        <w:tabs>
          <w:tab w:val="clear" w:pos="709"/>
          <w:tab w:val="left" w:pos="1040"/>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Обоснованы и реализованы педагогические условия формирования готовности будущих педагогов к анимационной деятельности в детских</w:t>
      </w:r>
    </w:p>
    <w:p w14:paraId="085DF44C" w14:textId="77777777" w:rsidR="003B1F33" w:rsidRPr="003B1F33" w:rsidRDefault="003B1F33" w:rsidP="003B1F33">
      <w:pPr>
        <w:tabs>
          <w:tab w:val="clear" w:pos="709"/>
          <w:tab w:val="left" w:pos="2261"/>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санаторно-курортных учреждениях, экспериментально проверена их эффективность:</w:t>
      </w:r>
      <w:r w:rsidRPr="003B1F33">
        <w:rPr>
          <w:rFonts w:ascii="Times New Roman" w:eastAsia="Times New Roman" w:hAnsi="Times New Roman" w:cs="Times New Roman"/>
          <w:color w:val="000000"/>
          <w:kern w:val="0"/>
          <w:sz w:val="28"/>
          <w:szCs w:val="28"/>
          <w:shd w:val="clear" w:color="auto" w:fill="FFFFFF"/>
          <w:lang w:eastAsia="ru-RU"/>
        </w:rPr>
        <w:tab/>
        <w:t>мотивация обучающихся к реализации анимационной</w:t>
      </w:r>
    </w:p>
    <w:p w14:paraId="1771B7A4" w14:textId="77777777" w:rsidR="003B1F33" w:rsidRPr="003B1F33" w:rsidRDefault="003B1F33" w:rsidP="003B1F33">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деятельности; создание творческой среды, предусматривающей переход от учебно-познавательной к профессиональной индивидуально-творческой траектории по реализации анимационной деятельности; активное использование интерактивных методов в ходе обучения; целенаправленное формирование готовности к анимационной деятельности в ходе изучения факультатива «Анимационная деятельность в детских санаторно-курортных учреждениях»; оценка и рефлексивный анализ результатов деятельности обучающихся.</w:t>
      </w:r>
    </w:p>
    <w:p w14:paraId="009ED29E" w14:textId="77777777" w:rsidR="003B1F33" w:rsidRPr="003B1F33" w:rsidRDefault="003B1F33" w:rsidP="00E705F7">
      <w:pPr>
        <w:numPr>
          <w:ilvl w:val="0"/>
          <w:numId w:val="5"/>
        </w:numPr>
        <w:tabs>
          <w:tab w:val="clear" w:pos="709"/>
          <w:tab w:val="left" w:pos="1028"/>
        </w:tabs>
        <w:suppressAutoHyphens w:val="0"/>
        <w:spacing w:after="0" w:line="480" w:lineRule="exact"/>
        <w:jc w:val="left"/>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 xml:space="preserve">Анализ результатов контрольного этапа эксперимента свидетельствует о позитивной динамике в распределении уровней сформированности готовности будущих педагогов к анимационной деятельности в детских санаторно-курортных </w:t>
      </w:r>
      <w:r w:rsidRPr="003B1F33">
        <w:rPr>
          <w:rFonts w:ascii="Times New Roman" w:eastAsia="Times New Roman" w:hAnsi="Times New Roman" w:cs="Times New Roman"/>
          <w:color w:val="000000"/>
          <w:kern w:val="0"/>
          <w:sz w:val="28"/>
          <w:szCs w:val="28"/>
          <w:shd w:val="clear" w:color="auto" w:fill="FFFFFF"/>
          <w:lang w:eastAsia="ru-RU"/>
        </w:rPr>
        <w:lastRenderedPageBreak/>
        <w:t>учреждениях. Так, в экспериментальной группе возросло число обучающихся с творческим уровнем сформированности готовности будущих педагогов к анимационной деятельности на 12,95% (с 19,57% до 32,52%) и на 9,78% (с 45,65% до 55,43%) с поисковым уровнем, при этом сократилось число респондентов, демонстрирующих репродуктивный уровень на 22,88% (с 34,78% до 11,95%).</w:t>
      </w:r>
    </w:p>
    <w:p w14:paraId="6802A82D" w14:textId="77777777" w:rsidR="003B1F33" w:rsidRPr="003B1F33" w:rsidRDefault="003B1F33" w:rsidP="003B1F3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Качественный анализ полученных результатов позволил выявить наличие устойчивой мотивации к организации анимационной деятельности в условиях детских санаторно-курортных учреждений. Большинство будущих педагогов овладели основными методами, способами и средствами проектирования и реализации анимационной деятельности, способностью находить оригинальные и конструктивные решения в процессе организации досуга детей; умением интегрировать в анимационную программу детей с различными потребностями и способностями, в том числе детей с ограниченными возможностями здоровья. Увеличилось число респондентов, способных к самоанализу и самооценке умений организации анимационной деятельности в детских санаторно-курортных учреждениях.</w:t>
      </w:r>
    </w:p>
    <w:p w14:paraId="48FAA9B4" w14:textId="77777777" w:rsidR="003B1F33" w:rsidRPr="003B1F33" w:rsidRDefault="003B1F33" w:rsidP="003B1F3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rPr>
      </w:pPr>
      <w:r w:rsidRPr="003B1F33">
        <w:rPr>
          <w:rFonts w:ascii="Times New Roman" w:eastAsia="Times New Roman" w:hAnsi="Times New Roman" w:cs="Times New Roman"/>
          <w:color w:val="000000"/>
          <w:kern w:val="0"/>
          <w:sz w:val="28"/>
          <w:szCs w:val="28"/>
          <w:shd w:val="clear" w:color="auto" w:fill="FFFFFF"/>
          <w:lang w:eastAsia="ru-RU"/>
        </w:rPr>
        <w:t>Результаты проведенной работы подтверждают, что цель исследования достигнута, поставленные задачи решены, выдвинутая гипотеза подтверждена. Полученные материалы не исчерпывают всех аспектов проблемы.</w:t>
      </w:r>
    </w:p>
    <w:p w14:paraId="63AEC250" w14:textId="534D3E26" w:rsidR="003B1F33" w:rsidRPr="003B1F33" w:rsidRDefault="003B1F33" w:rsidP="003B1F33">
      <w:r w:rsidRPr="003B1F33">
        <w:rPr>
          <w:rFonts w:ascii="Times New Roman" w:eastAsia="Times New Roman" w:hAnsi="Times New Roman" w:cs="Microsoft Sans Serif"/>
          <w:color w:val="000000"/>
          <w:kern w:val="0"/>
          <w:sz w:val="28"/>
          <w:szCs w:val="28"/>
          <w:shd w:val="clear" w:color="auto" w:fill="FFFFFF"/>
          <w:lang w:eastAsia="ru-RU"/>
        </w:rPr>
        <w:t>К перспективным направлениям научного поиска можно отнести совершенствование практической подготовки будущих педагогов к анимационной деятельности в детских оздоровительных лагерях и санаторно-курортных учреждениях с детьми, имеющими инвалидность и ограниченные возможности здоровья.</w:t>
      </w:r>
    </w:p>
    <w:sectPr w:rsidR="003B1F33" w:rsidRPr="003B1F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833C" w14:textId="77777777" w:rsidR="00E705F7" w:rsidRDefault="00E705F7">
      <w:pPr>
        <w:spacing w:after="0" w:line="240" w:lineRule="auto"/>
      </w:pPr>
      <w:r>
        <w:separator/>
      </w:r>
    </w:p>
  </w:endnote>
  <w:endnote w:type="continuationSeparator" w:id="0">
    <w:p w14:paraId="320A5B1D" w14:textId="77777777" w:rsidR="00E705F7" w:rsidRDefault="00E7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AA33" w14:textId="77777777" w:rsidR="00E705F7" w:rsidRDefault="00E705F7"/>
    <w:p w14:paraId="4CD251E6" w14:textId="77777777" w:rsidR="00E705F7" w:rsidRDefault="00E705F7"/>
    <w:p w14:paraId="3B9CC9A2" w14:textId="77777777" w:rsidR="00E705F7" w:rsidRDefault="00E705F7"/>
    <w:p w14:paraId="08F026F8" w14:textId="77777777" w:rsidR="00E705F7" w:rsidRDefault="00E705F7"/>
    <w:p w14:paraId="0013A6C7" w14:textId="77777777" w:rsidR="00E705F7" w:rsidRDefault="00E705F7"/>
    <w:p w14:paraId="0CF1D9FE" w14:textId="77777777" w:rsidR="00E705F7" w:rsidRDefault="00E705F7"/>
    <w:p w14:paraId="35449382" w14:textId="77777777" w:rsidR="00E705F7" w:rsidRDefault="00E705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264AEE" wp14:editId="30155D4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53F9" w14:textId="77777777" w:rsidR="00E705F7" w:rsidRDefault="00E70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264A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6353F9" w14:textId="77777777" w:rsidR="00E705F7" w:rsidRDefault="00E705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DBA622" w14:textId="77777777" w:rsidR="00E705F7" w:rsidRDefault="00E705F7"/>
    <w:p w14:paraId="5F8127B0" w14:textId="77777777" w:rsidR="00E705F7" w:rsidRDefault="00E705F7"/>
    <w:p w14:paraId="78DC73C2" w14:textId="77777777" w:rsidR="00E705F7" w:rsidRDefault="00E705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9792A" wp14:editId="069A15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3E9BA" w14:textId="77777777" w:rsidR="00E705F7" w:rsidRDefault="00E705F7"/>
                          <w:p w14:paraId="270A54E5" w14:textId="77777777" w:rsidR="00E705F7" w:rsidRDefault="00E70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979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63E9BA" w14:textId="77777777" w:rsidR="00E705F7" w:rsidRDefault="00E705F7"/>
                    <w:p w14:paraId="270A54E5" w14:textId="77777777" w:rsidR="00E705F7" w:rsidRDefault="00E705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1DE1A" w14:textId="77777777" w:rsidR="00E705F7" w:rsidRDefault="00E705F7"/>
    <w:p w14:paraId="2BC25267" w14:textId="77777777" w:rsidR="00E705F7" w:rsidRDefault="00E705F7">
      <w:pPr>
        <w:rPr>
          <w:sz w:val="2"/>
          <w:szCs w:val="2"/>
        </w:rPr>
      </w:pPr>
    </w:p>
    <w:p w14:paraId="58E013C8" w14:textId="77777777" w:rsidR="00E705F7" w:rsidRDefault="00E705F7"/>
    <w:p w14:paraId="2763BBBF" w14:textId="77777777" w:rsidR="00E705F7" w:rsidRDefault="00E705F7">
      <w:pPr>
        <w:spacing w:after="0" w:line="240" w:lineRule="auto"/>
      </w:pPr>
    </w:p>
  </w:footnote>
  <w:footnote w:type="continuationSeparator" w:id="0">
    <w:p w14:paraId="0AB0DA49" w14:textId="77777777" w:rsidR="00E705F7" w:rsidRDefault="00E70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5F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103883</TotalTime>
  <Pages>7</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1123</cp:revision>
  <cp:lastPrinted>2009-02-06T05:36:00Z</cp:lastPrinted>
  <dcterms:created xsi:type="dcterms:W3CDTF">2024-01-07T13:43:00Z</dcterms:created>
  <dcterms:modified xsi:type="dcterms:W3CDTF">2025-05-31T22:38:00Z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