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4F2AEF" w:rsidRDefault="004F2AEF" w:rsidP="004F2AEF">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Проблемы коллективно-договорного регулирования трудовых отношений</w:t>
      </w:r>
    </w:p>
    <w:p w:rsidR="004F2AEF" w:rsidRDefault="004F2AEF" w:rsidP="004F2AEF">
      <w:pPr>
        <w:spacing w:line="270" w:lineRule="atLeast"/>
        <w:rPr>
          <w:rFonts w:ascii="Verdana" w:hAnsi="Verdana"/>
          <w:b/>
          <w:bCs/>
          <w:color w:val="000000"/>
          <w:sz w:val="18"/>
          <w:szCs w:val="18"/>
        </w:rPr>
      </w:pPr>
      <w:r>
        <w:rPr>
          <w:rFonts w:ascii="Verdana" w:hAnsi="Verdana"/>
          <w:b/>
          <w:bCs/>
          <w:color w:val="000000"/>
          <w:sz w:val="18"/>
          <w:szCs w:val="18"/>
        </w:rPr>
        <w:t>Год: </w:t>
      </w:r>
    </w:p>
    <w:p w:rsidR="004F2AEF" w:rsidRDefault="004F2AEF" w:rsidP="004F2AEF">
      <w:pPr>
        <w:spacing w:line="270" w:lineRule="atLeast"/>
        <w:rPr>
          <w:rFonts w:ascii="Verdana" w:hAnsi="Verdana"/>
          <w:color w:val="000000"/>
          <w:sz w:val="18"/>
          <w:szCs w:val="18"/>
        </w:rPr>
      </w:pPr>
      <w:r>
        <w:rPr>
          <w:rFonts w:ascii="Verdana" w:hAnsi="Verdana"/>
          <w:color w:val="000000"/>
          <w:sz w:val="18"/>
          <w:szCs w:val="18"/>
        </w:rPr>
        <w:t>2005</w:t>
      </w:r>
    </w:p>
    <w:p w:rsidR="004F2AEF" w:rsidRDefault="004F2AEF" w:rsidP="004F2AEF">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F2AEF" w:rsidRDefault="004F2AEF" w:rsidP="004F2AEF">
      <w:pPr>
        <w:spacing w:line="270" w:lineRule="atLeast"/>
        <w:rPr>
          <w:rFonts w:ascii="Verdana" w:hAnsi="Verdana"/>
          <w:color w:val="000000"/>
          <w:sz w:val="18"/>
          <w:szCs w:val="18"/>
        </w:rPr>
      </w:pPr>
      <w:r>
        <w:rPr>
          <w:rFonts w:ascii="Verdana" w:hAnsi="Verdana"/>
          <w:color w:val="000000"/>
          <w:sz w:val="18"/>
          <w:szCs w:val="18"/>
        </w:rPr>
        <w:t>Гумерова, Эльмира Фаиловна</w:t>
      </w:r>
    </w:p>
    <w:p w:rsidR="004F2AEF" w:rsidRDefault="004F2AEF" w:rsidP="004F2AEF">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F2AEF" w:rsidRDefault="004F2AEF" w:rsidP="004F2AEF">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F2AEF" w:rsidRDefault="004F2AEF" w:rsidP="004F2AEF">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F2AEF" w:rsidRDefault="004F2AEF" w:rsidP="004F2AEF">
      <w:pPr>
        <w:spacing w:line="270" w:lineRule="atLeast"/>
        <w:rPr>
          <w:rFonts w:ascii="Verdana" w:hAnsi="Verdana"/>
          <w:color w:val="000000"/>
          <w:sz w:val="18"/>
          <w:szCs w:val="18"/>
        </w:rPr>
      </w:pPr>
      <w:r>
        <w:rPr>
          <w:rFonts w:ascii="Verdana" w:hAnsi="Verdana"/>
          <w:color w:val="000000"/>
          <w:sz w:val="18"/>
          <w:szCs w:val="18"/>
        </w:rPr>
        <w:t>Казань</w:t>
      </w:r>
    </w:p>
    <w:p w:rsidR="004F2AEF" w:rsidRDefault="004F2AEF" w:rsidP="004F2AEF">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F2AEF" w:rsidRDefault="004F2AEF" w:rsidP="004F2AEF">
      <w:pPr>
        <w:spacing w:line="270" w:lineRule="atLeast"/>
        <w:rPr>
          <w:rFonts w:ascii="Verdana" w:hAnsi="Verdana"/>
          <w:color w:val="000000"/>
          <w:sz w:val="18"/>
          <w:szCs w:val="18"/>
        </w:rPr>
      </w:pPr>
      <w:r>
        <w:rPr>
          <w:rFonts w:ascii="Verdana" w:hAnsi="Verdana"/>
          <w:color w:val="000000"/>
          <w:sz w:val="18"/>
          <w:szCs w:val="18"/>
        </w:rPr>
        <w:t>12.00.05</w:t>
      </w:r>
    </w:p>
    <w:p w:rsidR="004F2AEF" w:rsidRDefault="004F2AEF" w:rsidP="004F2AEF">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F2AEF" w:rsidRDefault="004F2AEF" w:rsidP="004F2AEF">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F2AEF" w:rsidRDefault="004F2AEF" w:rsidP="004F2AEF">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F2AEF" w:rsidRDefault="004F2AEF" w:rsidP="004F2AEF">
      <w:pPr>
        <w:spacing w:line="270" w:lineRule="atLeast"/>
        <w:rPr>
          <w:rFonts w:ascii="Verdana" w:hAnsi="Verdana"/>
          <w:color w:val="000000"/>
          <w:sz w:val="18"/>
          <w:szCs w:val="18"/>
        </w:rPr>
      </w:pPr>
      <w:r>
        <w:rPr>
          <w:rFonts w:ascii="Verdana" w:hAnsi="Verdana"/>
          <w:color w:val="000000"/>
          <w:sz w:val="18"/>
          <w:szCs w:val="18"/>
        </w:rPr>
        <w:t>201</w:t>
      </w:r>
    </w:p>
    <w:p w:rsidR="004F2AEF" w:rsidRDefault="004F2AEF" w:rsidP="004F2AEF">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Гумерова, Эльмира Фаиловна</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Коллективно-договорное регулирование как юридическая категория.</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1. Понятие и сущность</w:t>
      </w:r>
      <w:r>
        <w:rPr>
          <w:rStyle w:val="WW8Num3z0"/>
          <w:rFonts w:ascii="Verdana" w:hAnsi="Verdana"/>
          <w:color w:val="000000"/>
          <w:sz w:val="18"/>
          <w:szCs w:val="18"/>
        </w:rPr>
        <w:t> </w:t>
      </w:r>
      <w:r>
        <w:rPr>
          <w:rStyle w:val="WW8Num4z0"/>
          <w:rFonts w:ascii="Verdana" w:hAnsi="Verdana"/>
          <w:color w:val="4682B4"/>
          <w:sz w:val="18"/>
          <w:szCs w:val="18"/>
        </w:rPr>
        <w:t>коллективно-договорного</w:t>
      </w:r>
      <w:r>
        <w:rPr>
          <w:rStyle w:val="WW8Num3z0"/>
          <w:rFonts w:ascii="Verdana" w:hAnsi="Verdana"/>
          <w:color w:val="000000"/>
          <w:sz w:val="18"/>
          <w:szCs w:val="18"/>
        </w:rPr>
        <w:t> </w:t>
      </w:r>
      <w:r>
        <w:rPr>
          <w:rFonts w:ascii="Verdana" w:hAnsi="Verdana"/>
          <w:color w:val="000000"/>
          <w:sz w:val="18"/>
          <w:szCs w:val="18"/>
        </w:rPr>
        <w:t>регулирования.</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2. Коллективно-договорное регулирование как метод трудового права.</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Теоретические основы коллективно-договорного</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Fonts w:ascii="Verdana" w:hAnsi="Verdana"/>
          <w:color w:val="000000"/>
          <w:sz w:val="18"/>
          <w:szCs w:val="18"/>
        </w:rPr>
        <w:t>.</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1. Социальное партнерство как важнейшая форма коллективно-договорного регулирования</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отношений.</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2. Правовой статус участников коллективно-договорного регулирования.</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3.</w:t>
      </w:r>
      <w:r>
        <w:rPr>
          <w:rStyle w:val="WW8Num3z0"/>
          <w:rFonts w:ascii="Verdana" w:hAnsi="Verdana"/>
          <w:color w:val="000000"/>
          <w:sz w:val="18"/>
          <w:szCs w:val="18"/>
        </w:rPr>
        <w:t> </w:t>
      </w:r>
      <w:r>
        <w:rPr>
          <w:rStyle w:val="WW8Num4z0"/>
          <w:rFonts w:ascii="Verdana" w:hAnsi="Verdana"/>
          <w:color w:val="4682B4"/>
          <w:sz w:val="18"/>
          <w:szCs w:val="18"/>
        </w:rPr>
        <w:t>Правосознание</w:t>
      </w:r>
      <w:r>
        <w:rPr>
          <w:rStyle w:val="WW8Num3z0"/>
          <w:rFonts w:ascii="Verdana" w:hAnsi="Verdana"/>
          <w:color w:val="000000"/>
          <w:sz w:val="18"/>
          <w:szCs w:val="18"/>
        </w:rPr>
        <w:t> </w:t>
      </w:r>
      <w:r>
        <w:rPr>
          <w:rFonts w:ascii="Verdana" w:hAnsi="Verdana"/>
          <w:color w:val="000000"/>
          <w:sz w:val="18"/>
          <w:szCs w:val="18"/>
        </w:rPr>
        <w:t>как неотъемлемый фактор коллективно-договорного регулирования.</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Коллективно-договорные акты.</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1. Коллективно</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акт как источник трудового права.</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2. Коллективный договор важнейший акт коллективно-договорного регулирования.</w:t>
      </w:r>
    </w:p>
    <w:p w:rsidR="004F2AEF" w:rsidRDefault="004F2AEF" w:rsidP="004F2AEF">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"Проблемы коллективно-договорного регулирования трудовых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и степень ее разработанности.</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Соотношение государственного и коллективно-договорного способов регулирования труда неоднократно колебалось в сторону коллективно-договорного, то в сторону государственного регулирования. В настоящее время созданы чрезвычайно выгодные предпосылки для развития коллективно-договорного регулирования.</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Ослабление когда-то всеобъемлющего государственного регулирования трудовых отношений, развитие коллективно-договорного регулирования обуславливают необходимость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этих отношений.</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развитием рыночных отношений происходит ослабление государственного регулирования трудовых отношений, соответственно они подвергаются правовой регламентации на негосударственном и локальном уровне. Эта тенденция развития трудовых отношений является</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эффективного функционирования в Российской Федерации коллективно-договорного регулирования труда.</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ч. II ст. 1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гласит, что основной задачей трудового законодательства является создание правовых условий для достижения оптимального согласования интересов сторон трудовых отношений, интересов государства.</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Этой важнейшей нормой Трудового кодекса РФ создана правовая база для эффективного развития коллективно-договорного регулирования трудовых отношений.</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Усиление негосударственных форм общественного и правового регулирования трудовых отношений, изменение общественного и индивидуального</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Style w:val="WW8Num3z0"/>
          <w:rFonts w:ascii="Verdana" w:hAnsi="Verdana"/>
          <w:color w:val="000000"/>
          <w:sz w:val="18"/>
          <w:szCs w:val="18"/>
        </w:rPr>
        <w:t> </w:t>
      </w:r>
      <w:r>
        <w:rPr>
          <w:rFonts w:ascii="Verdana" w:hAnsi="Verdana"/>
          <w:color w:val="000000"/>
          <w:sz w:val="18"/>
          <w:szCs w:val="18"/>
        </w:rPr>
        <w:t>создают выгодные предпосылки для активного, кардинального усиления роли коллективно-договорного регулирования труда, для развития научной, нормативной и практической базы. В правовых актах о труде наряду с</w:t>
      </w:r>
      <w:r>
        <w:rPr>
          <w:rStyle w:val="WW8Num3z0"/>
          <w:rFonts w:ascii="Verdana" w:hAnsi="Verdana"/>
          <w:color w:val="000000"/>
          <w:sz w:val="18"/>
          <w:szCs w:val="18"/>
        </w:rPr>
        <w:t> </w:t>
      </w:r>
      <w:r>
        <w:rPr>
          <w:rStyle w:val="WW8Num4z0"/>
          <w:rFonts w:ascii="Verdana" w:hAnsi="Verdana"/>
          <w:color w:val="4682B4"/>
          <w:sz w:val="18"/>
          <w:szCs w:val="18"/>
        </w:rPr>
        <w:t>императивными</w:t>
      </w:r>
      <w:r>
        <w:rPr>
          <w:rStyle w:val="WW8Num3z0"/>
          <w:rFonts w:ascii="Verdana" w:hAnsi="Verdana"/>
          <w:color w:val="000000"/>
          <w:sz w:val="18"/>
          <w:szCs w:val="18"/>
        </w:rPr>
        <w:t> </w:t>
      </w:r>
      <w:r>
        <w:rPr>
          <w:rFonts w:ascii="Verdana" w:hAnsi="Verdana"/>
          <w:color w:val="000000"/>
          <w:sz w:val="18"/>
          <w:szCs w:val="18"/>
        </w:rPr>
        <w:t>нормами резко усиливается роль и количество локальных правовых норм, которые начинают действовать только после утверждения их в коллективно-договорном или локальном порядке.</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объективные потребности экономического, социально-демократического развития общества настоятельно требуют проблемы коллективно-договорного регулирования трудовых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коллективно-договорного регулирования труда видится не только в ее недостаточной разработанности, главный аргумент актуальности кроется в ее необходимости широкого и повсеместного внедрения коллективно-договорного регулирования в нашу жизнь, для России это является исключительно важным вопросом.</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состоит также в необходимости разработки научных основ усиления роли коллективно-договорного регулирования.</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юридической литературе настоящего периода еще не получили достаточного освещения вопросы, связанные с коллективно-договорным способом правового регулирования трудовых отношений. Поэтому в данном диссертационном исследовании предпринята попытка обосновать объективную необходимость коллективно-договорного способа регулирования труда и его влияние в области регулирования таких институтов как дисциплина труда, оплата труда, охрана труда.</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Необходимы</w:t>
      </w:r>
      <w:r>
        <w:rPr>
          <w:rStyle w:val="WW8Num3z0"/>
          <w:rFonts w:ascii="Verdana" w:hAnsi="Verdana"/>
          <w:color w:val="000000"/>
          <w:sz w:val="18"/>
          <w:szCs w:val="18"/>
        </w:rPr>
        <w:t> </w:t>
      </w:r>
      <w:r>
        <w:rPr>
          <w:rStyle w:val="WW8Num4z0"/>
          <w:rFonts w:ascii="Verdana" w:hAnsi="Verdana"/>
          <w:color w:val="4682B4"/>
          <w:sz w:val="18"/>
          <w:szCs w:val="18"/>
        </w:rPr>
        <w:t>доктринальные</w:t>
      </w:r>
      <w:r>
        <w:rPr>
          <w:rStyle w:val="WW8Num3z0"/>
          <w:rFonts w:ascii="Verdana" w:hAnsi="Verdana"/>
          <w:color w:val="000000"/>
          <w:sz w:val="18"/>
          <w:szCs w:val="18"/>
        </w:rPr>
        <w:t> </w:t>
      </w:r>
      <w:r>
        <w:rPr>
          <w:rFonts w:ascii="Verdana" w:hAnsi="Verdana"/>
          <w:color w:val="000000"/>
          <w:sz w:val="18"/>
          <w:szCs w:val="18"/>
        </w:rPr>
        <w:t>основы для усиления роли коллективно-договорного регулирования отношений в сфере трудового права, а также разработка практических рекомендаций для принятия актов по коллективно-договорному регулированию труда. Развитое коллективно-договорное регулирование труда создало бы условия для оптимального согласования интересов работников, работодателей и государства.</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Довольно много трудностей и на уровне правосознания: работники, их</w:t>
      </w:r>
      <w:r>
        <w:rPr>
          <w:rStyle w:val="WW8Num3z0"/>
          <w:rFonts w:ascii="Verdana" w:hAnsi="Verdana"/>
          <w:color w:val="000000"/>
          <w:sz w:val="18"/>
          <w:szCs w:val="18"/>
        </w:rPr>
        <w:t> </w:t>
      </w:r>
      <w:r>
        <w:rPr>
          <w:rStyle w:val="WW8Num4z0"/>
          <w:rFonts w:ascii="Verdana" w:hAnsi="Verdana"/>
          <w:color w:val="4682B4"/>
          <w:sz w:val="18"/>
          <w:szCs w:val="18"/>
        </w:rPr>
        <w:t>представительные</w:t>
      </w:r>
      <w:r>
        <w:rPr>
          <w:rStyle w:val="WW8Num3z0"/>
          <w:rFonts w:ascii="Verdana" w:hAnsi="Verdana"/>
          <w:color w:val="000000"/>
          <w:sz w:val="18"/>
          <w:szCs w:val="18"/>
        </w:rPr>
        <w:t> </w:t>
      </w:r>
      <w:r>
        <w:rPr>
          <w:rFonts w:ascii="Verdana" w:hAnsi="Verdana"/>
          <w:color w:val="000000"/>
          <w:sz w:val="18"/>
          <w:szCs w:val="18"/>
        </w:rPr>
        <w:t>органы и работодатели еще не осознали до конца свое право самим устанавливать правовые нормы, регулирующие их трудовую деятельность. Стороны трудовых отношений еще не осознали роль и значение коллективно-договорного регулирования труда. Поэтому на данном этапе развития нашего общества необходимо выделить, с одной стороны, историческую необходимость кардинального усиления роли коллективно-договорного регулирования труда и, с другой - недостаточную по объективным причинам разработанность научных, нормативных и практических основ разработки коллективно-договорного регулирования труда. Исходя из этих положений определяется актуальность темы исследования и его основные задачи.</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Полагаем, что скорейший переход к всеобъемлющему коллективно-договорному регулированию трудовых отношений является необходимостью и насущной задачей нашего времени так как, коллективно-договорное регулирование трудовых отношений уравновесило бы интересы работников и работодателей и способствовало бы не только наиболее полному соблюдению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субъектов трудового права, но и созданию необходимых правовых условий для достижения оптимального согласования интересов сторон трудовых отношений и интересов государства.</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Правовые вопросы коллективно-договорного регулирования трудовых отношений нельзя отнести к числу неисследованных проблем. В юридической литературе учения о коллективно-договорном регулировании нашло развитие в работах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Л.Ю. Бугрова, Л.Я. Гинцбурга,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А.Д. Зайкина, С.А. Иванова, И.Я.</w:t>
      </w:r>
      <w:r>
        <w:rPr>
          <w:rStyle w:val="WW8Num3z0"/>
          <w:rFonts w:ascii="Verdana" w:hAnsi="Verdana"/>
          <w:color w:val="000000"/>
          <w:sz w:val="18"/>
          <w:szCs w:val="18"/>
        </w:rPr>
        <w:t> </w:t>
      </w:r>
      <w:r>
        <w:rPr>
          <w:rStyle w:val="WW8Num4z0"/>
          <w:rFonts w:ascii="Verdana" w:hAnsi="Verdana"/>
          <w:color w:val="4682B4"/>
          <w:sz w:val="18"/>
          <w:szCs w:val="18"/>
        </w:rPr>
        <w:t>Кисилева</w:t>
      </w:r>
      <w:r>
        <w:rPr>
          <w:rFonts w:ascii="Verdana" w:hAnsi="Verdana"/>
          <w:color w:val="000000"/>
          <w:sz w:val="18"/>
          <w:szCs w:val="18"/>
        </w:rPr>
        <w:t>, К.Д. Крылова, A.M. Куренного, Ю.Н.</w:t>
      </w:r>
      <w:r>
        <w:rPr>
          <w:rStyle w:val="WW8Num3z0"/>
          <w:rFonts w:ascii="Verdana" w:hAnsi="Verdana"/>
          <w:color w:val="000000"/>
          <w:sz w:val="18"/>
          <w:szCs w:val="18"/>
        </w:rPr>
        <w:t> </w:t>
      </w:r>
      <w:r>
        <w:rPr>
          <w:rStyle w:val="WW8Num4z0"/>
          <w:rFonts w:ascii="Verdana" w:hAnsi="Verdana"/>
          <w:color w:val="4682B4"/>
          <w:sz w:val="18"/>
          <w:szCs w:val="18"/>
        </w:rPr>
        <w:t>Коршунова</w:t>
      </w:r>
      <w:r>
        <w:rPr>
          <w:rFonts w:ascii="Verdana" w:hAnsi="Verdana"/>
          <w:color w:val="000000"/>
          <w:sz w:val="18"/>
          <w:szCs w:val="18"/>
        </w:rPr>
        <w:t>, М.В. Лушниковой, Р.З. Лившица,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B.C. Нерсесянца,</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Ю.П. Орловского, А.И. Процевского,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В.Н. Скобелкина, Л.А. Сыроватской, И.О.</w:t>
      </w:r>
      <w:r>
        <w:rPr>
          <w:rStyle w:val="WW8Num3z0"/>
          <w:rFonts w:ascii="Verdana" w:hAnsi="Verdana"/>
          <w:color w:val="000000"/>
          <w:sz w:val="18"/>
          <w:szCs w:val="18"/>
        </w:rPr>
        <w:t> </w:t>
      </w:r>
      <w:r>
        <w:rPr>
          <w:rStyle w:val="WW8Num4z0"/>
          <w:rFonts w:ascii="Verdana" w:hAnsi="Verdana"/>
          <w:color w:val="4682B4"/>
          <w:sz w:val="18"/>
          <w:szCs w:val="18"/>
        </w:rPr>
        <w:t>Снигиревой</w:t>
      </w:r>
      <w:r>
        <w:rPr>
          <w:rFonts w:ascii="Verdana" w:hAnsi="Verdana"/>
          <w:color w:val="000000"/>
          <w:sz w:val="18"/>
          <w:szCs w:val="18"/>
        </w:rPr>
        <w:t>, О.В. Смирнова, Л.С. Таля,</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Шебановой и других.</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Потребность юридического опосредования преобразований в экономике, принятие Трудового кодекса РФ обострили необходимость коллективно-договорного регулирования трудовых отношений и поставили перед наукой трудового права задачу расширения диапазона исследования этой проблематики.</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выступают трудовые отношения, складывающиеся при коллективно-договорном регулировании. Предметом является исследование проблем коллективно-договорного регулирования труда.</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проанализирован значительный массив законов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изучена практика их реализации в коллективно-договорном регулировании и широко использованы материалы печати.</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Диссертация призвана всесторонне изучить коллективно-договорное регулирование трудовых отношений в сфере трудового права, поэтому основными целями исследования является теоретический анализ коллективно-договорного регулирования трудовых отношений, разработка научных основ усиления на современном этапе развития нашей страны значения коллективно-договорного регулирования труда в сфере трудовых отношений, а также выявление проблем реализации коллективно-договорного регулирования трудовых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этих целей автор ставит перед собой следующие задачи:</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обоснование необходимости максимального уменьшения государственного регулирования трудовых отношений с передачей коллективно-договорному регулированию этих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раскрытие содержания, значения и возрастающей роли коллективно-договорного метода правового регулирования трудовых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разработка понятийного аппарата коллективно-договорного регулирования (определение понятия, структуры, эффективности функционирования коллективно-договорного регулирования, определение правовой природы социального партнерства, актов коллективно-договорного регулирования труда);</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проведение анализа коллективно-договорного регулирования трудовых отношений, в общем, и новаций в коллективно-договорном регулировании труда в Российской Федерации, в частности;</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определение правового статуса субъектов коллективно-договорного регулирования трудовых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исследование социального партнерства, лежащего в основе коллективно-договорного регулирования трудовых отношений, как важнейшей формы коллективно-договорного регулирования;</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исследование правосознания как неотъемлемого фактора коллективно-договорного регулирования;</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определение содержания коллективного договора как источника трудового права и важнейшего акта коллективно-договорного регулирования;</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разработка прикладных вопросов, связанных с локальными правовыми актами по коллективно-договорному регулированию трудовых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При написании диссертации были использованы общие методы научного познания: анализ, синтез, индукция и дедукция. Использованы также логический, сравнительно-правовой, статистический, исторический методы.</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Теоретическая и нормативно-правовая база исследования. Теоретическую основу для диссертации составили труды многих представителей науки трудового права, а также ученых, специализирующихся в области общей теории права, экономики труда, социологии. В ней задействованы энциклопедические и справочные издания, публикации в периодической печати, статистические данные, широко использована практика. В качестве нормативно-правовой базы исследования использованы международные, российские нормативно-правовые акты. Дан правовой анализ законодательства других государств (Англии, Германии, Нидерландов, Польши). Широко </w:t>
      </w:r>
      <w:r>
        <w:rPr>
          <w:rFonts w:ascii="Verdana" w:hAnsi="Verdana"/>
          <w:color w:val="000000"/>
          <w:sz w:val="18"/>
          <w:szCs w:val="18"/>
        </w:rPr>
        <w:lastRenderedPageBreak/>
        <w:t>задействованы результаты, децентрализованного регулирования трудовых отношений (локальные акты организаций, в том числе большое количество коллективных договоров).</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прежде всего, определяется тем что, диссертация является комплексным исследованием проблем коллективнодоговорного регулирования, она также определяется широким подходом к коллективно-договорному регулированию трудовых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рамках коллективно-договорного регулирования труда в трудовом праве выделяются следующие положения, выносимые на защиту:</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Доказывается, что уровень соотношения централизованного и коллективно-договорного методов правового регулирования трудовых отношений в разные исторические периоды развития страны различен и обусловливается совокупностью политических, экономических и социальных факторов.</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Обращается внимание на необходимость сочетания централизованного и коллективно-договорного методов регулирования трудовых отношений. Дается определение коллективно-договорного метода регулирования трудовых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Определены условия развития и применения метода коллективно-договорного регулирования трудовых отношений в Российской Федерации. Предложено оптимальное соотношение коллективно-договорного и централизованного способов правового регулирования. Проведен анализ коллективно-договорного регулирования в Российской Федерации с выводами о перспективах его развития в стране.</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Теоретически анализируются</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по социальному партнерству и коллективные договоры, вводятся в научный оборот дефиниции соглашения, коллективно-договорного акта, устанавливается сущность этих правовых явлений и обосновывается настоятельная потребность их закрепления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Сформулирована авторская трактовка понятия «</w:t>
      </w:r>
      <w:r>
        <w:rPr>
          <w:rStyle w:val="WW8Num4z0"/>
          <w:rFonts w:ascii="Verdana" w:hAnsi="Verdana"/>
          <w:color w:val="4682B4"/>
          <w:sz w:val="18"/>
          <w:szCs w:val="18"/>
        </w:rPr>
        <w:t>социальное партнерство</w:t>
      </w:r>
      <w:r>
        <w:rPr>
          <w:rFonts w:ascii="Verdana" w:hAnsi="Verdana"/>
          <w:color w:val="000000"/>
          <w:sz w:val="18"/>
          <w:szCs w:val="18"/>
        </w:rPr>
        <w:t>», раскрыта правовая природа, правовой статус субъектов социального партнерства, обобщены формы и методы социального партнерства, изучен механизм функционирования социального партнерства как основной формы коллективно-договорного регулирования трудовых отношений. Доказывается, что система социального партнерства является основой регулирования трудовых отношений посредством коллективно-договорного метода правового регулирования. Проведено исследование исторического развития института коллективного договора.</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работе определен статус и роль государства в регулировании социального партнерства как равноправного субъекта социального партнерства, в случае, когда органы государственной власти и органы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выступают в качестве работодателей и их представителей и в случае, когда государство является выразителем всего общества или его части. Дается теоретико-правовой анализ коллективного договора,</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социального партнерства в целях совершенствования коллективно-договорного регулирования труда, проанализировано взаимодействие субъектов системы социального партнерства.</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Исследуются вопросы участия трудового коллектива в коллективно-договорном регулировании трудовых отношений. Делается вывод, что совет трудового коллектива может выступать как представитель работников.</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Обоснован вывод о необходимости создания нового института трудового права, соответственно озаглавленного «коллективно-договорного регулирование трудовых отношений». В этих целях предлагается раздел II Трудового кодекса «</w:t>
      </w:r>
      <w:r>
        <w:rPr>
          <w:rStyle w:val="WW8Num4z0"/>
          <w:rFonts w:ascii="Verdana" w:hAnsi="Verdana"/>
          <w:color w:val="4682B4"/>
          <w:sz w:val="18"/>
          <w:szCs w:val="18"/>
        </w:rPr>
        <w:t>социальное партнерство в сфере труда</w:t>
      </w:r>
      <w:r>
        <w:rPr>
          <w:rFonts w:ascii="Verdana" w:hAnsi="Verdana"/>
          <w:color w:val="000000"/>
          <w:sz w:val="18"/>
          <w:szCs w:val="18"/>
        </w:rPr>
        <w:t>» озаглавить «Коллективно-договорное регулирование трудовых отношений». Так как, по мнению диссертанта, социальное партнерства и участие работников в управлении организацией являются формами коллективно-договорного регулирования трудовых отношений.</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Проведен анализ изменения общественного, группового и индивидуального правосознания в связи с развитием коллективно-договорного регулирования труда в сфере трудового права, влияние правосознания работников на уровень их участия в управлении предприятием. Анализируется влияние правосознания работников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на коллективно-договорное регулирование трудовых отношений.</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10. Обосновывается, что в ч. II ст. 1 Трудового кодекса РФ</w:t>
      </w:r>
      <w:r>
        <w:rPr>
          <w:rStyle w:val="WW8Num3z0"/>
          <w:rFonts w:ascii="Verdana" w:hAnsi="Verdana"/>
          <w:color w:val="000000"/>
          <w:sz w:val="18"/>
          <w:szCs w:val="18"/>
        </w:rPr>
        <w:t> </w:t>
      </w:r>
      <w:r>
        <w:rPr>
          <w:rStyle w:val="WW8Num4z0"/>
          <w:rFonts w:ascii="Verdana" w:hAnsi="Verdana"/>
          <w:color w:val="4682B4"/>
          <w:sz w:val="18"/>
          <w:szCs w:val="18"/>
        </w:rPr>
        <w:t>закреплено</w:t>
      </w:r>
      <w:r>
        <w:rPr>
          <w:rFonts w:ascii="Verdana" w:hAnsi="Verdana"/>
          <w:color w:val="000000"/>
          <w:sz w:val="18"/>
          <w:szCs w:val="18"/>
        </w:rPr>
        <w:t>, что задачей трудового законодательства является создание необходимых правовых условий для достижения оптимального согласования интересов сторон трудовых отношений и интересов государства, таким образом, создана правовая база для уменьшения государственного регулирования трудовых отношений с передачей коллективно-договорному регулированию большей части полномочий государственного регулирования.</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Проведен анализ научных представлений о соотношении способов единства и дифференциации в правовом регулировании трудовых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Определена природа правового положения сторон коллективно-договорных актов, их соотношение с нормативно-правовыми актами и с локальными актами. Для характеристики юридической природы коллективного договора и соглашения введено обобщающее понятие коллективно-договорные акты.</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Дается теоретико-правовой анализ коллективно-договорного регулирования дисциплины труда, оплаты труда и охраны труда.</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В диссертации предложен ряд новационных решений теоретических вопросов: даны авторские дефиниции метода коллективно-договорного регулирования трудовых отношений, социального партнерства, соглашения, коллективно-договорного акта; определены теоретические основы коллективно-договорного регулирования; определен правовой статус субъектов социального партнерства - важнейшей формы коллективно-договорного регулирования трудовых отношений.</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выводы, содержащиеся в диссертационной работе, изложены в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опубликованных в Российской Федерации.</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результатов работы. Результаты исследования, выводы и предложения могут быть использованы для дальнейшей научной разработки коллективно-договорного регулирования в различных отраслях права, для разработки курса «</w:t>
      </w:r>
      <w:r>
        <w:rPr>
          <w:rStyle w:val="WW8Num4z0"/>
          <w:rFonts w:ascii="Verdana" w:hAnsi="Verdana"/>
          <w:color w:val="4682B4"/>
          <w:sz w:val="18"/>
          <w:szCs w:val="18"/>
        </w:rPr>
        <w:t>Трудовое право</w:t>
      </w:r>
      <w:r>
        <w:rPr>
          <w:rFonts w:ascii="Verdana" w:hAnsi="Verdana"/>
          <w:color w:val="000000"/>
          <w:sz w:val="18"/>
          <w:szCs w:val="18"/>
        </w:rPr>
        <w:t>» и спецкурсов по вопросам коллективно-договорного регулирования, социальному партнерству, международно-правовому регулированию коллективнодоговорных отношений.</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Полученные в результате диссертационного исследования научные выводы и предложения могут быть использованы: в процессе совершенствования и разработки законодательства, последующего обновления трудового законодательства; в процессе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в научных исследованиях вопросов трудового права, а также в процессе преподавания учебного курса «</w:t>
      </w:r>
      <w:r>
        <w:rPr>
          <w:rStyle w:val="WW8Num4z0"/>
          <w:rFonts w:ascii="Verdana" w:hAnsi="Verdana"/>
          <w:color w:val="4682B4"/>
          <w:sz w:val="18"/>
          <w:szCs w:val="18"/>
        </w:rPr>
        <w:t>Трудовое право России</w:t>
      </w:r>
      <w:r>
        <w:rPr>
          <w:rFonts w:ascii="Verdana" w:hAnsi="Verdana"/>
          <w:color w:val="000000"/>
          <w:sz w:val="18"/>
          <w:szCs w:val="18"/>
        </w:rPr>
        <w:t>».</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содержащиеся в опубликованных работах, могут быть использованы в научной деятельности, в учебном процессе в высших учебных заведениях, при чтении лекций по курсу «</w:t>
      </w:r>
      <w:r>
        <w:rPr>
          <w:rStyle w:val="WW8Num4z0"/>
          <w:rFonts w:ascii="Verdana" w:hAnsi="Verdana"/>
          <w:color w:val="4682B4"/>
          <w:sz w:val="18"/>
          <w:szCs w:val="18"/>
        </w:rPr>
        <w:t>Трудовое право</w:t>
      </w:r>
      <w:r>
        <w:rPr>
          <w:rFonts w:ascii="Verdana" w:hAnsi="Verdana"/>
          <w:color w:val="000000"/>
          <w:sz w:val="18"/>
          <w:szCs w:val="18"/>
        </w:rPr>
        <w:t>».</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обоснованы и предложены изменения и дополнения в российскую юридическую базу по трудовому праву, для последующего обновления трудового законодательства в процессе правоприменительной деятельности. Прикладное значение диссертации прослеживается и по иным направлениям. Результаты диссертационного исследования могут использоваться в практической работе профсоюзных органов, объединениях работодателей, при разработке и заключении соглашений по социальному партнерству, коллективных договоров, при централизованном регулировании трудовых отношений.</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подготовлена и обсуждена на кафедре трудового права и права социального обеспечения Института экономики, управления и права (г. Казань). Основные положения диссертации излагались в выступлениях диссертанта на ежегодных отчетных научных конференциях преподавателей и аспирантов юридического факультета Института экономики, управления и права в 2003, 2004, 2005 годах. По теме диссертационного исследования опубликованы тезисы и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Кроме того, автором предложен проект отдельных нормативных актов по коллективно-договорному регулированию труда.</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Выводы, полученные в ходе исследования, используются в ходе деятельности Института экономики, управления и права, применяются в процессе чтения лекций и проведения практических и семинарских занятий в институте, поэтому диссертация видится полезной и в учебных целях.</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Предложения, направленные на дальнейшее совершенствование коллективно-договорных отношений в трудовом праве, а также на улучшение правоприменительной практики по коллективно-договорному регулированию труда в России, предполагается</w:t>
      </w:r>
      <w:r>
        <w:rPr>
          <w:rStyle w:val="WW8Num3z0"/>
          <w:rFonts w:ascii="Verdana" w:hAnsi="Verdana"/>
          <w:color w:val="000000"/>
          <w:sz w:val="18"/>
          <w:szCs w:val="18"/>
        </w:rPr>
        <w:t> </w:t>
      </w:r>
      <w:r>
        <w:rPr>
          <w:rStyle w:val="WW8Num4z0"/>
          <w:rFonts w:ascii="Verdana" w:hAnsi="Verdana"/>
          <w:color w:val="4682B4"/>
          <w:sz w:val="18"/>
          <w:szCs w:val="18"/>
        </w:rPr>
        <w:t>надлежаще</w:t>
      </w:r>
      <w:r>
        <w:rPr>
          <w:rStyle w:val="WW8Num3z0"/>
          <w:rFonts w:ascii="Verdana" w:hAnsi="Verdana"/>
          <w:color w:val="000000"/>
          <w:sz w:val="18"/>
          <w:szCs w:val="18"/>
        </w:rPr>
        <w:t> </w:t>
      </w:r>
      <w:r>
        <w:rPr>
          <w:rFonts w:ascii="Verdana" w:hAnsi="Verdana"/>
          <w:color w:val="000000"/>
          <w:sz w:val="18"/>
          <w:szCs w:val="18"/>
        </w:rPr>
        <w:t>оформить и направить в соответствующие</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целями и задачами проводимого исследования. Диссертация состоит из введения, трех глав, объединяющих семь параграфов, заключения, а также перечня использованных нормативно-правовых актов и специальной литературы.</w:t>
      </w:r>
    </w:p>
    <w:p w:rsidR="004F2AEF" w:rsidRDefault="004F2AEF" w:rsidP="004F2AEF">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Гумерова, Эльмира Фаиловна</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выводы и положения диссертационного исследования содержатся в следующих основных постулатах (по порядку их изложения):</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начале работы проводится анализ коллективно-договорного и государственного регулирования трудовых отношений, которые являются методами правового регулирования трудовых отношений. В сочетании друг с другом они составляют содержание отдельных элементов трудового права. Анализ соотношения коллективно-договорного и государственного регулирования трудовых отношений важен для исследуемой темы, поскольку в разные исторические периоды развития нашей страны их роль в регулировании труда была различной. В работе прослежена историческая роль коллективно-договорного регулирования в различные периоды развития страны.</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Коллективно-договорное регулирование трудовых отношений призвано обеспечить политическую и социальную стабильность в обществе, оно призвано обеспечить баланс интересов работников и работодателей. Сочетание централизованного и коллективно-договорного методов регулирования трудовых отношений служит теоретической основой постоянного процесса совершенствования трудового законодательства.</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коллективно-договорное регулирование трудовых отношений выступает как метод регулирования трудовых отношений, и опровергается мнение, что коллективно-договорное регулирование характеризуется вспомогательным характером по отношению к централизованному (государственному) методу. Автор не может согласиться с мнением о необходимости преобладающего значения централизованного регулирования трудовых отношений и обосновывает это.</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Итогом проведенного анализа является авторское определение о том, что метод коллективно-договорного регулирования трудовых отношений - это совокупность способов правового регулирования отдельных институтов трудового права, характеризующих особенности</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воздействия норм трудового права на трудовые отношения между работниками и работодателем посредством</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по социальному партнерству, коллективных договоров и локальных актов.</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воздействие государства на производственную деятельность предприятий через коллективно-договорное регулирование интересов коллективов организаций и отдельных работников является частью экономического метода руководства отраслями экономики (метода экономического стимулирования).</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мнению автора, в настоящее время происходит дифференциация классического государственного и коллективно-договорного регулирования, которые до сих пор смешивались и были главной причиной неограниченного применения государственного метода управления в трудовых отношениях.</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логически обосновывается, что только при обеспечении функционирования коллективно-договорного метода возможно преобладание экономического метода управления над</w:t>
      </w:r>
      <w:r>
        <w:rPr>
          <w:rStyle w:val="WW8Num3z0"/>
          <w:rFonts w:ascii="Verdana" w:hAnsi="Verdana"/>
          <w:color w:val="000000"/>
          <w:sz w:val="18"/>
          <w:szCs w:val="18"/>
        </w:rPr>
        <w:t> </w:t>
      </w:r>
      <w:r>
        <w:rPr>
          <w:rStyle w:val="WW8Num4z0"/>
          <w:rFonts w:ascii="Verdana" w:hAnsi="Verdana"/>
          <w:color w:val="4682B4"/>
          <w:sz w:val="18"/>
          <w:szCs w:val="18"/>
        </w:rPr>
        <w:t>административным</w:t>
      </w:r>
      <w:r>
        <w:rPr>
          <w:rFonts w:ascii="Verdana" w:hAnsi="Verdana"/>
          <w:color w:val="000000"/>
          <w:sz w:val="18"/>
          <w:szCs w:val="18"/>
        </w:rPr>
        <w:t>. Воздействие государства на производственную деятельность предприятий через коллективно-договорное регулирование интересов коллективов предприятий и отдельных работников является частью экономического метода руководства отраслями экономики (метод экономического стимулирования).</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На основе проведенного анализа диссертант полагает, что в ч. 2 ст. 1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установлена важнейшая и основная задача трудового законодательства - создание необходимых правовых условий для достижения оптимального согласования интересов сторон трудовых отношений и интересов государства.</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Этой важнейшей нормой Трудового кодекса РФ создана правовая база для уменьшения государственного регулирования трудовых отношений с передачей коллективно-договорному регулированию части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государственного регулирования.</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Расширение коллективно-договорного регулирования обеспечивает повышение уровня трудовых прав работников, ибо оно направлено на обеспечение баланса интересов сторон трудовых отношений, кроме того, применение коллективно-договорного метода в правовом регулировании трудовых отношений позволяет учитывать отраслевые, региональные, профессиональные и другие особенности условий труда работников.</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Юридическая природа коллективно-договорных отношений своеобразна, так как в них отсутствует что-либо подобное приказу или подчинению. Коллективно-договорной метод тем и отличается от других, что он действует без</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и допускает варианты поведения. Содержанием коллективно-договорного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является установление условий труда и его применение. Основанием возникновения коллективно-договорных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является юридический факт. Юридическим фактом коллективно-договорного правоотношения является акт заключения коллективного договора,</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т.д. Организационно-управленческие правоотношения по содержанию являются частью коллективно-договорных правоотношений.</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социальное партнерство - проблема многогранная, и ее решение лежит в трех взаимопересекающихся плоскостях: соответствие соглашений и коллективных договоров политическому, экономическому и нравственному состоянию общества, социальному развитию и</w:t>
      </w:r>
      <w:r>
        <w:rPr>
          <w:rStyle w:val="WW8Num3z0"/>
          <w:rFonts w:ascii="Verdana" w:hAnsi="Verdana"/>
          <w:color w:val="000000"/>
          <w:sz w:val="18"/>
          <w:szCs w:val="18"/>
        </w:rPr>
        <w:t> </w:t>
      </w:r>
      <w:r>
        <w:rPr>
          <w:rStyle w:val="WW8Num4z0"/>
          <w:rFonts w:ascii="Verdana" w:hAnsi="Verdana"/>
          <w:color w:val="4682B4"/>
          <w:sz w:val="18"/>
          <w:szCs w:val="18"/>
        </w:rPr>
        <w:t>правосознанию</w:t>
      </w:r>
      <w:r>
        <w:rPr>
          <w:rStyle w:val="WW8Num3z0"/>
          <w:rFonts w:ascii="Verdana" w:hAnsi="Verdana"/>
          <w:color w:val="000000"/>
          <w:sz w:val="18"/>
          <w:szCs w:val="18"/>
        </w:rPr>
        <w:t> </w:t>
      </w:r>
      <w:r>
        <w:rPr>
          <w:rFonts w:ascii="Verdana" w:hAnsi="Verdana"/>
          <w:color w:val="000000"/>
          <w:sz w:val="18"/>
          <w:szCs w:val="18"/>
        </w:rPr>
        <w:t>граждан; соответствие практики их принятия коллективно-договорному регулированию; соответствие механизму обеспечения выполнения соглашений и коллективных договоров. Автор проанализировал дефиниции социального партнерства и пришел к выводу, что социальное партнерство является формой коллективно-договорного регулирования труда. Оно представляет систему взаимоотношений между работниками (представителями работников), работодателями (представителями работодателей), органами государственной власти,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которая направлена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 Оно построено по системе трипартизма и посредством коллективно-договорного регулирования в трудовых отношениях защищаются интересы работников, работодателей и государства.</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пришел к выводу, что дефиниция социального партнерства, данная в ст. 23 Трудового кодекса РФ, нуждается в некоторой корректировке, по его мнению, социальное партнерство - система взаимоотношений между работниками (представителями работников), работодателями (представителями работодателей и государственными органами</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Fonts w:ascii="Verdana" w:hAnsi="Verdana"/>
          <w:color w:val="000000"/>
          <w:sz w:val="18"/>
          <w:szCs w:val="18"/>
        </w:rPr>
        <w:t>власти всех уровней), присущая рыночной экономики, отражающая различие интересов сторон трудового договора и обеспечивающая достижение оптимального согласования интересов сторон трудовых отношений, интересов государства по вопросам регулирования трудовых отношений и иных, непосредственно связанных с ними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мнению автора, объектом социального партнерства является объективное социально-экономическое положение различных социально-профессиональных групп, слоев, общностей исходя из социально возможных и социально-гарантированных способов дохода.</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Диссертантом указываются причины, сдерживающие и снижающие эффективность развития социального партнерства и соответственно коллективно-договорного регулирования труда в РФ, указываются и перспективы ее изменения и в соответствии с этим задачи социального партнерства в России.</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Автор считает: стороной социального партнерства в коллективно-договорном регулировании в случае, когда они являются работодателями, может быть РФ как государство в целом, так и субъекты РФ на региональном уровне. Представителем работников при заключении коллективных </w:t>
      </w:r>
      <w:r>
        <w:rPr>
          <w:rFonts w:ascii="Verdana" w:hAnsi="Verdana"/>
          <w:color w:val="000000"/>
          <w:sz w:val="18"/>
          <w:szCs w:val="18"/>
        </w:rPr>
        <w:lastRenderedPageBreak/>
        <w:t>договоров должен являться профсоюзный комитет, а также совет трудового коллектива, если совет трудового коллектива формируется на общем собрании только из представителей работников, без участия администрации.</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Диссертантом рассматриваются основные направления и формы участия профсоюзов в коллективно-договорном регулировании.</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Диссертант полагает, что участие работников в управлении организациями следует рассматривать как форму коллективно-договорного регулирования трудовых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Диссертант полагает, что коллективно-договорное регулирование трудовых отношений нужно рассматривать как форму участия работников в управлении организациями. Участие работников в управлении предприятием, по его мнению, является фактором коллективно-договорного регулирования трудовых отношений.</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необходимо создать новый институт трудового права «коллективно-договорное регулирование трудовых отношениц». Диссертант полагает, что социальное партнерство и участие работников в управлении организациями являются формами коллективно-договорного регулирования труда. Поэтому раздел II части второй Трудового кодекса следует озаглавить вместо «</w:t>
      </w:r>
      <w:r>
        <w:rPr>
          <w:rStyle w:val="WW8Num4z0"/>
          <w:rFonts w:ascii="Verdana" w:hAnsi="Verdana"/>
          <w:color w:val="4682B4"/>
          <w:sz w:val="18"/>
          <w:szCs w:val="18"/>
        </w:rPr>
        <w:t>Социальное партнерство в сфере трудовых отношений</w:t>
      </w:r>
      <w:r>
        <w:rPr>
          <w:rFonts w:ascii="Verdana" w:hAnsi="Verdana"/>
          <w:color w:val="000000"/>
          <w:sz w:val="18"/>
          <w:szCs w:val="18"/>
        </w:rPr>
        <w:t>» раздел II «Коллективно-договорное регулирование трудовых отношений» в этом разделе находятся главы по социальному партнерству и участию работников в управлении организацией.</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уровень</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Style w:val="WW8Num3z0"/>
          <w:rFonts w:ascii="Verdana" w:hAnsi="Verdana"/>
          <w:color w:val="000000"/>
          <w:sz w:val="18"/>
          <w:szCs w:val="18"/>
        </w:rPr>
        <w:t> </w:t>
      </w:r>
      <w:r>
        <w:rPr>
          <w:rFonts w:ascii="Verdana" w:hAnsi="Verdana"/>
          <w:color w:val="000000"/>
          <w:sz w:val="18"/>
          <w:szCs w:val="18"/>
        </w:rPr>
        <w:t>работников и работодателей является неотъемлемым фактором коллективно-договорного регулирования труда. Оно теснейшим образом связано с формами коллективно-договорного регулирования трудовых отношений — социальным партнерством, участием работников в управлении предприятием.</w:t>
      </w:r>
      <w:r>
        <w:rPr>
          <w:rStyle w:val="WW8Num3z0"/>
          <w:rFonts w:ascii="Verdana" w:hAnsi="Verdana"/>
          <w:color w:val="000000"/>
          <w:sz w:val="18"/>
          <w:szCs w:val="18"/>
        </w:rPr>
        <w:t> </w:t>
      </w:r>
      <w:r>
        <w:rPr>
          <w:rStyle w:val="WW8Num4z0"/>
          <w:rFonts w:ascii="Verdana" w:hAnsi="Verdana"/>
          <w:color w:val="4682B4"/>
          <w:sz w:val="18"/>
          <w:szCs w:val="18"/>
        </w:rPr>
        <w:t>Правосознание</w:t>
      </w:r>
      <w:r>
        <w:rPr>
          <w:rFonts w:ascii="Verdana" w:hAnsi="Verdana"/>
          <w:color w:val="000000"/>
          <w:sz w:val="18"/>
          <w:szCs w:val="18"/>
        </w:rPr>
        <w:t>- это идеологическая гарантия коллективно-договорного регулирования. Чем выше уровень правосознания у работников и работодателей, тем лучше коллективно-договорное регулирования трудовых отношений. Коллективно-договорные акты должны приниматься в соответствии с</w:t>
      </w:r>
      <w:r>
        <w:rPr>
          <w:rStyle w:val="WW8Num3z0"/>
          <w:rFonts w:ascii="Verdana" w:hAnsi="Verdana"/>
          <w:color w:val="000000"/>
          <w:sz w:val="18"/>
          <w:szCs w:val="18"/>
        </w:rPr>
        <w:t> </w:t>
      </w:r>
      <w:r>
        <w:rPr>
          <w:rStyle w:val="WW8Num4z0"/>
          <w:rFonts w:ascii="Verdana" w:hAnsi="Verdana"/>
          <w:color w:val="4682B4"/>
          <w:sz w:val="18"/>
          <w:szCs w:val="18"/>
        </w:rPr>
        <w:t>правосознанием</w:t>
      </w:r>
      <w:r>
        <w:rPr>
          <w:rStyle w:val="WW8Num3z0"/>
          <w:rFonts w:ascii="Verdana" w:hAnsi="Verdana"/>
          <w:color w:val="000000"/>
          <w:sz w:val="18"/>
          <w:szCs w:val="18"/>
        </w:rPr>
        <w:t> </w:t>
      </w:r>
      <w:r>
        <w:rPr>
          <w:rFonts w:ascii="Verdana" w:hAnsi="Verdana"/>
          <w:color w:val="000000"/>
          <w:sz w:val="18"/>
          <w:szCs w:val="18"/>
        </w:rPr>
        <w:t>работников, работодателя и должностных лиц организации, иначе они не будут эффективными.</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Поэтому для развития коллективно-договорного регулирования и развития правосознания, по нашему мнению, необходимо:</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нормативные акты о труде и коллективно-договорного регулирования труда сделать доступными для работников, чтобы нормативные акты и литература о труде имелась не только в продаже по доступным ценам, но и в библиотеках организаций;</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возможность заключения коллективных договоров во всех организациях, независимо от форм собственности и количества работающих в организации работников;</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децентрализация регулирования труда;</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включение в</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должностных лиц, органов надзора и контроля обязательное применение</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и административных мер к работодателю и</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лицам за нарушение коллективно-договорных норм.</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Оценив позиции основных авторов, диссертант подвергает критическому анализу легальное определение соглашения. Итогом проведенного автором анализа является авторская дефиниция соглашения по социальному партнерству: «Соглашения по социальному партнерству — это нормативно-правовой акт временного действия, принимаемый в коллективно-договорном порядке, содержащий нормы права, сочетающий в себе</w:t>
      </w:r>
      <w:r>
        <w:rPr>
          <w:rStyle w:val="WW8Num3z0"/>
          <w:rFonts w:ascii="Verdana" w:hAnsi="Verdana"/>
          <w:color w:val="000000"/>
          <w:sz w:val="18"/>
          <w:szCs w:val="18"/>
        </w:rPr>
        <w:t> </w:t>
      </w:r>
      <w:r>
        <w:rPr>
          <w:rStyle w:val="WW8Num4z0"/>
          <w:rFonts w:ascii="Verdana" w:hAnsi="Verdana"/>
          <w:color w:val="4682B4"/>
          <w:sz w:val="18"/>
          <w:szCs w:val="18"/>
        </w:rPr>
        <w:t>договорные</w:t>
      </w:r>
      <w:r>
        <w:rPr>
          <w:rStyle w:val="WW8Num3z0"/>
          <w:rFonts w:ascii="Verdana" w:hAnsi="Verdana"/>
          <w:color w:val="000000"/>
          <w:sz w:val="18"/>
          <w:szCs w:val="18"/>
        </w:rPr>
        <w:t> </w:t>
      </w:r>
      <w:r>
        <w:rPr>
          <w:rFonts w:ascii="Verdana" w:hAnsi="Verdana"/>
          <w:color w:val="000000"/>
          <w:sz w:val="18"/>
          <w:szCs w:val="18"/>
        </w:rPr>
        <w:t>и нормативно-правовые признаки.</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коллективно-договорные акты могут охватить более узкую сферу трудовых отношений, чем государственные акты, они не требуют громоздкой системы и длительного процесса принятия, к тому же они чрезвычайно мобильны. Коллективно-договорные акты являются особыми нормативно-правовыми источниками, их соотношение определяется по принципу in favorent, они имеют реальную юридическую силу.</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коллективно-договорной акт — это</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 xml:space="preserve">или коллективный договор по социальному партнерству, представляющий собой нормативно-правовой акт, заключенный работниками (представителями работников, работодателями (представителями работодателей), с участием или без участия органов государственной власти или органов местного </w:t>
      </w:r>
      <w:r>
        <w:rPr>
          <w:rFonts w:ascii="Verdana" w:hAnsi="Verdana"/>
          <w:color w:val="000000"/>
          <w:sz w:val="18"/>
          <w:szCs w:val="18"/>
        </w:rPr>
        <w:lastRenderedPageBreak/>
        <w:t>самоуправления по вопросам правового регулирования трудовых отношений и иных, непосредственно связанных с ними отношений с целью достижения оптимального согласования интересов сторон трудовых отношений.</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определения правовой природы коллективно-договорных актов, автор проанализировал соотношение коллективно-договорных актов с иными локальными актами. По его мнению, коллективный договор в РФ как коллективно-договорной акт является не морально-политическим документом управленческого процесса, имеющим идеологическое значение, а юридическим актом коллективно-договорного действия, направленным на согласование условий труда, экономических и социальных интересов работников и работодателей, носящим регулятивный характер.</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мнению диссертанта, участие профсоюзов в коллективно-договорном регулировании труда должно заключаться не в выражении прав работодателя, а в создании механизмов, позволяющих с участием профсоюзов оптимально согласовывать интересы работников и работодателей с целью эффективного разрешения противоречий между ними. В целях оптимального коллективно-договорного регулирования. Необходимо профсоюзным органам разрабатывать Методические рекомендации по заключению коллективных договоров по отраслям экономики и отраслевых соглашений по социальному партнерству.</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коллективных договоров не могут ограничивать трудовые коллективы и их членов в правах, предоставленных им законодательством, не должны ухудшать условия труда и нарушать социальные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установленные законодательством и противоречить ему.</w:t>
      </w:r>
    </w:p>
    <w:p w:rsidR="004F2AEF" w:rsidRDefault="004F2AEF" w:rsidP="004F2AE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признать</w:t>
      </w:r>
      <w:r>
        <w:rPr>
          <w:rStyle w:val="WW8Num3z0"/>
          <w:rFonts w:ascii="Verdana" w:hAnsi="Verdana"/>
          <w:color w:val="000000"/>
          <w:sz w:val="18"/>
          <w:szCs w:val="18"/>
        </w:rPr>
        <w:t> </w:t>
      </w:r>
      <w:r>
        <w:rPr>
          <w:rStyle w:val="WW8Num4z0"/>
          <w:rFonts w:ascii="Verdana" w:hAnsi="Verdana"/>
          <w:color w:val="4682B4"/>
          <w:sz w:val="18"/>
          <w:szCs w:val="18"/>
        </w:rPr>
        <w:t>неправомерной</w:t>
      </w:r>
      <w:r>
        <w:rPr>
          <w:rStyle w:val="WW8Num3z0"/>
          <w:rFonts w:ascii="Verdana" w:hAnsi="Verdana"/>
          <w:color w:val="000000"/>
          <w:sz w:val="18"/>
          <w:szCs w:val="18"/>
        </w:rPr>
        <w:t> </w:t>
      </w:r>
      <w:r>
        <w:rPr>
          <w:rFonts w:ascii="Verdana" w:hAnsi="Verdana"/>
          <w:color w:val="000000"/>
          <w:sz w:val="18"/>
          <w:szCs w:val="18"/>
        </w:rPr>
        <w:t>коллективно-договорную практику, предусмотренную отдельными коллективными договорами устанавливающую меры</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воздействия к нарушителям трудовой дисциплины, которые выражаются в</w:t>
      </w:r>
      <w:r>
        <w:rPr>
          <w:rStyle w:val="WW8Num3z0"/>
          <w:rFonts w:ascii="Verdana" w:hAnsi="Verdana"/>
          <w:color w:val="000000"/>
          <w:sz w:val="18"/>
          <w:szCs w:val="18"/>
        </w:rPr>
        <w:t> </w:t>
      </w:r>
      <w:r>
        <w:rPr>
          <w:rStyle w:val="WW8Num4z0"/>
          <w:rFonts w:ascii="Verdana" w:hAnsi="Verdana"/>
          <w:color w:val="4682B4"/>
          <w:sz w:val="18"/>
          <w:szCs w:val="18"/>
        </w:rPr>
        <w:t>лишении</w:t>
      </w:r>
      <w:r>
        <w:rPr>
          <w:rStyle w:val="WW8Num3z0"/>
          <w:rFonts w:ascii="Verdana" w:hAnsi="Verdana"/>
          <w:color w:val="000000"/>
          <w:sz w:val="18"/>
          <w:szCs w:val="18"/>
        </w:rPr>
        <w:t> </w:t>
      </w:r>
      <w:r>
        <w:rPr>
          <w:rFonts w:ascii="Verdana" w:hAnsi="Verdana"/>
          <w:color w:val="000000"/>
          <w:sz w:val="18"/>
          <w:szCs w:val="18"/>
        </w:rPr>
        <w:t>работников дополнительных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предусмотренных коллективным договором.</w:t>
      </w:r>
    </w:p>
    <w:p w:rsidR="004F2AEF" w:rsidRDefault="004F2AEF" w:rsidP="004F2AE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F2AEF" w:rsidRDefault="004F2AEF" w:rsidP="004F2AEF">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Гумерова, Эльмира Фаиловна, 2005 год</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 Федеральный конституционный закон РФ от 12 декабря 1993 г. // Российская газета.- 1993. 25 декабря.</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 г. Права человека. // Сборник Международных нормативных актов. - М., 2002.</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Декларация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об основополагающих принципах и правах в сфере труда. 1998. - // Российская газета. 1998. 16 декабря.</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87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ассоциаций и защите права на организацию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1919 - 1956. Т.1 - Женева: Международное бюро труда, 1991 г.-С. 860.</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МОТ №154 о содействии коллективным переговорам / Конвенции и рекомендации принятые Международной конференцией труда. 1957 - 1990. Т.2 - Женева: Международное бюро труда, 1991 г. -С. 1935-1938.</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Рекомендация о связях между администрацией и трудящимися на предприятии № 129 / Конвенции и рекомендации принятые Международной конференцией труда. — 1957 1990. Т.2 - Женева: Международное бюро труда, 1991 г.-С. 1521-1524.</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Рекомендация о рассмотрении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на предприятии с целью их разрешения № 130 / Конвенции и рекомендации принятые Международной конференцией труда. 1957 - 1990. Т.2 - Женева: Международное бюро труда, 1991 г.-С. 1525-1529.</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Рекомендация о содействии коллективным переговорам № 163 / Конвенции и рекомендации принятые Международной конференцией труда. 1957 - 1990. Т.2 - Женева: Международное бюро труда, 1991 г. -С. 1939-1940.</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Федеральный закон Российской Федерации от 30.12.2001 №197-ФЗ (в ред. от 29.12.2004 г., с изм. от 15.03.2005) // СЗ РФ. 2002. - №1(ч.1). - Ст.З; СЗ РФ. - 2005. - №1 (ч.1). -Ст.27; СЗ РФ. - 2005. - №13. - Ст. 1209</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РФ от 27 ноября 2002 г. «</w:t>
      </w:r>
      <w:r>
        <w:rPr>
          <w:rStyle w:val="WW8Num4z0"/>
          <w:rFonts w:ascii="Verdana" w:hAnsi="Verdana"/>
          <w:color w:val="4682B4"/>
          <w:sz w:val="18"/>
          <w:szCs w:val="18"/>
        </w:rPr>
        <w:t>Об объединениях работодателей</w:t>
      </w:r>
      <w:r>
        <w:rPr>
          <w:rFonts w:ascii="Verdana" w:hAnsi="Verdana"/>
          <w:color w:val="000000"/>
          <w:sz w:val="18"/>
          <w:szCs w:val="18"/>
        </w:rPr>
        <w:t>» // Собрание законодательства Российской Федерации. -2002. № 48. - Ст. 4741.</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 Федеральный закон РФ от 1 мая 1999 г. «О российской трехсторонней комиссии по регулированию социально-трудовых отношений» // СЗ РФ. -1999.-№ 18.-Ст. 2218.</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РФ от 17 июля 1999 г.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 СЗ РФ. 1999. - № 29. - Ст. 3702.</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от 12 января 1996 г. // Собрание законодательства Российской Федерации. 1996. - № 3. - Ст. 148.</w:t>
      </w:r>
    </w:p>
    <w:p w:rsidR="004F2AEF" w:rsidRDefault="004F2AEF" w:rsidP="004F2AE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РФ «О порядке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от 23 ноября 1995 г. // СЗ РФ. 1995. - № 48. 93.— Ст. 4557.18</w:t>
      </w:r>
    </w:p>
    <w:p w:rsidR="00B110B2" w:rsidRDefault="004F2AEF" w:rsidP="004F2AEF">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E55634" w:rsidP="001636B4">
      <w:r>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CB5" w:rsidRDefault="00AA3CB5">
      <w:r>
        <w:separator/>
      </w:r>
    </w:p>
  </w:endnote>
  <w:endnote w:type="continuationSeparator" w:id="0">
    <w:p w:rsidR="00AA3CB5" w:rsidRDefault="00AA3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CB5" w:rsidRDefault="00AA3CB5">
      <w:r>
        <w:separator/>
      </w:r>
    </w:p>
  </w:footnote>
  <w:footnote w:type="continuationSeparator" w:id="0">
    <w:p w:rsidR="00AA3CB5" w:rsidRDefault="00AA3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CB5"/>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87BD6-BE45-40A4-8005-D2D18B3C7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65332</TotalTime>
  <Pages>10</Pages>
  <Words>5194</Words>
  <Characters>29611</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34736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398</cp:revision>
  <cp:lastPrinted>2009-02-06T08:36:00Z</cp:lastPrinted>
  <dcterms:created xsi:type="dcterms:W3CDTF">2015-03-22T11:10:00Z</dcterms:created>
  <dcterms:modified xsi:type="dcterms:W3CDTF">2016-01-19T10:34:00Z</dcterms:modified>
</cp:coreProperties>
</file>