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A1167E" w:rsidRDefault="00A1167E" w:rsidP="003C1328">
      <w:pPr>
        <w:jc w:val="both"/>
        <w:rPr>
          <w:rFonts w:ascii="Verdana" w:hAnsi="Verdana"/>
          <w:color w:val="000000"/>
          <w:sz w:val="18"/>
          <w:szCs w:val="18"/>
          <w:shd w:val="clear" w:color="auto" w:fill="FFFFFF"/>
        </w:rPr>
      </w:pPr>
    </w:p>
    <w:p w:rsidR="00182B03" w:rsidRDefault="00545DE7" w:rsidP="003C1328">
      <w:pPr>
        <w:jc w:val="both"/>
        <w:rPr>
          <w:rFonts w:ascii="Verdana" w:hAnsi="Verdana"/>
          <w:color w:val="000000"/>
          <w:sz w:val="18"/>
          <w:szCs w:val="18"/>
        </w:rPr>
      </w:pPr>
      <w:r>
        <w:rPr>
          <w:rFonts w:ascii="Verdana" w:hAnsi="Verdana"/>
          <w:color w:val="000000"/>
          <w:sz w:val="18"/>
          <w:szCs w:val="18"/>
          <w:shd w:val="clear" w:color="auto" w:fill="FFFFFF"/>
        </w:rPr>
        <w:t>Правовое регулирование финансовой деятельности государственных высших учебных заведений</w:t>
      </w:r>
      <w:r>
        <w:rPr>
          <w:rFonts w:ascii="Verdana" w:hAnsi="Verdana"/>
          <w:color w:val="000000"/>
          <w:sz w:val="18"/>
          <w:szCs w:val="18"/>
        </w:rPr>
        <w:br/>
      </w:r>
      <w:r>
        <w:rPr>
          <w:rFonts w:ascii="Verdana" w:hAnsi="Verdana"/>
          <w:color w:val="000000"/>
          <w:sz w:val="18"/>
          <w:szCs w:val="18"/>
        </w:rPr>
        <w:br/>
      </w:r>
    </w:p>
    <w:p w:rsidR="00545DE7" w:rsidRDefault="00545DE7" w:rsidP="003C1328">
      <w:pPr>
        <w:jc w:val="both"/>
        <w:rPr>
          <w:rFonts w:ascii="Verdana" w:hAnsi="Verdana"/>
          <w:color w:val="000000"/>
          <w:sz w:val="18"/>
          <w:szCs w:val="18"/>
        </w:rPr>
      </w:pPr>
    </w:p>
    <w:p w:rsidR="00545DE7" w:rsidRDefault="00545DE7" w:rsidP="00545DE7">
      <w:pPr>
        <w:spacing w:line="270" w:lineRule="atLeast"/>
        <w:rPr>
          <w:rFonts w:ascii="Verdana" w:hAnsi="Verdana"/>
          <w:b/>
          <w:bCs/>
          <w:color w:val="000000"/>
          <w:sz w:val="18"/>
          <w:szCs w:val="18"/>
        </w:rPr>
      </w:pPr>
      <w:r>
        <w:rPr>
          <w:rFonts w:ascii="Verdana" w:hAnsi="Verdana"/>
          <w:b/>
          <w:bCs/>
          <w:color w:val="000000"/>
          <w:sz w:val="18"/>
          <w:szCs w:val="18"/>
        </w:rPr>
        <w:t>Год: </w:t>
      </w:r>
    </w:p>
    <w:p w:rsidR="00545DE7" w:rsidRDefault="00545DE7" w:rsidP="00545DE7">
      <w:pPr>
        <w:spacing w:line="270" w:lineRule="atLeast"/>
        <w:rPr>
          <w:rFonts w:ascii="Verdana" w:hAnsi="Verdana"/>
          <w:color w:val="000000"/>
          <w:sz w:val="18"/>
          <w:szCs w:val="18"/>
        </w:rPr>
      </w:pPr>
      <w:r>
        <w:rPr>
          <w:rFonts w:ascii="Verdana" w:hAnsi="Verdana"/>
          <w:color w:val="000000"/>
          <w:sz w:val="18"/>
          <w:szCs w:val="18"/>
        </w:rPr>
        <w:t>1998</w:t>
      </w:r>
    </w:p>
    <w:p w:rsidR="00545DE7" w:rsidRDefault="00545DE7" w:rsidP="00545DE7">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545DE7" w:rsidRDefault="00545DE7" w:rsidP="00545DE7">
      <w:pPr>
        <w:spacing w:line="270" w:lineRule="atLeast"/>
        <w:rPr>
          <w:rFonts w:ascii="Verdana" w:hAnsi="Verdana"/>
          <w:color w:val="000000"/>
          <w:sz w:val="18"/>
          <w:szCs w:val="18"/>
        </w:rPr>
      </w:pPr>
      <w:r>
        <w:rPr>
          <w:rFonts w:ascii="Verdana" w:hAnsi="Verdana"/>
          <w:color w:val="000000"/>
          <w:sz w:val="18"/>
          <w:szCs w:val="18"/>
        </w:rPr>
        <w:t>Писарева, Елена Геннадьевна</w:t>
      </w:r>
    </w:p>
    <w:p w:rsidR="00545DE7" w:rsidRDefault="00545DE7" w:rsidP="00545DE7">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545DE7" w:rsidRDefault="00545DE7" w:rsidP="00545DE7">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545DE7" w:rsidRDefault="00545DE7" w:rsidP="00545DE7">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545DE7" w:rsidRDefault="00545DE7" w:rsidP="00545DE7">
      <w:pPr>
        <w:spacing w:line="270" w:lineRule="atLeast"/>
        <w:rPr>
          <w:rFonts w:ascii="Verdana" w:hAnsi="Verdana"/>
          <w:color w:val="000000"/>
          <w:sz w:val="18"/>
          <w:szCs w:val="18"/>
        </w:rPr>
      </w:pPr>
      <w:r>
        <w:rPr>
          <w:rFonts w:ascii="Verdana" w:hAnsi="Verdana"/>
          <w:color w:val="000000"/>
          <w:sz w:val="18"/>
          <w:szCs w:val="18"/>
        </w:rPr>
        <w:t>Саратов</w:t>
      </w:r>
    </w:p>
    <w:p w:rsidR="00545DE7" w:rsidRDefault="00545DE7" w:rsidP="00545DE7">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545DE7" w:rsidRDefault="00545DE7" w:rsidP="00545DE7">
      <w:pPr>
        <w:spacing w:line="270" w:lineRule="atLeast"/>
        <w:rPr>
          <w:rFonts w:ascii="Verdana" w:hAnsi="Verdana"/>
          <w:color w:val="000000"/>
          <w:sz w:val="18"/>
          <w:szCs w:val="18"/>
        </w:rPr>
      </w:pPr>
      <w:r>
        <w:rPr>
          <w:rFonts w:ascii="Verdana" w:hAnsi="Verdana"/>
          <w:color w:val="000000"/>
          <w:sz w:val="18"/>
          <w:szCs w:val="18"/>
        </w:rPr>
        <w:t>12.00.12</w:t>
      </w:r>
    </w:p>
    <w:p w:rsidR="00545DE7" w:rsidRDefault="00545DE7" w:rsidP="00545DE7">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545DE7" w:rsidRDefault="00545DE7" w:rsidP="00545DE7">
      <w:pPr>
        <w:spacing w:line="270" w:lineRule="atLeast"/>
        <w:rPr>
          <w:rFonts w:ascii="Verdana" w:hAnsi="Verdana"/>
          <w:color w:val="000000"/>
          <w:sz w:val="18"/>
          <w:szCs w:val="18"/>
        </w:rPr>
      </w:pPr>
      <w:r>
        <w:rPr>
          <w:rFonts w:ascii="Verdana" w:hAnsi="Verdana"/>
          <w:color w:val="000000"/>
          <w:sz w:val="18"/>
          <w:szCs w:val="18"/>
        </w:rPr>
        <w:t>Финансовое право; бюджетное право; налоговое право; банковское право; валютно-правовое регулирование; правовое регулирование выпуска и обращения ценных бумаг; правовые основы аудиторской деятельности</w:t>
      </w:r>
    </w:p>
    <w:p w:rsidR="00545DE7" w:rsidRDefault="00545DE7" w:rsidP="00545DE7">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545DE7" w:rsidRDefault="00545DE7" w:rsidP="00545DE7">
      <w:pPr>
        <w:spacing w:line="270" w:lineRule="atLeast"/>
        <w:rPr>
          <w:rFonts w:ascii="Verdana" w:hAnsi="Verdana"/>
          <w:color w:val="000000"/>
          <w:sz w:val="18"/>
          <w:szCs w:val="18"/>
        </w:rPr>
      </w:pPr>
      <w:r>
        <w:rPr>
          <w:rFonts w:ascii="Verdana" w:hAnsi="Verdana"/>
          <w:color w:val="000000"/>
          <w:sz w:val="18"/>
          <w:szCs w:val="18"/>
        </w:rPr>
        <w:t>190</w:t>
      </w:r>
    </w:p>
    <w:p w:rsidR="00545DE7" w:rsidRDefault="00545DE7" w:rsidP="00545DE7">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Писарева, Елена Геннадьевна</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ОБЩАЯ ХАРАКТЕРИСТИКА</w:t>
      </w:r>
      <w:r>
        <w:rPr>
          <w:rStyle w:val="WW8Num3z0"/>
          <w:rFonts w:ascii="Verdana" w:hAnsi="Verdana"/>
          <w:color w:val="000000"/>
          <w:sz w:val="18"/>
          <w:szCs w:val="18"/>
        </w:rPr>
        <w:t> </w:t>
      </w:r>
      <w:r>
        <w:rPr>
          <w:rStyle w:val="WW8Num4z0"/>
          <w:rFonts w:ascii="Verdana" w:hAnsi="Verdana"/>
          <w:color w:val="4682B4"/>
          <w:sz w:val="18"/>
          <w:szCs w:val="18"/>
        </w:rPr>
        <w:t>ФИНАНСОВОЙ</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Style w:val="WW8Num4z0"/>
          <w:rFonts w:ascii="Verdana" w:hAnsi="Verdana"/>
          <w:color w:val="4682B4"/>
          <w:sz w:val="18"/>
          <w:szCs w:val="18"/>
        </w:rPr>
        <w:t>ДЕЯТЕЛЬНОСТИ</w:t>
      </w:r>
      <w:r>
        <w:rPr>
          <w:rStyle w:val="WW8Num3z0"/>
          <w:rFonts w:ascii="Verdana" w:hAnsi="Verdana"/>
          <w:color w:val="000000"/>
          <w:sz w:val="18"/>
          <w:szCs w:val="18"/>
        </w:rPr>
        <w:t> </w:t>
      </w:r>
      <w:r>
        <w:rPr>
          <w:rFonts w:ascii="Verdana" w:hAnsi="Verdana"/>
          <w:color w:val="000000"/>
          <w:sz w:val="18"/>
          <w:szCs w:val="18"/>
        </w:rPr>
        <w:t>ГОСУДАРСТВЕННЫХ ВЫСШИХ УЧЕБНЫХ ЗАВЕДЕНИЙ.</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Государственное высшее учебное заведение и его социально-экономическая характеристика.</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Понятие и содержание финансовой деятельности</w:t>
      </w:r>
      <w:r>
        <w:rPr>
          <w:rStyle w:val="WW8Num3z0"/>
          <w:rFonts w:ascii="Verdana" w:hAnsi="Verdana"/>
          <w:color w:val="000000"/>
          <w:sz w:val="18"/>
          <w:szCs w:val="18"/>
        </w:rPr>
        <w:t> </w:t>
      </w:r>
      <w:r>
        <w:rPr>
          <w:rStyle w:val="WW8Num4z0"/>
          <w:rFonts w:ascii="Verdana" w:hAnsi="Verdana"/>
          <w:color w:val="4682B4"/>
          <w:sz w:val="18"/>
          <w:szCs w:val="18"/>
        </w:rPr>
        <w:t>государственных</w:t>
      </w:r>
      <w:r>
        <w:rPr>
          <w:rStyle w:val="WW8Num3z0"/>
          <w:rFonts w:ascii="Verdana" w:hAnsi="Verdana"/>
          <w:color w:val="000000"/>
          <w:sz w:val="18"/>
          <w:szCs w:val="18"/>
        </w:rPr>
        <w:t> </w:t>
      </w:r>
      <w:r>
        <w:rPr>
          <w:rFonts w:ascii="Verdana" w:hAnsi="Verdana"/>
          <w:color w:val="000000"/>
          <w:sz w:val="18"/>
          <w:szCs w:val="18"/>
        </w:rPr>
        <w:t>высших учебных заведений.</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Правовые основы финансовой деятельности государственных</w:t>
      </w:r>
      <w:r>
        <w:rPr>
          <w:rStyle w:val="WW8Num3z0"/>
          <w:rFonts w:ascii="Verdana" w:hAnsi="Verdana"/>
          <w:color w:val="000000"/>
          <w:sz w:val="18"/>
          <w:szCs w:val="18"/>
        </w:rPr>
        <w:t> </w:t>
      </w:r>
      <w:r>
        <w:rPr>
          <w:rStyle w:val="WW8Num4z0"/>
          <w:rFonts w:ascii="Verdana" w:hAnsi="Verdana"/>
          <w:color w:val="4682B4"/>
          <w:sz w:val="18"/>
          <w:szCs w:val="18"/>
        </w:rPr>
        <w:t>высших</w:t>
      </w:r>
      <w:r>
        <w:rPr>
          <w:rStyle w:val="WW8Num3z0"/>
          <w:rFonts w:ascii="Verdana" w:hAnsi="Verdana"/>
          <w:color w:val="000000"/>
          <w:sz w:val="18"/>
          <w:szCs w:val="18"/>
        </w:rPr>
        <w:t> </w:t>
      </w:r>
      <w:r>
        <w:rPr>
          <w:rFonts w:ascii="Verdana" w:hAnsi="Verdana"/>
          <w:color w:val="000000"/>
          <w:sz w:val="18"/>
          <w:szCs w:val="18"/>
        </w:rPr>
        <w:t>учебных заведений.</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ПОРЯДОК ПЛАНИРОВАНИЯ И ИСПОЛЬЗОВАНИЯ ФИНАНСОВЫХ РЕСУРСОВ ГОСУДАРСТВЕННЫХ ВЫСШИХ</w:t>
      </w:r>
      <w:r>
        <w:rPr>
          <w:rStyle w:val="WW8Num3z0"/>
          <w:rFonts w:ascii="Verdana" w:hAnsi="Verdana"/>
          <w:color w:val="000000"/>
          <w:sz w:val="18"/>
          <w:szCs w:val="18"/>
        </w:rPr>
        <w:t> </w:t>
      </w:r>
      <w:r>
        <w:rPr>
          <w:rStyle w:val="WW8Num4z0"/>
          <w:rFonts w:ascii="Verdana" w:hAnsi="Verdana"/>
          <w:color w:val="4682B4"/>
          <w:sz w:val="18"/>
          <w:szCs w:val="18"/>
        </w:rPr>
        <w:t>УЧЕБНЫХ</w:t>
      </w:r>
      <w:r>
        <w:rPr>
          <w:rStyle w:val="WW8Num3z0"/>
          <w:rFonts w:ascii="Verdana" w:hAnsi="Verdana"/>
          <w:color w:val="000000"/>
          <w:sz w:val="18"/>
          <w:szCs w:val="18"/>
        </w:rPr>
        <w:t> </w:t>
      </w:r>
      <w:r>
        <w:rPr>
          <w:rFonts w:ascii="Verdana" w:hAnsi="Verdana"/>
          <w:color w:val="000000"/>
          <w:sz w:val="18"/>
          <w:szCs w:val="18"/>
        </w:rPr>
        <w:t>ЗАВЕДЕНИЙ.</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Расходы государственных высших учебных</w:t>
      </w:r>
      <w:r>
        <w:rPr>
          <w:rStyle w:val="WW8Num3z0"/>
          <w:rFonts w:ascii="Verdana" w:hAnsi="Verdana"/>
          <w:color w:val="000000"/>
          <w:sz w:val="18"/>
          <w:szCs w:val="18"/>
        </w:rPr>
        <w:t> </w:t>
      </w:r>
      <w:r>
        <w:rPr>
          <w:rStyle w:val="WW8Num4z0"/>
          <w:rFonts w:ascii="Verdana" w:hAnsi="Verdana"/>
          <w:color w:val="4682B4"/>
          <w:sz w:val="18"/>
          <w:szCs w:val="18"/>
        </w:rPr>
        <w:t>заведений</w:t>
      </w:r>
      <w:r>
        <w:rPr>
          <w:rFonts w:ascii="Verdana" w:hAnsi="Verdana"/>
          <w:color w:val="000000"/>
          <w:sz w:val="18"/>
          <w:szCs w:val="18"/>
        </w:rPr>
        <w:t>, источники и порядок их финансирования.</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Смета государственного высшего учебного заведения как его основной финансово-плановый акт.</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Контроль и ответственность государственных высших учебных заведений за использованием финансовых ресурсов</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ПРАВОВОЙ РЕЖИМ ВНЕБЮДЖЕТНЫХ СРЕДСТВ</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ГОСУДАРСТВЕННЫХ ВЫСШИХ УЧЕБНЫХ ЗАВЕДЕНИЙ</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Источники и виды внебюджетных средств государственных высших учебных заведений.</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Порядок планирования и использования внебюджетных средств государственных высших учебных заведений.</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Налоги и иные обязательные бюджетные платежи государственных высших учебных заведений.</w:t>
      </w:r>
    </w:p>
    <w:p w:rsidR="00545DE7" w:rsidRDefault="00545DE7" w:rsidP="00545DE7">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"Правовое регулирование финансовой деятельности государственных высших учебных заведений"</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Общепризнанная основополагающая роль высшего образования в экономическом и социальном развитии государства предопределяет приоритетность этой сферы деятельности в подавляющем большинстве стран мирового сообщества.</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Потребности, цели функционирования и развития отечественного высшего образования не могут быть осмыслены вне системы ближайших и отдаленных перспектив развития России.</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Успех стратегии в области образования, в том числе и высшего, зависит от преемственности государственной политики и национального единства в понии 1 ^ ^ Т» и мании целей и функции высшей школы. В то же время успех россииских экономических и политических преобразований в </w:t>
      </w:r>
      <w:r>
        <w:rPr>
          <w:rFonts w:ascii="Verdana" w:hAnsi="Verdana"/>
          <w:color w:val="000000"/>
          <w:sz w:val="18"/>
          <w:szCs w:val="18"/>
        </w:rPr>
        <w:lastRenderedPageBreak/>
        <w:t>значительной мере зависит от того, удастся ли в ближайшее время должным образом реформировать систему образования в целом и особенно систему высшего образования, готовящую специалистов для всех отраслей хозяйства, науки и культуры.</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Интерес к вопросу правового положения государственного высшего учебного заведения вызван тем, что статус образовательного учреждения находится в тесной связи и взаимодействии с ролью, задачами и перспективами развития отечественного высшего образования.</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Особая роль принадлежит государственным высшим учебным заведениям в решении широкого круга задач, таких как: удовлетворение потребностей личности в интеллектуальном, культурном и нравственном развитии; развитие науки и искусства; подготовка, переподготовка и повышение квалификации работников с высшим образованием; развитие науки и искусства; сохранение и преумножение нравственных, культурных и научных ценностей общества ИТ. д. \</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См.: Закон РФ "О высшем и послевузовском профессиональном образовании". Ст. 8 //СЗ РФ, 1996. № 35. Ст. 4135.</w:t>
      </w:r>
    </w:p>
    <w:p w:rsidR="00545DE7" w:rsidRDefault="00545DE7" w:rsidP="00545D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 содержанию правового положения помимо функций, целей и задач относятся также правовые основания организации образовательного учреждения как юридического лица. Важное место в нем занимает правовое регулирование финансовой деятельности государственного высшего учебного заведения. Выполняя свою</w:t>
      </w:r>
      <w:r>
        <w:rPr>
          <w:rStyle w:val="WW8Num3z0"/>
          <w:rFonts w:ascii="Verdana" w:hAnsi="Verdana"/>
          <w:color w:val="000000"/>
          <w:sz w:val="18"/>
          <w:szCs w:val="18"/>
        </w:rPr>
        <w:t> </w:t>
      </w:r>
      <w:r>
        <w:rPr>
          <w:rStyle w:val="WW8Num4z0"/>
          <w:rFonts w:ascii="Verdana" w:hAnsi="Verdana"/>
          <w:color w:val="4682B4"/>
          <w:sz w:val="18"/>
          <w:szCs w:val="18"/>
        </w:rPr>
        <w:t>распорядительную</w:t>
      </w:r>
      <w:r>
        <w:rPr>
          <w:rStyle w:val="WW8Num3z0"/>
          <w:rFonts w:ascii="Verdana" w:hAnsi="Verdana"/>
          <w:color w:val="000000"/>
          <w:sz w:val="18"/>
          <w:szCs w:val="18"/>
        </w:rPr>
        <w:t> </w:t>
      </w:r>
      <w:r>
        <w:rPr>
          <w:rFonts w:ascii="Verdana" w:hAnsi="Verdana"/>
          <w:color w:val="000000"/>
          <w:sz w:val="18"/>
          <w:szCs w:val="18"/>
        </w:rPr>
        <w:t>функцию, финансы призваны активно воздействовать на все процессы в области финансовой деятельности государственных высших учебных заведений именно от состояния финансов зависит выполнение социально-экономических задач государственными высшими учебными заведениями.</w:t>
      </w:r>
    </w:p>
    <w:p w:rsidR="00545DE7" w:rsidRDefault="00545DE7" w:rsidP="00545D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Реформа сферы высшего образования, проводимая в настоящее время в России, предъявляет ряд новых требований к государственным высшим учебным заведениям, что находит свое непосредственное отражение в содержании и формах финансовой деятельности, возникающих в связи с ней</w:t>
      </w:r>
      <w:r>
        <w:rPr>
          <w:rStyle w:val="WW8Num3z0"/>
          <w:rFonts w:ascii="Verdana" w:hAnsi="Verdana"/>
          <w:color w:val="000000"/>
          <w:sz w:val="18"/>
          <w:szCs w:val="18"/>
        </w:rPr>
        <w:t> </w:t>
      </w:r>
      <w:r>
        <w:rPr>
          <w:rStyle w:val="WW8Num4z0"/>
          <w:rFonts w:ascii="Verdana" w:hAnsi="Verdana"/>
          <w:color w:val="4682B4"/>
          <w:sz w:val="18"/>
          <w:szCs w:val="18"/>
        </w:rPr>
        <w:t>правоотношениях</w:t>
      </w:r>
      <w:r>
        <w:rPr>
          <w:rFonts w:ascii="Verdana" w:hAnsi="Verdana"/>
          <w:color w:val="000000"/>
          <w:sz w:val="18"/>
          <w:szCs w:val="18"/>
        </w:rPr>
        <w:t>.</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связи с этим ощущается необходимость дальнейшей разработки теоретических положений, касающихся правовых основ финансовой деятельности, а также практических путей и рекомендаций в области осуществления ее государственными высшими учебными заведениями, исследования понятия "финансы государственных высших учебных заведений" как экономического средства реализации задач и функций образовательных учреждений.</w:t>
      </w:r>
    </w:p>
    <w:p w:rsidR="00545DE7" w:rsidRDefault="00545DE7" w:rsidP="00545D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Исследование финансовой деятельности государственных высших учебных заведений, в свою очередь, дает возможность рассмотреть вопрос о полноте и определенности его прав и</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Fonts w:ascii="Verdana" w:hAnsi="Verdana"/>
          <w:color w:val="000000"/>
          <w:sz w:val="18"/>
          <w:szCs w:val="18"/>
        </w:rPr>
        <w:t>, т. е. определить общее состояние правового регулирования деятельности государственного высшего учебного заведения.</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Таким образом, исследование основных моментов финансовой деятельности государственных высших учебных заведений, а также особенностей системы нормативно-правовых актов, регулирующих общественные отношения в данной области, имеет важное теоретическое и практическое значение. К сожалению, в настоящее время не существует научных работ, рассматривающих в единстве теоретические и практические проблемы финансовой деятельности государственных высших учебных заведений, как и иных образовательных учреждений, а также бюджетных учреждений в целом в условиях социально-экономических преобразований в Российской Федерации.</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Кроме того исследование финансовой деятельности государственных высших учебных заведений непосредственно соприкасается с общими правовыми вопросами финансирования государственных расходов, их принципов -весьма значимыми в теории финансового права, которым однако не уделяется сегодня, на наш взгляд, должного внимания.</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Вышеизложенным и объясняется выбор темы диссертационной работы, ее актуальность и значение.</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Объектом настоящего диссертационного исследования являются теоретические и практические аспекты осуществления государственными высшими учебными заведениями функций по планомерному образованию, распределению и использованию денежных фондов, в связи с осуществлением своих образовательных, научных и иных социальных задач.</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Методологические и теоретические основы исследования.</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Методологическую основу диссертации составляет комплекс научных методов исследования, таких как диалектический, системно-структурный, сравнительно-правовой, конкретно-социологический, системнофункциональный и другие.</w:t>
      </w:r>
    </w:p>
    <w:p w:rsidR="00545DE7" w:rsidRDefault="00545DE7" w:rsidP="00545D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Положения и выводы диссертации основываются на изучении</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федеральных законодательных и иных нормативно-правовых актов, законодательства субъектов Российской Федерации, нормативных актов органов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Fonts w:ascii="Verdana" w:hAnsi="Verdana"/>
          <w:color w:val="000000"/>
          <w:sz w:val="18"/>
          <w:szCs w:val="18"/>
        </w:rPr>
        <w:t>, локальных актов образовательных учреждений и обобщении практики финансовой деятельности государственных высших учебных заведений Российской Федерации, а также зарубежных образовательных учреждений.</w:t>
      </w:r>
    </w:p>
    <w:p w:rsidR="00545DE7" w:rsidRDefault="00545DE7" w:rsidP="00545D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написании диссертации были проанализированы некоторые нормативные акты отдельных зарубежных стран (</w:t>
      </w:r>
      <w:r>
        <w:rPr>
          <w:rStyle w:val="WW8Num4z0"/>
          <w:rFonts w:ascii="Verdana" w:hAnsi="Verdana"/>
          <w:color w:val="4682B4"/>
          <w:sz w:val="18"/>
          <w:szCs w:val="18"/>
        </w:rPr>
        <w:t>США</w:t>
      </w:r>
      <w:r>
        <w:rPr>
          <w:rFonts w:ascii="Verdana" w:hAnsi="Verdana"/>
          <w:color w:val="000000"/>
          <w:sz w:val="18"/>
          <w:szCs w:val="18"/>
        </w:rPr>
        <w:t>, Великобритании, Германии, Японии, Италии).</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Теоретическую основу исследования составили труды отечественных и зарубежных ученых, затрагивающие различные аспекты исследуемой проблемы, а также публикации в периодической печати, посвященные вопросам финансовой деятельности государственных высших учебных заведений.</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Цели и задачи исследования.</w:t>
      </w:r>
    </w:p>
    <w:p w:rsidR="00545DE7" w:rsidRDefault="00545DE7" w:rsidP="00545D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Основной целью диссертационной работы является комплексное исследование такой юридической категории, как финансовая деятельность государственных высших учебных заведений, учитывая роль финансов в обеспечении реализации образовательными учреждениями своих задач, отражение современного состояния проблем по данному вопросу, а также разработка рекомендаций по улучшению ее</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регулирования.</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Исходя из намеченной цели, поставлены следующие основные задачи исследования:</w:t>
      </w:r>
    </w:p>
    <w:p w:rsidR="00545DE7" w:rsidRDefault="00545DE7" w:rsidP="00545D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уяснение</w:t>
      </w:r>
      <w:r>
        <w:rPr>
          <w:rStyle w:val="WW8Num3z0"/>
          <w:rFonts w:ascii="Verdana" w:hAnsi="Verdana"/>
          <w:color w:val="000000"/>
          <w:sz w:val="18"/>
          <w:szCs w:val="18"/>
        </w:rPr>
        <w:t> </w:t>
      </w:r>
      <w:r>
        <w:rPr>
          <w:rFonts w:ascii="Verdana" w:hAnsi="Verdana"/>
          <w:color w:val="000000"/>
          <w:sz w:val="18"/>
          <w:szCs w:val="18"/>
        </w:rPr>
        <w:t>роли высших учебных заведений в осуществлении социально-экономического развития общества, а также определение места государственных высших учебных заведений в системе образовательных учреждений;</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изучение конституционно-правовых предпосылок финансовой деятельности государственных высших учебных заведений;</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определение финансовой деятельности государственных высших учебных заведений и выявление ее соотношения с финансовой деятельностью государства;</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-раскрытие особенностей, принципов финансовой деятельности государственных высших учебных заведений;</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определение социально-экономических задач, решение которых есть цель финансовой деятельности государственных высших учебных заведений;</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анализ нормативно-правовой базы, регулирующей финансовую деятельность государственных высших учебных заведений;</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исследование компетенции государственного высшего учебного заведения по образованию, распределению и использованию денежных фондов;</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исследование понятия и классификации расходов на высшее образование, исходя из общего понятия государственных расходов;</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определение принципов финансирования государственных высших учебных заведений, основываясь на общем понятии принципов финансирования;</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-исследование финансового планирования, осуществляемого государственными высшими учебными заведениями, раскрытие особенностей сметного процесса, понятия, содержания сметы как основного индивидуального финансово-планового акта государственного высшего учебного заведения;</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анализ содержания и осуществления финансового контроля как принципа организации расходов, а также ответственности государственных высших учебных заведений в данной области;</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 исследование деятельности государственных высших учебных заведений по привлечению и использованию внебюджетных средств;</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раскрытие вопросов налогообложения государственных высших учебных заведений;</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обобщение зарубежного опыта осуществления финансовой деятельности государственными высшими учебными заведениями;</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выработка рекомендаций и предложений по совершенствованию правовой основы финансовой деятельности государственных высших учебных заведений.</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Состояние научной разработанности темы.</w:t>
      </w:r>
    </w:p>
    <w:p w:rsidR="00545DE7" w:rsidRDefault="00545DE7" w:rsidP="00545D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Основные вопросы функционирования государственных высших учебных заведений, социально-экономические факторы, воздействующие на их развитие, вопросы реформирования высшей школы рассмотрены и исследованы в работах: Г.И.</w:t>
      </w:r>
      <w:r>
        <w:rPr>
          <w:rStyle w:val="WW8Num3z0"/>
          <w:rFonts w:ascii="Verdana" w:hAnsi="Verdana"/>
          <w:color w:val="000000"/>
          <w:sz w:val="18"/>
          <w:szCs w:val="18"/>
        </w:rPr>
        <w:t> </w:t>
      </w:r>
      <w:r>
        <w:rPr>
          <w:rStyle w:val="WW8Num4z0"/>
          <w:rFonts w:ascii="Verdana" w:hAnsi="Verdana"/>
          <w:color w:val="4682B4"/>
          <w:sz w:val="18"/>
          <w:szCs w:val="18"/>
        </w:rPr>
        <w:t>Беляева</w:t>
      </w:r>
      <w:r>
        <w:rPr>
          <w:rFonts w:ascii="Verdana" w:hAnsi="Verdana"/>
          <w:color w:val="000000"/>
          <w:sz w:val="18"/>
          <w:szCs w:val="18"/>
        </w:rPr>
        <w:t>, М.М. Владимировой, А.А. Воронина, А.И.</w:t>
      </w:r>
      <w:r>
        <w:rPr>
          <w:rStyle w:val="WW8Num3z0"/>
          <w:rFonts w:ascii="Verdana" w:hAnsi="Verdana"/>
          <w:color w:val="000000"/>
          <w:sz w:val="18"/>
          <w:szCs w:val="18"/>
        </w:rPr>
        <w:t> </w:t>
      </w:r>
      <w:r>
        <w:rPr>
          <w:rStyle w:val="WW8Num4z0"/>
          <w:rFonts w:ascii="Verdana" w:hAnsi="Verdana"/>
          <w:color w:val="4682B4"/>
          <w:sz w:val="18"/>
          <w:szCs w:val="18"/>
        </w:rPr>
        <w:t>Галагана</w:t>
      </w:r>
      <w:r>
        <w:rPr>
          <w:rFonts w:ascii="Verdana" w:hAnsi="Verdana"/>
          <w:color w:val="000000"/>
          <w:sz w:val="18"/>
          <w:szCs w:val="18"/>
        </w:rPr>
        <w:t>, В.М. Зуева, JT.A. Журавлевой, Е.Н.</w:t>
      </w:r>
      <w:r>
        <w:rPr>
          <w:rStyle w:val="WW8Num3z0"/>
          <w:rFonts w:ascii="Verdana" w:hAnsi="Verdana"/>
          <w:color w:val="000000"/>
          <w:sz w:val="18"/>
          <w:szCs w:val="18"/>
        </w:rPr>
        <w:t> </w:t>
      </w:r>
      <w:r>
        <w:rPr>
          <w:rStyle w:val="WW8Num4z0"/>
          <w:rFonts w:ascii="Verdana" w:hAnsi="Verdana"/>
          <w:color w:val="4682B4"/>
          <w:sz w:val="18"/>
          <w:szCs w:val="18"/>
        </w:rPr>
        <w:t>Попова</w:t>
      </w:r>
      <w:r>
        <w:rPr>
          <w:rFonts w:ascii="Verdana" w:hAnsi="Verdana"/>
          <w:color w:val="000000"/>
          <w:sz w:val="18"/>
          <w:szCs w:val="18"/>
        </w:rPr>
        <w:t>, Л.И. Романковой, В.В. Слесарева, Т.А.</w:t>
      </w:r>
      <w:r>
        <w:rPr>
          <w:rStyle w:val="WW8Num3z0"/>
          <w:rFonts w:ascii="Verdana" w:hAnsi="Verdana"/>
          <w:color w:val="000000"/>
          <w:sz w:val="18"/>
          <w:szCs w:val="18"/>
        </w:rPr>
        <w:t> </w:t>
      </w:r>
      <w:r>
        <w:rPr>
          <w:rStyle w:val="WW8Num4z0"/>
          <w:rFonts w:ascii="Verdana" w:hAnsi="Verdana"/>
          <w:color w:val="4682B4"/>
          <w:sz w:val="18"/>
          <w:szCs w:val="18"/>
        </w:rPr>
        <w:t>Тартарашвили</w:t>
      </w:r>
      <w:r>
        <w:rPr>
          <w:rFonts w:ascii="Verdana" w:hAnsi="Verdana"/>
          <w:color w:val="000000"/>
          <w:sz w:val="18"/>
          <w:szCs w:val="18"/>
        </w:rPr>
        <w:t>, И.Л. Тимониной, Е.В. Шестопаловой, Ю.Д.</w:t>
      </w:r>
      <w:r>
        <w:rPr>
          <w:rStyle w:val="WW8Num3z0"/>
          <w:rFonts w:ascii="Verdana" w:hAnsi="Verdana"/>
          <w:color w:val="000000"/>
          <w:sz w:val="18"/>
          <w:szCs w:val="18"/>
        </w:rPr>
        <w:t> </w:t>
      </w:r>
      <w:r>
        <w:rPr>
          <w:rStyle w:val="WW8Num4z0"/>
          <w:rFonts w:ascii="Verdana" w:hAnsi="Verdana"/>
          <w:color w:val="4682B4"/>
          <w:sz w:val="18"/>
          <w:szCs w:val="18"/>
        </w:rPr>
        <w:t>Чурьянова</w:t>
      </w:r>
      <w:r>
        <w:rPr>
          <w:rStyle w:val="WW8Num3z0"/>
          <w:rFonts w:ascii="Verdana" w:hAnsi="Verdana"/>
          <w:color w:val="000000"/>
          <w:sz w:val="18"/>
          <w:szCs w:val="18"/>
        </w:rPr>
        <w:t> </w:t>
      </w:r>
      <w:r>
        <w:rPr>
          <w:rFonts w:ascii="Verdana" w:hAnsi="Verdana"/>
          <w:color w:val="000000"/>
          <w:sz w:val="18"/>
          <w:szCs w:val="18"/>
        </w:rPr>
        <w:t>и др.</w:t>
      </w:r>
    </w:p>
    <w:p w:rsidR="00545DE7" w:rsidRDefault="00545DE7" w:rsidP="00545D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наш взгляд, для исследования правовых аспектов финансовой деятельности государственных высших учебных заведений, понятия ее принципов и целей, принципов финансирования расходов образовательных учреждений и иных вопросов, относящихся к данной теме, значительный интерес представляют научные труды Д.А.</w:t>
      </w:r>
      <w:r>
        <w:rPr>
          <w:rStyle w:val="WW8Num3z0"/>
          <w:rFonts w:ascii="Verdana" w:hAnsi="Verdana"/>
          <w:color w:val="000000"/>
          <w:sz w:val="18"/>
          <w:szCs w:val="18"/>
        </w:rPr>
        <w:t> </w:t>
      </w:r>
      <w:r>
        <w:rPr>
          <w:rStyle w:val="WW8Num4z0"/>
          <w:rFonts w:ascii="Verdana" w:hAnsi="Verdana"/>
          <w:color w:val="4682B4"/>
          <w:sz w:val="18"/>
          <w:szCs w:val="18"/>
        </w:rPr>
        <w:t>Бекерской</w:t>
      </w:r>
      <w:r>
        <w:rPr>
          <w:rFonts w:ascii="Verdana" w:hAnsi="Verdana"/>
          <w:color w:val="000000"/>
          <w:sz w:val="18"/>
          <w:szCs w:val="18"/>
        </w:rPr>
        <w:t>, К.С. Вельского, В.В. Бесчеревных, JT.K.</w:t>
      </w:r>
      <w:r>
        <w:rPr>
          <w:rStyle w:val="WW8Num3z0"/>
          <w:rFonts w:ascii="Verdana" w:hAnsi="Verdana"/>
          <w:color w:val="000000"/>
          <w:sz w:val="18"/>
          <w:szCs w:val="18"/>
        </w:rPr>
        <w:t> </w:t>
      </w:r>
      <w:r>
        <w:rPr>
          <w:rStyle w:val="WW8Num4z0"/>
          <w:rFonts w:ascii="Verdana" w:hAnsi="Verdana"/>
          <w:color w:val="4682B4"/>
          <w:sz w:val="18"/>
          <w:szCs w:val="18"/>
        </w:rPr>
        <w:t>Вороновой</w:t>
      </w:r>
      <w:r>
        <w:rPr>
          <w:rFonts w:ascii="Verdana" w:hAnsi="Verdana"/>
          <w:color w:val="000000"/>
          <w:sz w:val="18"/>
          <w:szCs w:val="18"/>
        </w:rPr>
        <w:t>, О.Н. Горбуновой, JT.A. Давыдовой, М.В.</w:t>
      </w:r>
      <w:r>
        <w:rPr>
          <w:rStyle w:val="WW8Num3z0"/>
          <w:rFonts w:ascii="Verdana" w:hAnsi="Verdana"/>
          <w:color w:val="000000"/>
          <w:sz w:val="18"/>
          <w:szCs w:val="18"/>
        </w:rPr>
        <w:t> </w:t>
      </w:r>
      <w:r>
        <w:rPr>
          <w:rStyle w:val="WW8Num4z0"/>
          <w:rFonts w:ascii="Verdana" w:hAnsi="Verdana"/>
          <w:color w:val="4682B4"/>
          <w:sz w:val="18"/>
          <w:szCs w:val="18"/>
        </w:rPr>
        <w:t>Карасевой</w:t>
      </w:r>
      <w:r>
        <w:rPr>
          <w:rFonts w:ascii="Verdana" w:hAnsi="Verdana"/>
          <w:color w:val="000000"/>
          <w:sz w:val="18"/>
          <w:szCs w:val="18"/>
        </w:rPr>
        <w:t>, M.JT. Когана, А.Н. Козырина, Э.А. Кордюковой, Н.А.</w:t>
      </w:r>
      <w:r>
        <w:rPr>
          <w:rStyle w:val="WW8Num3z0"/>
          <w:rFonts w:ascii="Verdana" w:hAnsi="Verdana"/>
          <w:color w:val="000000"/>
          <w:sz w:val="18"/>
          <w:szCs w:val="18"/>
        </w:rPr>
        <w:t> </w:t>
      </w:r>
      <w:r>
        <w:rPr>
          <w:rStyle w:val="WW8Num4z0"/>
          <w:rFonts w:ascii="Verdana" w:hAnsi="Verdana"/>
          <w:color w:val="4682B4"/>
          <w:sz w:val="18"/>
          <w:szCs w:val="18"/>
        </w:rPr>
        <w:t>Куфаковой</w:t>
      </w:r>
      <w:r>
        <w:rPr>
          <w:rFonts w:ascii="Verdana" w:hAnsi="Verdana"/>
          <w:color w:val="000000"/>
          <w:sz w:val="18"/>
          <w:szCs w:val="18"/>
        </w:rPr>
        <w:t>, А.А. Нечай, В.И. Новоселова, М.И.</w:t>
      </w:r>
      <w:r>
        <w:rPr>
          <w:rStyle w:val="WW8Num3z0"/>
          <w:rFonts w:ascii="Verdana" w:hAnsi="Verdana"/>
          <w:color w:val="000000"/>
          <w:sz w:val="18"/>
          <w:szCs w:val="18"/>
        </w:rPr>
        <w:t> </w:t>
      </w:r>
      <w:r>
        <w:rPr>
          <w:rStyle w:val="WW8Num4z0"/>
          <w:rFonts w:ascii="Verdana" w:hAnsi="Verdana"/>
          <w:color w:val="4682B4"/>
          <w:sz w:val="18"/>
          <w:szCs w:val="18"/>
        </w:rPr>
        <w:t>Пискотина</w:t>
      </w:r>
      <w:r>
        <w:rPr>
          <w:rFonts w:ascii="Verdana" w:hAnsi="Verdana"/>
          <w:color w:val="000000"/>
          <w:sz w:val="18"/>
          <w:szCs w:val="18"/>
        </w:rPr>
        <w:t>, Н.Ю. Пришвы, Е.А. Ровинского, Н.И.</w:t>
      </w:r>
      <w:r>
        <w:rPr>
          <w:rStyle w:val="WW8Num3z0"/>
          <w:rFonts w:ascii="Verdana" w:hAnsi="Verdana"/>
          <w:color w:val="000000"/>
          <w:sz w:val="18"/>
          <w:szCs w:val="18"/>
        </w:rPr>
        <w:t> </w:t>
      </w:r>
      <w:r>
        <w:rPr>
          <w:rStyle w:val="WW8Num4z0"/>
          <w:rFonts w:ascii="Verdana" w:hAnsi="Verdana"/>
          <w:color w:val="4682B4"/>
          <w:sz w:val="18"/>
          <w:szCs w:val="18"/>
        </w:rPr>
        <w:t>Химичевой</w:t>
      </w:r>
      <w:r>
        <w:rPr>
          <w:rFonts w:ascii="Verdana" w:hAnsi="Verdana"/>
          <w:color w:val="000000"/>
          <w:sz w:val="18"/>
          <w:szCs w:val="18"/>
        </w:rPr>
        <w:t>, С.Д. Цыпкина и др.</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 исследовании основных проблем финансовой деятельности государственных высших учебных заведений широко использовались работы и публикации иностранных авторов как в переводе, так и в подлинниках.</w:t>
      </w:r>
    </w:p>
    <w:p w:rsidR="00545DE7" w:rsidRDefault="00545DE7" w:rsidP="00545D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Особый интерес здесь представляют работы таких авторов, как П.М.</w:t>
      </w:r>
      <w:r>
        <w:rPr>
          <w:rStyle w:val="WW8Num3z0"/>
          <w:rFonts w:ascii="Verdana" w:hAnsi="Verdana"/>
          <w:color w:val="000000"/>
          <w:sz w:val="18"/>
          <w:szCs w:val="18"/>
        </w:rPr>
        <w:t> </w:t>
      </w:r>
      <w:r>
        <w:rPr>
          <w:rStyle w:val="WW8Num4z0"/>
          <w:rFonts w:ascii="Verdana" w:hAnsi="Verdana"/>
          <w:color w:val="4682B4"/>
          <w:sz w:val="18"/>
          <w:szCs w:val="18"/>
        </w:rPr>
        <w:t>Годме</w:t>
      </w:r>
      <w:r>
        <w:rPr>
          <w:rFonts w:ascii="Verdana" w:hAnsi="Verdana"/>
          <w:color w:val="000000"/>
          <w:sz w:val="18"/>
          <w:szCs w:val="18"/>
        </w:rPr>
        <w:t>, Ф. Кайзер, Р. Клитгард, И. Колман, Р. Пери, А. Премчард, К. Хансон и др.</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диссертации определяется своевременной постановкой проблемы, использованием новых идей и тенденций в сфере финансовой деятельности, а также выводами и предложениями, сделанными в ходе исследования, направленными на дальнейшее совершенствование правовой основы деятельности государственных высших учебных заведений.</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Диссертация представляет собой первое в российской юридической науке комплексное исследование вопросов финансовой деятельности, осуществляемой государственными высшими учебными заведениями в современных условиях.</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результате проведенного исследования на защиту выносятся следующие новые или содержащие элементы новизны положения:</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дается определение финансовой деятельности государственных высших учебных заведений, рассматриваются принципы и основные задачи финансовой деятельности государственных высших учебных заведений;</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исследуется понятие "финансы государственного высшего учебного заведения" как обособленный элемент в составе финансов непроизводственной сферы;</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в обобщенном систематизированном виде излагаются правовые основы финансовой деятельности государственных высших учебных заведений;</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дается понятие и характеристика расходов на высшее образование, их классификация;</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формулируются принципы финансирования государственных высших учебных заведений;</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анализируется личный социальный образовательный кредит как вид финансовой помощи студентам со стороны государства, обосновывается его введение;</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предлагается определение понятия "бюджетная организация", рассматриваются особенности бюджетных организаций;</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8) определяется понятие финансового планирования, осуществляемого государственными высшими учебными заведениями, рассматриваются понятие и содержание сметы расходов, а также сметы доходов и расходов по внебюджетным средствам;</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рассматривается и обосновывается соотношение автономии как принципа финансовой деятельности государственных высших учебных заведений и государственного регулирования высшего образования;</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определяются цели и задачи получения внебюджетных источников обеспечения деятельности государственных высших учебных заведений, порядок их планирования и использования;</w:t>
      </w:r>
    </w:p>
    <w:p w:rsidR="00545DE7" w:rsidRDefault="00545DE7" w:rsidP="00545D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предлагается концепция проекта нормативно-правового акта, регулирующего порядок составления, утверждения и</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сметы расходов учреждений и организаций, состоящих на бюджете.</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и практическая значимость результатов исследования определяется актуальностью и новизной поднятых в диссертации проблем.</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Положения и выводы исследования могут быть использованы при разработке научных проблем финансового права, особенно институтов государственных расходов, других отраслей правовых наук, общей теории права, теории управления.</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Содержащиеся в работе теоретические выводы и практические предложения могут быть использованы в учебном процессе, при проведении лекций и практических занятий по курсу "Финансовое право".</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Разработка и исследование основных вопросов финансовой деятельности государственных высших учебных заведений может представлять интерес руководителей образовательных учреждений, работников бухгалтерских служб, финансово-плановых отделов, государственных и муниципальных органов управления образования, финансовых органов.</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Практическое значение диссертационного исследования определяется его направленностью на решение актуальных проблем финансовой деятельности государственных высших учебных заведений, реальной возможностью апробации ряда выработанных диссертантом предложений и рекомендаций в процессе дальнейшего реформирования высшей школы, создания нового финансово-хозяйственного механизма образовательных учреждений.</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Сформулированные в диссертации предложения по внесению изменений в содержание ряда нормативно-правовых актов, полагаем, могут оказаться полезными при совершенствовании законодательства о высшем образовании.</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Основные теоретические положения и выводы диссертации получили апробацию в различных формах:</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чтении лекций и проведении семинарских занятий по финансовому и налоговому праву в Саратовской государственной академии права;</w:t>
      </w:r>
    </w:p>
    <w:p w:rsidR="00545DE7" w:rsidRDefault="00545DE7" w:rsidP="00545D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 выступлении на международной научно-практической конференции "Права человека в России и Европейская</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о защите прав человека и основных</w:t>
      </w:r>
      <w:r>
        <w:rPr>
          <w:rStyle w:val="WW8Num3z0"/>
          <w:rFonts w:ascii="Verdana" w:hAnsi="Verdana"/>
          <w:color w:val="000000"/>
          <w:sz w:val="18"/>
          <w:szCs w:val="18"/>
        </w:rPr>
        <w:t> </w:t>
      </w:r>
      <w:r>
        <w:rPr>
          <w:rStyle w:val="WW8Num4z0"/>
          <w:rFonts w:ascii="Verdana" w:hAnsi="Verdana"/>
          <w:color w:val="4682B4"/>
          <w:sz w:val="18"/>
          <w:szCs w:val="18"/>
        </w:rPr>
        <w:t>свобод</w:t>
      </w:r>
      <w:r>
        <w:rPr>
          <w:rFonts w:ascii="Verdana" w:hAnsi="Verdana"/>
          <w:color w:val="000000"/>
          <w:sz w:val="18"/>
          <w:szCs w:val="18"/>
        </w:rPr>
        <w:t>" (Саратов, октябрь 1996);</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публикацией ряда статей.</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работы обусловлена целью исследования и состоит из краткого введения, трех глав, содержащих девять параграфов, заключения, концепции проекта нормативно-правового акта и списка использованной литературы.</w:t>
      </w:r>
    </w:p>
    <w:p w:rsidR="00545DE7" w:rsidRDefault="00545DE7" w:rsidP="00545DE7">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"Финансовое право; бюджетное право; налоговое право; банковское право; валютно-правовое регулирование; правовое регулирование выпуска и обращения ценных бумаг; правовые основы аудиторской деятельности", Писарева, Елена Геннадьевна</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Произведенное исследование позволяет сделать следующие основные выводы.</w:t>
      </w:r>
    </w:p>
    <w:p w:rsidR="00545DE7" w:rsidRDefault="00545DE7" w:rsidP="00545D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Изучение проблем современных государственных высших учебных заведений требует комплексного подхода социологов, экономистов,</w:t>
      </w:r>
      <w:r>
        <w:rPr>
          <w:rStyle w:val="WW8Num3z0"/>
          <w:rFonts w:ascii="Verdana" w:hAnsi="Verdana"/>
          <w:color w:val="000000"/>
          <w:sz w:val="18"/>
          <w:szCs w:val="18"/>
        </w:rPr>
        <w:t> </w:t>
      </w:r>
      <w:r>
        <w:rPr>
          <w:rStyle w:val="WW8Num4z0"/>
          <w:rFonts w:ascii="Verdana" w:hAnsi="Verdana"/>
          <w:color w:val="4682B4"/>
          <w:sz w:val="18"/>
          <w:szCs w:val="18"/>
        </w:rPr>
        <w:t>юристов</w:t>
      </w:r>
      <w:r>
        <w:rPr>
          <w:rFonts w:ascii="Verdana" w:hAnsi="Verdana"/>
          <w:color w:val="000000"/>
          <w:sz w:val="18"/>
          <w:szCs w:val="18"/>
        </w:rPr>
        <w:t xml:space="preserve">, других ученых. Высшие учебные </w:t>
      </w:r>
      <w:r>
        <w:rPr>
          <w:rFonts w:ascii="Verdana" w:hAnsi="Verdana"/>
          <w:color w:val="000000"/>
          <w:sz w:val="18"/>
          <w:szCs w:val="18"/>
        </w:rPr>
        <w:lastRenderedPageBreak/>
        <w:t>заведения выполняют важные социально-экономические функции, приносящие пользу государству, обществу, что дает основание говорить о приоритетности сферы высшего образования. В то же время, реализация</w:t>
      </w:r>
      <w:r>
        <w:rPr>
          <w:rStyle w:val="WW8Num3z0"/>
          <w:rFonts w:ascii="Verdana" w:hAnsi="Verdana"/>
          <w:color w:val="000000"/>
          <w:sz w:val="18"/>
          <w:szCs w:val="18"/>
        </w:rPr>
        <w:t> </w:t>
      </w:r>
      <w:r>
        <w:rPr>
          <w:rStyle w:val="WW8Num4z0"/>
          <w:rFonts w:ascii="Verdana" w:hAnsi="Verdana"/>
          <w:color w:val="4682B4"/>
          <w:sz w:val="18"/>
          <w:szCs w:val="18"/>
        </w:rPr>
        <w:t>возложенных</w:t>
      </w:r>
      <w:r>
        <w:rPr>
          <w:rStyle w:val="WW8Num3z0"/>
          <w:rFonts w:ascii="Verdana" w:hAnsi="Verdana"/>
          <w:color w:val="000000"/>
          <w:sz w:val="18"/>
          <w:szCs w:val="18"/>
        </w:rPr>
        <w:t> </w:t>
      </w:r>
      <w:r>
        <w:rPr>
          <w:rFonts w:ascii="Verdana" w:hAnsi="Verdana"/>
          <w:color w:val="000000"/>
          <w:sz w:val="18"/>
          <w:szCs w:val="18"/>
        </w:rPr>
        <w:t>на высшее образование задач возможна благодаря проведению государством и обществом в целом политики поддержки образовательных учреждений, а также созданию нового финансово-хозяйственного механизма государственного высшего учебного заведения.</w:t>
      </w:r>
    </w:p>
    <w:p w:rsidR="00545DE7" w:rsidRDefault="00545DE7" w:rsidP="00545D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связи с этим приоритетность, наряду с</w:t>
      </w:r>
      <w:r>
        <w:rPr>
          <w:rStyle w:val="WW8Num3z0"/>
          <w:rFonts w:ascii="Verdana" w:hAnsi="Verdana"/>
          <w:color w:val="000000"/>
          <w:sz w:val="18"/>
          <w:szCs w:val="18"/>
        </w:rPr>
        <w:t> </w:t>
      </w:r>
      <w:r>
        <w:rPr>
          <w:rStyle w:val="WW8Num4z0"/>
          <w:rFonts w:ascii="Verdana" w:hAnsi="Verdana"/>
          <w:color w:val="4682B4"/>
          <w:sz w:val="18"/>
          <w:szCs w:val="18"/>
        </w:rPr>
        <w:t>гарантированностью</w:t>
      </w:r>
      <w:r>
        <w:rPr>
          <w:rFonts w:ascii="Verdana" w:hAnsi="Verdana"/>
          <w:color w:val="000000"/>
          <w:sz w:val="18"/>
          <w:szCs w:val="18"/>
        </w:rPr>
        <w:t>, многока-нальностью, нормативностью государственного финансирования, учетом и стимулированием внебюджетных поступлений необходимо рассматривать как принципы финансирования государственных высших учебных заведений.</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Такая практика характерна для большинства ведущих стран мира, где придерживаются общепризнанного положения - высшее образование в настоящее время является самой выгодной сферой приложения капитала.</w:t>
      </w:r>
    </w:p>
    <w:p w:rsidR="00545DE7" w:rsidRDefault="00545DE7" w:rsidP="00545D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Целесообразным в настоящее время является</w:t>
      </w:r>
      <w:r>
        <w:rPr>
          <w:rStyle w:val="WW8Num3z0"/>
          <w:rFonts w:ascii="Verdana" w:hAnsi="Verdana"/>
          <w:color w:val="000000"/>
          <w:sz w:val="18"/>
          <w:szCs w:val="18"/>
        </w:rPr>
        <w:t> </w:t>
      </w:r>
      <w:r>
        <w:rPr>
          <w:rStyle w:val="WW8Num4z0"/>
          <w:rFonts w:ascii="Verdana" w:hAnsi="Verdana"/>
          <w:color w:val="4682B4"/>
          <w:sz w:val="18"/>
          <w:szCs w:val="18"/>
        </w:rPr>
        <w:t>законодательное</w:t>
      </w:r>
      <w:r>
        <w:rPr>
          <w:rStyle w:val="WW8Num3z0"/>
          <w:rFonts w:ascii="Verdana" w:hAnsi="Verdana"/>
          <w:color w:val="000000"/>
          <w:sz w:val="18"/>
          <w:szCs w:val="18"/>
        </w:rPr>
        <w:t> </w:t>
      </w:r>
      <w:r>
        <w:rPr>
          <w:rFonts w:ascii="Verdana" w:hAnsi="Verdana"/>
          <w:color w:val="000000"/>
          <w:sz w:val="18"/>
          <w:szCs w:val="18"/>
        </w:rPr>
        <w:t>закрепление многоуровневого выделения бюджетных ассигнований как принципа финансирования государственных высших учебных заведений, сочетающего в себе как федеральное, так и финансирование из бюджетов субъектов Федерации.</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Расходы на высшее образование, т. е. затраты государства, обеспечивающие осуществление всеми высшими учебными заведениями их основной деятельности, следует классифицировать как расходы на обеспечение функционирования высшего образования, расходы на развитие системы высшего образования, расходы на финансовую поддержку студенчества.</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Введение личного социального кредита, поучаемого от государства, представляется прогрессивной мерой, способствующей реализации прав на высшее образование. В связи с этим необходима разработка и правовое закрепление механизма реализации данной программы.</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Финансовая деятельность для государственных высших учебных заведений, как некоммерческих организаций, не является самоцелью, посредством ее решается ряд социально-экономических задач, таких как осуществление на должном уровне учебной, научной деятельности, развитие материально-технической и социальной инфраструктуры образовательного учреждения, социальная защита профессорско-преподавательского состава и студенчества ит. д.</w:t>
      </w:r>
    </w:p>
    <w:p w:rsidR="00545DE7" w:rsidRDefault="00545DE7" w:rsidP="00545D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Осуществляя финансовую деятельность, государственные высшие учебные заведения руководствуются принципами плановости,</w:t>
      </w:r>
      <w:r>
        <w:rPr>
          <w:rStyle w:val="WW8Num3z0"/>
          <w:rFonts w:ascii="Verdana" w:hAnsi="Verdana"/>
          <w:color w:val="000000"/>
          <w:sz w:val="18"/>
          <w:szCs w:val="18"/>
        </w:rPr>
        <w:t> </w:t>
      </w:r>
      <w:r>
        <w:rPr>
          <w:rStyle w:val="WW8Num4z0"/>
          <w:rFonts w:ascii="Verdana" w:hAnsi="Verdana"/>
          <w:color w:val="4682B4"/>
          <w:sz w:val="18"/>
          <w:szCs w:val="18"/>
        </w:rPr>
        <w:t>законности</w:t>
      </w:r>
      <w:r>
        <w:rPr>
          <w:rFonts w:ascii="Verdana" w:hAnsi="Verdana"/>
          <w:color w:val="000000"/>
          <w:sz w:val="18"/>
          <w:szCs w:val="18"/>
        </w:rPr>
        <w:t>, автономии, участия трудового коллектива в решении финансовых вопросов.</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Изменения, затронувшие финансовую деятельность государственных высших учебных заведений направлены на расширение их прав в области образования денежных фондов, которое осуществляется за счет государственного бюджета и широкого привлечения внебюджетных средств.</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Основная роль бюджетных средств в источниках финансового обеспечения деятельности государственных высших учебных заведений проявляется в том, что удельный вес таковых финансовых средств превосходит все другие источники вместе взятые, а также в том, что бюджет является государственным регулятором фондообразующих и распределительных отношений в целом.</w:t>
      </w:r>
    </w:p>
    <w:p w:rsidR="00545DE7" w:rsidRDefault="00545DE7" w:rsidP="00545D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Финансирование высших учебных заведений из соответствующего бюджета на основе сметы расходов, утвержденной собственником их учредившим, позволяет говорить об образовательных учреждениях как о бюджетных организациях. Целесообразным является законодательное закрепление понятия "бюджетные организации", а также прав и</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Fonts w:ascii="Verdana" w:hAnsi="Verdana"/>
          <w:color w:val="000000"/>
          <w:sz w:val="18"/>
          <w:szCs w:val="18"/>
        </w:rPr>
        <w:t>бюджетных организаций в области финансовой деятельности. Термин "бюджетные организации" возникает в сфере</w:t>
      </w:r>
      <w:r>
        <w:rPr>
          <w:rStyle w:val="WW8Num3z0"/>
          <w:rFonts w:ascii="Verdana" w:hAnsi="Verdana"/>
          <w:color w:val="000000"/>
          <w:sz w:val="18"/>
          <w:szCs w:val="18"/>
        </w:rPr>
        <w:t> </w:t>
      </w:r>
      <w:r>
        <w:rPr>
          <w:rStyle w:val="WW8Num4z0"/>
          <w:rFonts w:ascii="Verdana" w:hAnsi="Verdana"/>
          <w:color w:val="4682B4"/>
          <w:sz w:val="18"/>
          <w:szCs w:val="18"/>
        </w:rPr>
        <w:t>публичных</w:t>
      </w:r>
      <w:r>
        <w:rPr>
          <w:rStyle w:val="WW8Num3z0"/>
          <w:rFonts w:ascii="Verdana" w:hAnsi="Verdana"/>
          <w:color w:val="000000"/>
          <w:sz w:val="18"/>
          <w:szCs w:val="18"/>
        </w:rPr>
        <w:t> </w:t>
      </w:r>
      <w:r>
        <w:rPr>
          <w:rFonts w:ascii="Verdana" w:hAnsi="Verdana"/>
          <w:color w:val="000000"/>
          <w:sz w:val="18"/>
          <w:szCs w:val="18"/>
        </w:rPr>
        <w:t>правоотношений, когда собственник финансирует деятельность созданного им и ему подчиняющегося учреждения.</w:t>
      </w:r>
    </w:p>
    <w:p w:rsidR="00545DE7" w:rsidRDefault="00545DE7" w:rsidP="00545D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Финансовое право является одной из отраслей</w:t>
      </w:r>
      <w:r>
        <w:rPr>
          <w:rStyle w:val="WW8Num3z0"/>
          <w:rFonts w:ascii="Verdana" w:hAnsi="Verdana"/>
          <w:color w:val="000000"/>
          <w:sz w:val="18"/>
          <w:szCs w:val="18"/>
        </w:rPr>
        <w:t> </w:t>
      </w:r>
      <w:r>
        <w:rPr>
          <w:rStyle w:val="WW8Num4z0"/>
          <w:rFonts w:ascii="Verdana" w:hAnsi="Verdana"/>
          <w:color w:val="4682B4"/>
          <w:sz w:val="18"/>
          <w:szCs w:val="18"/>
        </w:rPr>
        <w:t>публичного</w:t>
      </w:r>
      <w:r>
        <w:rPr>
          <w:rStyle w:val="WW8Num3z0"/>
          <w:rFonts w:ascii="Verdana" w:hAnsi="Verdana"/>
          <w:color w:val="000000"/>
          <w:sz w:val="18"/>
          <w:szCs w:val="18"/>
        </w:rPr>
        <w:t> </w:t>
      </w:r>
      <w:r>
        <w:rPr>
          <w:rFonts w:ascii="Verdana" w:hAnsi="Verdana"/>
          <w:color w:val="000000"/>
          <w:sz w:val="18"/>
          <w:szCs w:val="18"/>
        </w:rPr>
        <w:t>права, и, таким образом, именно в акте, содержащем финансово-правовые нормы, целесообразно вводить понятие "бюджетные организации".</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В то же время современное состояние государственных финансов, необходимость компенсировать их недостаток для поддержания, восстановления, а также и расширения основных </w:t>
      </w:r>
      <w:r>
        <w:rPr>
          <w:rFonts w:ascii="Verdana" w:hAnsi="Verdana"/>
          <w:color w:val="000000"/>
          <w:sz w:val="18"/>
          <w:szCs w:val="18"/>
        </w:rPr>
        <w:lastRenderedPageBreak/>
        <w:t>фондов является побудительным мотивом расширения источников финансового обеспечения деятельности государственных высших учебных заведений.</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Дальнейшая реализация прав государственных высших учебных заведений в области образования, распределения и использования денежных фондов требует принятия нормативно-правового акта, регулирующего понятие "внебюджетные средства бюджетных учреждений", их источники, порядок использования, принципы деятельности и, наконец, контроль со стороны государства в этой области финансовой деятельности.</w:t>
      </w:r>
    </w:p>
    <w:p w:rsidR="00545DE7" w:rsidRDefault="00545DE7" w:rsidP="00545D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Подтверждение и реализация принципа финансового планирования (планирования государственными высшими учебными заведениями всех доходов и направлений расходования денежных средств) ставит вопрос о необходимости: -принятия нормативно-правового акта, регулирующего составление, утверждение,</w:t>
      </w:r>
      <w:r>
        <w:rPr>
          <w:rStyle w:val="WW8Num3z0"/>
          <w:rFonts w:ascii="Verdana" w:hAnsi="Verdana"/>
          <w:color w:val="000000"/>
          <w:sz w:val="18"/>
          <w:szCs w:val="18"/>
        </w:rPr>
        <w:t> </w:t>
      </w:r>
      <w:r>
        <w:rPr>
          <w:rStyle w:val="WW8Num4z0"/>
          <w:rFonts w:ascii="Verdana" w:hAnsi="Verdana"/>
          <w:color w:val="4682B4"/>
          <w:sz w:val="18"/>
          <w:szCs w:val="18"/>
        </w:rPr>
        <w:t>исполнение</w:t>
      </w:r>
      <w:r>
        <w:rPr>
          <w:rStyle w:val="WW8Num3z0"/>
          <w:rFonts w:ascii="Verdana" w:hAnsi="Verdana"/>
          <w:color w:val="000000"/>
          <w:sz w:val="18"/>
          <w:szCs w:val="18"/>
        </w:rPr>
        <w:t> </w:t>
      </w:r>
      <w:r>
        <w:rPr>
          <w:rFonts w:ascii="Verdana" w:hAnsi="Verdana"/>
          <w:color w:val="000000"/>
          <w:sz w:val="18"/>
          <w:szCs w:val="18"/>
        </w:rPr>
        <w:t>сметы расходов учреждения;</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-нормативно-правого акта, регулирующего составление, утверждение и исполнение сметы доходов и расходов по внебюджетным средствам;</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-разработки методики по составлению смет доходов и расходов по внебюджетным средствам;</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введения и правового закрепления практики составления сводной сметы, включающей все источники финансового обеспечения деятельности образовательного учреждения и направления их использования;</w:t>
      </w:r>
    </w:p>
    <w:p w:rsidR="00545DE7" w:rsidRDefault="00545DE7" w:rsidP="00545D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-четкого</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определения понятия "распорядителей бюджетных кредитов", их прав и обязанностей.</w:t>
      </w:r>
    </w:p>
    <w:p w:rsidR="00545DE7" w:rsidRDefault="00545DE7" w:rsidP="00545D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диссертации предлагается концепция проекта Положения, утвержденного Правительством Российской Федерации, "О порядке составления, утверждения и</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сметы расходов учреждений и организаций, состоящих на бюджете".</w:t>
      </w:r>
    </w:p>
    <w:p w:rsidR="00545DE7" w:rsidRDefault="00545DE7" w:rsidP="00545D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Идеальным в осуществлении финансовой деятельности государственными высшими учебными заведениями должно стать достижение равновесия между академическими</w:t>
      </w:r>
      <w:r>
        <w:rPr>
          <w:rStyle w:val="WW8Num3z0"/>
          <w:rFonts w:ascii="Verdana" w:hAnsi="Verdana"/>
          <w:color w:val="000000"/>
          <w:sz w:val="18"/>
          <w:szCs w:val="18"/>
        </w:rPr>
        <w:t> </w:t>
      </w:r>
      <w:r>
        <w:rPr>
          <w:rStyle w:val="WW8Num4z0"/>
          <w:rFonts w:ascii="Verdana" w:hAnsi="Verdana"/>
          <w:color w:val="4682B4"/>
          <w:sz w:val="18"/>
          <w:szCs w:val="18"/>
        </w:rPr>
        <w:t>свободами</w:t>
      </w:r>
      <w:r>
        <w:rPr>
          <w:rStyle w:val="WW8Num3z0"/>
          <w:rFonts w:ascii="Verdana" w:hAnsi="Verdana"/>
          <w:color w:val="000000"/>
          <w:sz w:val="18"/>
          <w:szCs w:val="18"/>
        </w:rPr>
        <w:t> </w:t>
      </w:r>
      <w:r>
        <w:rPr>
          <w:rFonts w:ascii="Verdana" w:hAnsi="Verdana"/>
          <w:color w:val="000000"/>
          <w:sz w:val="18"/>
          <w:szCs w:val="18"/>
        </w:rPr>
        <w:t>и автономией, с одной стороны, и государственным регулированием и контролем, с другой стороны. Осуществление и усиление финансового контроля в целях обеспечения соблюдения финансовой дисциплины, как одного из основных принципов организации государственных расходов, требует дальнейшего совершенствования нормативных актов, в частности, касающегося организации ведомственного контроля.</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Осуществлению финансовой деятельности, исходя из принципа законности, прежде всего, способствовало бы устранение противоречий законодательства в области образования и действующего налогового законодательства, путем внесения изменений именно в нормативно-правовые акты об отдельных налогах.</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Кроме того необходимо уточнение ряда понятий, касающихся финансовой деятельности в законодательстве в области образования, и положений в налоговом законодательстве по уже установленным налоговым льготам.</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Целесообразным было бы законодательное закрепление достаточных льгот для юридических и физических лиц, вкладывающих свои средства в развитие системы образования Российской Федерации.</w:t>
      </w:r>
    </w:p>
    <w:p w:rsidR="00545DE7" w:rsidRDefault="00545DE7" w:rsidP="00545D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Своевременным видится принятие нормативно-правовых актов на уровне субъектов Федерации и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Style w:val="WW8Num3z0"/>
          <w:rFonts w:ascii="Verdana" w:hAnsi="Verdana"/>
          <w:color w:val="000000"/>
          <w:sz w:val="18"/>
          <w:szCs w:val="18"/>
        </w:rPr>
        <w:t> </w:t>
      </w:r>
      <w:r>
        <w:rPr>
          <w:rFonts w:ascii="Verdana" w:hAnsi="Verdana"/>
          <w:color w:val="000000"/>
          <w:sz w:val="18"/>
          <w:szCs w:val="18"/>
        </w:rPr>
        <w:t>о предоставлении образовательным учреждениям налоговых льгот.</w:t>
      </w:r>
    </w:p>
    <w:p w:rsidR="00545DE7" w:rsidRDefault="00545DE7" w:rsidP="00545D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Эти меры должны способствовать действительной реализации государственных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в сфере высшего образования.</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КОНЦЕПЦИЯ проекта Положения, утвержденного Правительством Российской Федерации, "О порядке составления, утверждения и исполнения сметы расходов учреждений и организаций, состоящих на бюджете"</w:t>
      </w:r>
    </w:p>
    <w:p w:rsidR="00545DE7" w:rsidRDefault="00545DE7" w:rsidP="00545D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Основная сложность в осуществлении планирования финансовой деятельности учреждений и организаций, состоящих на бюджете - отсутствие нормативных и инструктивных указаний по составлению и</w:t>
      </w:r>
      <w:r>
        <w:rPr>
          <w:rStyle w:val="WW8Num3z0"/>
          <w:rFonts w:ascii="Verdana" w:hAnsi="Verdana"/>
          <w:color w:val="000000"/>
          <w:sz w:val="18"/>
          <w:szCs w:val="18"/>
        </w:rPr>
        <w:t> </w:t>
      </w:r>
      <w:r>
        <w:rPr>
          <w:rStyle w:val="WW8Num4z0"/>
          <w:rFonts w:ascii="Verdana" w:hAnsi="Verdana"/>
          <w:color w:val="4682B4"/>
          <w:sz w:val="18"/>
          <w:szCs w:val="18"/>
        </w:rPr>
        <w:t>исполнению</w:t>
      </w:r>
      <w:r>
        <w:rPr>
          <w:rStyle w:val="WW8Num3z0"/>
          <w:rFonts w:ascii="Verdana" w:hAnsi="Verdana"/>
          <w:color w:val="000000"/>
          <w:sz w:val="18"/>
          <w:szCs w:val="18"/>
        </w:rPr>
        <w:t> </w:t>
      </w:r>
      <w:r>
        <w:rPr>
          <w:rFonts w:ascii="Verdana" w:hAnsi="Verdana"/>
          <w:color w:val="000000"/>
          <w:sz w:val="18"/>
          <w:szCs w:val="18"/>
        </w:rPr>
        <w:t>как сметы расходов, так и смет доходов и расходов по внебюджетным средствам.</w:t>
      </w:r>
    </w:p>
    <w:p w:rsidR="00545DE7" w:rsidRDefault="00545DE7" w:rsidP="00545D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Эту задачу в определенной степени мог бы решить нормативно-правовой акт Правительства Российской Федерации. Прелагаемый документ должен представлять собой нормативно-правовой акт, утверждающий прежде всего один из основных принципов финансовой деятельности - принцип плановости, определяющий значение сметы как основного финансово-планового акта,</w:t>
      </w:r>
      <w:r>
        <w:rPr>
          <w:rStyle w:val="WW8Num3z0"/>
          <w:rFonts w:ascii="Verdana" w:hAnsi="Verdana"/>
          <w:color w:val="000000"/>
          <w:sz w:val="18"/>
          <w:szCs w:val="18"/>
        </w:rPr>
        <w:t> </w:t>
      </w:r>
      <w:r>
        <w:rPr>
          <w:rStyle w:val="WW8Num4z0"/>
          <w:rFonts w:ascii="Verdana" w:hAnsi="Verdana"/>
          <w:color w:val="4682B4"/>
          <w:sz w:val="18"/>
          <w:szCs w:val="18"/>
        </w:rPr>
        <w:t>закрепляющего</w:t>
      </w:r>
      <w:r>
        <w:rPr>
          <w:rStyle w:val="WW8Num3z0"/>
          <w:rFonts w:ascii="Verdana" w:hAnsi="Verdana"/>
          <w:color w:val="000000"/>
          <w:sz w:val="18"/>
          <w:szCs w:val="18"/>
        </w:rPr>
        <w:t> </w:t>
      </w:r>
      <w:r>
        <w:rPr>
          <w:rFonts w:ascii="Verdana" w:hAnsi="Verdana"/>
          <w:color w:val="000000"/>
          <w:sz w:val="18"/>
          <w:szCs w:val="18"/>
        </w:rPr>
        <w:t>права и обязанности бюджетных учреждений.</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Его можно было бы использовать в конкретной работе по составлению и исполнению сметы расходов организациями и учреждениями, состоящими на бюджете.</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Примерная структура Положения представляется следующей:</w:t>
      </w:r>
    </w:p>
    <w:p w:rsidR="00545DE7" w:rsidRDefault="00545DE7" w:rsidP="00545D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Положение подразделяется на разделы и</w:t>
      </w:r>
      <w:r>
        <w:rPr>
          <w:rStyle w:val="WW8Num3z0"/>
          <w:rFonts w:ascii="Verdana" w:hAnsi="Verdana"/>
          <w:color w:val="000000"/>
          <w:sz w:val="18"/>
          <w:szCs w:val="18"/>
        </w:rPr>
        <w:t> </w:t>
      </w:r>
      <w:r>
        <w:rPr>
          <w:rStyle w:val="WW8Num4z0"/>
          <w:rFonts w:ascii="Verdana" w:hAnsi="Verdana"/>
          <w:color w:val="4682B4"/>
          <w:sz w:val="18"/>
          <w:szCs w:val="18"/>
        </w:rPr>
        <w:t>статьи</w:t>
      </w:r>
      <w:r>
        <w:rPr>
          <w:rFonts w:ascii="Verdana" w:hAnsi="Verdana"/>
          <w:color w:val="000000"/>
          <w:sz w:val="18"/>
          <w:szCs w:val="18"/>
        </w:rPr>
        <w:t>.</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Раздел I. Общие положения.</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Раздел II. Порядок составления и утверждения сметы расходов.</w:t>
      </w:r>
    </w:p>
    <w:p w:rsidR="00545DE7" w:rsidRDefault="00545DE7" w:rsidP="00545D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Раздел III. Порядок исполнения сметы и отчет об</w:t>
      </w:r>
      <w:r>
        <w:rPr>
          <w:rStyle w:val="WW8Num3z0"/>
          <w:rFonts w:ascii="Verdana" w:hAnsi="Verdana"/>
          <w:color w:val="000000"/>
          <w:sz w:val="18"/>
          <w:szCs w:val="18"/>
        </w:rPr>
        <w:t> </w:t>
      </w:r>
      <w:r>
        <w:rPr>
          <w:rStyle w:val="WW8Num4z0"/>
          <w:rFonts w:ascii="Verdana" w:hAnsi="Verdana"/>
          <w:color w:val="4682B4"/>
          <w:sz w:val="18"/>
          <w:szCs w:val="18"/>
        </w:rPr>
        <w:t>исполнении</w:t>
      </w:r>
      <w:r>
        <w:rPr>
          <w:rStyle w:val="WW8Num3z0"/>
          <w:rFonts w:ascii="Verdana" w:hAnsi="Verdana"/>
          <w:color w:val="000000"/>
          <w:sz w:val="18"/>
          <w:szCs w:val="18"/>
        </w:rPr>
        <w:t> </w:t>
      </w:r>
      <w:r>
        <w:rPr>
          <w:rFonts w:ascii="Verdana" w:hAnsi="Verdana"/>
          <w:color w:val="000000"/>
          <w:sz w:val="18"/>
          <w:szCs w:val="18"/>
        </w:rPr>
        <w:t>сметы расходов.</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первом разделе "Общие положения" устанавливаются отношения, регулируемые Положением.</w:t>
      </w:r>
    </w:p>
    <w:p w:rsidR="00545DE7" w:rsidRDefault="00545DE7" w:rsidP="00545D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Отмечается, что настоящее Положение устанавливает единые методологические основы составления и исполнения сметы расходов, порядок использования бюджетных средств, бухгалтерского учета единого фонда финансовых средств, отчетности за</w:t>
      </w:r>
      <w:r>
        <w:rPr>
          <w:rStyle w:val="WW8Num3z0"/>
          <w:rFonts w:ascii="Verdana" w:hAnsi="Verdana"/>
          <w:color w:val="000000"/>
          <w:sz w:val="18"/>
          <w:szCs w:val="18"/>
        </w:rPr>
        <w:t> </w:t>
      </w:r>
      <w:r>
        <w:rPr>
          <w:rStyle w:val="WW8Num4z0"/>
          <w:rFonts w:ascii="Verdana" w:hAnsi="Verdana"/>
          <w:color w:val="4682B4"/>
          <w:sz w:val="18"/>
          <w:szCs w:val="18"/>
        </w:rPr>
        <w:t>исполнением</w:t>
      </w:r>
      <w:r>
        <w:rPr>
          <w:rStyle w:val="WW8Num3z0"/>
          <w:rFonts w:ascii="Verdana" w:hAnsi="Verdana"/>
          <w:color w:val="000000"/>
          <w:sz w:val="18"/>
          <w:szCs w:val="18"/>
        </w:rPr>
        <w:t> </w:t>
      </w:r>
      <w:r>
        <w:rPr>
          <w:rFonts w:ascii="Verdana" w:hAnsi="Verdana"/>
          <w:color w:val="000000"/>
          <w:sz w:val="18"/>
          <w:szCs w:val="18"/>
        </w:rPr>
        <w:t>сметы расходов и т. д.</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разделе "Порядок составления и утверждения сметы расходов" необходимо отметить, что составление сметы расходов должно осуществляться на основе экономической классификации расходов, Бюджетной классификации, введенной Федеральным законом от 15.08.1996 г. "О бюджетной классификации Российской Федерации".</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Особое значение для учреждений и организаций, состоящих на бюджете, приобретает указание в сметах расходов кодов Бюджетной классификации, в соответствии с которыми они должны производить кассовый расход поступивших денежных средств. Такое указание является необходимым элементом обеспечения целевого использования выделяемых из бюджета средств, способствует исполнению Закона о бюджете.</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Таким образом, в Положении должно быть отражено, что структурными подразделениями сметы расходов являются статьи, содержание которых определяется Экономической классификацией расходов бюджетов Российской Федерации.</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Кроме того, в данном разделе Положения необходимо отметить необходимость использования учреждениями и организациями, состоящими на бюджете, при осуществлении планирования, разработанных и утвержденных контрольных цифр и экономических нормативов. Это могут быть: норматив бюджетного финансирования; норматив фонда заработной платы, норматив фонда производственного и социального развития.</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основе определения нормы финансирования бюджетного учреждения должна лежать потребность в финансовых ресурсах, необходимых для осуществления деятельности этими учреждениями. Целесообразным было бы отражение в Положении как обязательных норм, установленных актами органов государственного управления и не подлежащих изменению, так и расчетных норм, определяемых самими учреждениями по согласованию с финансовыми органами.</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 примеру, государственные высшие учебные заведения в качестве единицы, на которую исчисляются нормы по всем видам затрат, кроме затрат на канцелярские и хозяйственные расходы, расходы на текущий и капитальный ремонт зданий и сооружений, принимается один студент среднегодового приведенного контингента, а по указанным затратам - единица 1 кв. м. общей площади зданий. При снижении среднегодового приведенного контингента студентов объем отраслевых ассигнований, выделяемых конкретному образовательному учреждению на очередной плановый период не подлежит сокращению, кроме расходов на стипендии.</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Бюджетные учреждения должны прилагать к смете расходов основные паспортные данные. В Положении необходимо уточнение таковых.</w:t>
      </w:r>
    </w:p>
    <w:p w:rsidR="00545DE7" w:rsidRDefault="00545DE7" w:rsidP="00545D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В процессе составления, утверждения и исполнения сметы расходов распорядители бюджетных кредитов вступают в</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с вышестоящими распорядителями бюджетных кредитов и соответствующими финансовыми органами. В этом разделе Положения необходимо отражение вопроса о</w:t>
      </w:r>
      <w:r>
        <w:rPr>
          <w:rStyle w:val="WW8Num3z0"/>
          <w:rFonts w:ascii="Verdana" w:hAnsi="Verdana"/>
          <w:color w:val="000000"/>
          <w:sz w:val="18"/>
          <w:szCs w:val="18"/>
        </w:rPr>
        <w:t> </w:t>
      </w:r>
      <w:r>
        <w:rPr>
          <w:rStyle w:val="WW8Num4z0"/>
          <w:rFonts w:ascii="Verdana" w:hAnsi="Verdana"/>
          <w:color w:val="4682B4"/>
          <w:sz w:val="18"/>
          <w:szCs w:val="18"/>
        </w:rPr>
        <w:t>полномочиях</w:t>
      </w:r>
      <w:r>
        <w:rPr>
          <w:rStyle w:val="WW8Num3z0"/>
          <w:rFonts w:ascii="Verdana" w:hAnsi="Verdana"/>
          <w:color w:val="000000"/>
          <w:sz w:val="18"/>
          <w:szCs w:val="18"/>
        </w:rPr>
        <w:t> </w:t>
      </w:r>
      <w:r>
        <w:rPr>
          <w:rFonts w:ascii="Verdana" w:hAnsi="Verdana"/>
          <w:color w:val="000000"/>
          <w:sz w:val="18"/>
          <w:szCs w:val="18"/>
        </w:rPr>
        <w:t>распорядителей бюджетных кредитов. В частности должны быть отражены</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вышестоящих распорядителей бюджетных кредитов в области рассмотрения, утверждения смет, внесения в них соответствующих изменений, а также полномочия</w:t>
      </w:r>
      <w:r>
        <w:rPr>
          <w:rStyle w:val="WW8Num3z0"/>
          <w:rFonts w:ascii="Verdana" w:hAnsi="Verdana"/>
          <w:color w:val="000000"/>
          <w:sz w:val="18"/>
          <w:szCs w:val="18"/>
        </w:rPr>
        <w:t> </w:t>
      </w:r>
      <w:r>
        <w:rPr>
          <w:rStyle w:val="WW8Num4z0"/>
          <w:rFonts w:ascii="Verdana" w:hAnsi="Verdana"/>
          <w:color w:val="4682B4"/>
          <w:sz w:val="18"/>
          <w:szCs w:val="18"/>
        </w:rPr>
        <w:t>нижестоящих</w:t>
      </w:r>
      <w:r>
        <w:rPr>
          <w:rStyle w:val="WW8Num3z0"/>
          <w:rFonts w:ascii="Verdana" w:hAnsi="Verdana"/>
          <w:color w:val="000000"/>
          <w:sz w:val="18"/>
          <w:szCs w:val="18"/>
        </w:rPr>
        <w:t> </w:t>
      </w:r>
      <w:r>
        <w:rPr>
          <w:rFonts w:ascii="Verdana" w:hAnsi="Verdana"/>
          <w:color w:val="000000"/>
          <w:sz w:val="18"/>
          <w:szCs w:val="18"/>
        </w:rPr>
        <w:t>распорядителей бюджетных кредитов по составлению и исполнению смет расходов.</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разделе III "Порядок исполнения сметы расходов и отчет об исполнении сметы расходов" должно быть отмечено, что деятельность бюджетных учреждений по формированию и исполнению сметы расходов (сметный процесс) неотрывна от стадий бюджетного процесса, и только после утверждения бюджета, смета приобретает юридическую силу.</w:t>
      </w:r>
    </w:p>
    <w:p w:rsidR="00545DE7" w:rsidRDefault="00545DE7" w:rsidP="00545DE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Бюджетные учреждения, вплоть до главных распорядителей бюджетных кредитов, не имеют права осуществлять перераспределение на иные целевые статьи и виды расходов бюджетных средств, выделенных по утвержденным Федеральным законом "О Федеральном бюджете" целевым</w:t>
      </w:r>
      <w:r>
        <w:rPr>
          <w:rStyle w:val="WW8Num3z0"/>
          <w:rFonts w:ascii="Verdana" w:hAnsi="Verdana"/>
          <w:color w:val="000000"/>
          <w:sz w:val="18"/>
          <w:szCs w:val="18"/>
        </w:rPr>
        <w:t> </w:t>
      </w:r>
      <w:r>
        <w:rPr>
          <w:rStyle w:val="WW8Num4z0"/>
          <w:rFonts w:ascii="Verdana" w:hAnsi="Verdana"/>
          <w:color w:val="4682B4"/>
          <w:sz w:val="18"/>
          <w:szCs w:val="18"/>
        </w:rPr>
        <w:t>статьям</w:t>
      </w:r>
      <w:r>
        <w:rPr>
          <w:rStyle w:val="WW8Num3z0"/>
          <w:rFonts w:ascii="Verdana" w:hAnsi="Verdana"/>
          <w:color w:val="000000"/>
          <w:sz w:val="18"/>
          <w:szCs w:val="18"/>
        </w:rPr>
        <w:t> </w:t>
      </w:r>
      <w:r>
        <w:rPr>
          <w:rFonts w:ascii="Verdana" w:hAnsi="Verdana"/>
          <w:color w:val="000000"/>
          <w:sz w:val="18"/>
          <w:szCs w:val="18"/>
        </w:rPr>
        <w:t>и видам расходов Ведомственной классификации. Это положение должно получить свое отражение в предлагаемом нормативно-правовом акте.</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 счет поступивших бюджетных ассигнований по установленным вышестоящей организацией нормативам формируется единый фонд оплаты труда, фонд производственного и социального развития, фонд материального поощрения. Порядок использования организациями и учреждениями средств бюджета, состав, бухгалтерский учет единого фонда финансовых средств, иных фондов также должны получить свое отражение в данном документе.</w:t>
      </w:r>
    </w:p>
    <w:p w:rsidR="00545DE7" w:rsidRDefault="00545DE7" w:rsidP="00545DE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разделе III Положения также должен быть отражен порядок бухгалтерской отчетности об исполнении сметы расходов (годовой, квартальной и месячной). Образцы форм годового, квартального и месячного отчетов для бюджетных учреждений и показатели в них устанавливаются указаниями Министерства финансов Российской Федерации и заполняются в точном соответствии с предусмотренными в них показателями. В Положении также должно быть отражено, что одновременно с годовым и квартальным отчетом предоставляется объяснительная записка, где приводятся основные факторы, повлиявшие на исполнение сметы расходов, суммы недоиспользованных ассигнований, суммы начисленной заработной платы, относящиеся ко второй половине декабря, выплата которой производится за счет ассигнований нового года, состояние расчетных статей баланса (дебиторской, кредиторской и других) и т. п.</w:t>
      </w:r>
    </w:p>
    <w:p w:rsidR="00545DE7" w:rsidRDefault="00545DE7" w:rsidP="00545DE7">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Писарева, Елена Геннадьевна, 1998 год</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Принята всенародным</w:t>
      </w:r>
      <w:r>
        <w:rPr>
          <w:rStyle w:val="WW8Num3z0"/>
          <w:rFonts w:ascii="Verdana" w:hAnsi="Verdana"/>
          <w:color w:val="000000"/>
          <w:sz w:val="18"/>
          <w:szCs w:val="18"/>
        </w:rPr>
        <w:t> </w:t>
      </w:r>
      <w:r>
        <w:rPr>
          <w:rStyle w:val="WW8Num4z0"/>
          <w:rFonts w:ascii="Verdana" w:hAnsi="Verdana"/>
          <w:color w:val="4682B4"/>
          <w:sz w:val="18"/>
          <w:szCs w:val="18"/>
        </w:rPr>
        <w:t>голосованием</w:t>
      </w:r>
      <w:r>
        <w:rPr>
          <w:rStyle w:val="WW8Num3z0"/>
          <w:rFonts w:ascii="Verdana" w:hAnsi="Verdana"/>
          <w:color w:val="000000"/>
          <w:sz w:val="18"/>
          <w:szCs w:val="18"/>
        </w:rPr>
        <w:t> </w:t>
      </w:r>
      <w:r>
        <w:rPr>
          <w:rFonts w:ascii="Verdana" w:hAnsi="Verdana"/>
          <w:color w:val="000000"/>
          <w:sz w:val="18"/>
          <w:szCs w:val="18"/>
        </w:rPr>
        <w:t>12 декабря 1993 г. М., 1993.</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Гражданский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//Собрание законодательства Российской Федерации, 1994. № 32. Ст. 3302.</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Закон РФ "Об образовании" от 10.07.1992 г.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Съезда народных депутатов 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РСФСР, 1992. № 30. Ст. 1797.</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Закон РФ "О внесении изменений и дополнений в Закон РФ "Об образовании"" от 05.01.1996 г. //Собрание законодательства Российской Федерации, 1996. №3. Ст. 150.</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Закон РФ "О высшем и послевузовском профессиональном образовании" от 07.08.1996 г. //Собрание законодательства Российской Федерации, 1996. №35. Ст. 4135.</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Закон РФ "О некоммерческих организациях" от 12.01.1996 г. //Собрание законодательства Российской Федерации, 1996. № 3. Ст. 145.</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Закон</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"Об основах бюджетного устройства и бюджетного процесса в РСФСР" от 10.10.1991 г. //Ведомости Съезда народных</w:t>
      </w:r>
      <w:r>
        <w:rPr>
          <w:rStyle w:val="WW8Num3z0"/>
          <w:rFonts w:ascii="Verdana" w:hAnsi="Verdana"/>
          <w:color w:val="000000"/>
          <w:sz w:val="18"/>
          <w:szCs w:val="18"/>
        </w:rPr>
        <w:t> </w:t>
      </w:r>
      <w:r>
        <w:rPr>
          <w:rStyle w:val="WW8Num4z0"/>
          <w:rFonts w:ascii="Verdana" w:hAnsi="Verdana"/>
          <w:color w:val="4682B4"/>
          <w:sz w:val="18"/>
          <w:szCs w:val="18"/>
        </w:rPr>
        <w:t>депутатов</w:t>
      </w:r>
      <w:r>
        <w:rPr>
          <w:rStyle w:val="WW8Num3z0"/>
          <w:rFonts w:ascii="Verdana" w:hAnsi="Verdana"/>
          <w:color w:val="000000"/>
          <w:sz w:val="18"/>
          <w:szCs w:val="18"/>
        </w:rPr>
        <w:t> </w:t>
      </w:r>
      <w:r>
        <w:rPr>
          <w:rFonts w:ascii="Verdana" w:hAnsi="Verdana"/>
          <w:color w:val="000000"/>
          <w:sz w:val="18"/>
          <w:szCs w:val="18"/>
        </w:rPr>
        <w:t>РФ и Верховного Совета РФ, 1992. № 11. Ст. 527; №34. Ст. 1976; 1993. №4. Ст. 118.</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Закон РФ "О Счетной</w:t>
      </w:r>
      <w:r>
        <w:rPr>
          <w:rStyle w:val="WW8Num3z0"/>
          <w:rFonts w:ascii="Verdana" w:hAnsi="Verdana"/>
          <w:color w:val="000000"/>
          <w:sz w:val="18"/>
          <w:szCs w:val="18"/>
        </w:rPr>
        <w:t> </w:t>
      </w:r>
      <w:r>
        <w:rPr>
          <w:rStyle w:val="WW8Num4z0"/>
          <w:rFonts w:ascii="Verdana" w:hAnsi="Verdana"/>
          <w:color w:val="4682B4"/>
          <w:sz w:val="18"/>
          <w:szCs w:val="18"/>
        </w:rPr>
        <w:t>палате</w:t>
      </w:r>
      <w:r>
        <w:rPr>
          <w:rStyle w:val="WW8Num3z0"/>
          <w:rFonts w:ascii="Verdana" w:hAnsi="Verdana"/>
          <w:color w:val="000000"/>
          <w:sz w:val="18"/>
          <w:szCs w:val="18"/>
        </w:rPr>
        <w:t> </w:t>
      </w:r>
      <w:r>
        <w:rPr>
          <w:rFonts w:ascii="Verdana" w:hAnsi="Verdana"/>
          <w:color w:val="000000"/>
          <w:sz w:val="18"/>
          <w:szCs w:val="18"/>
        </w:rPr>
        <w:t>Российской Федерации" от 11.01.1995 г. //Собрание законодательства Российской Федерации, 1995. № 3. Ст. 167.</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 Закон РФ "О бюджетной классификации Российской Федерации" от 15.08.1996 г. //Собрание законодательства Российской Федерации, 1996. № 34. Ст. 4030; 1998. № 10. Ст. 1462; № 13. Ст. 1462.</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Закон РФ "О бухгалтерском учете" от 21.11.1996 г. //Собрание законодательства Российской Федерации, 1996. № 48. Ст. 5369.</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Закон РФ "О федеральном бюджете на 1996 год" от 31.12.1995 г. //Собрание законодательства Российской Федерации, 1996. № 1. Ст. 21.</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Закон РФ "О федеральном бюджете на 1997 год" от 26.02. 1997 г. //Собрание законодательства Российской Федерации, 1997. № 9. Ст. 1012.</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Закон РФ "О федеральном бюджете на 1998 год" от 31.03.1998 г. //Российская газета, 1998. 31 марта.</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Закон РФ "О налоге на</w:t>
      </w:r>
      <w:r>
        <w:rPr>
          <w:rStyle w:val="WW8Num3z0"/>
          <w:rFonts w:ascii="Verdana" w:hAnsi="Verdana"/>
          <w:color w:val="000000"/>
          <w:sz w:val="18"/>
          <w:szCs w:val="18"/>
        </w:rPr>
        <w:t> </w:t>
      </w:r>
      <w:r>
        <w:rPr>
          <w:rStyle w:val="WW8Num4z0"/>
          <w:rFonts w:ascii="Verdana" w:hAnsi="Verdana"/>
          <w:color w:val="4682B4"/>
          <w:sz w:val="18"/>
          <w:szCs w:val="18"/>
        </w:rPr>
        <w:t>имущество</w:t>
      </w:r>
      <w:r>
        <w:rPr>
          <w:rStyle w:val="WW8Num3z0"/>
          <w:rFonts w:ascii="Verdana" w:hAnsi="Verdana"/>
          <w:color w:val="000000"/>
          <w:sz w:val="18"/>
          <w:szCs w:val="18"/>
        </w:rPr>
        <w:t> </w:t>
      </w:r>
      <w:r>
        <w:rPr>
          <w:rFonts w:ascii="Verdana" w:hAnsi="Verdana"/>
          <w:color w:val="000000"/>
          <w:sz w:val="18"/>
          <w:szCs w:val="18"/>
        </w:rPr>
        <w:t>предприятий" от 13.12.1991 г. //</w:t>
      </w:r>
      <w:r>
        <w:rPr>
          <w:rStyle w:val="WW8Num4z0"/>
          <w:rFonts w:ascii="Verdana" w:hAnsi="Verdana"/>
          <w:color w:val="4682B4"/>
          <w:sz w:val="18"/>
          <w:szCs w:val="18"/>
        </w:rPr>
        <w:t>ВВС</w:t>
      </w:r>
      <w:r>
        <w:rPr>
          <w:rStyle w:val="WW8Num3z0"/>
          <w:rFonts w:ascii="Verdana" w:hAnsi="Verdana"/>
          <w:color w:val="000000"/>
          <w:sz w:val="18"/>
          <w:szCs w:val="18"/>
        </w:rPr>
        <w:t> </w:t>
      </w:r>
      <w:r>
        <w:rPr>
          <w:rFonts w:ascii="Verdana" w:hAnsi="Verdana"/>
          <w:color w:val="000000"/>
          <w:sz w:val="18"/>
          <w:szCs w:val="18"/>
        </w:rPr>
        <w:t>РФ, 1992. № 12. Ст. 599; № 34. Ст. 1976; 1993. № 4. Ст. 118; Собрание законодательства Российской Федерации, 1994. № 29. Ст. ЗОЮ; 1995. № 35. Ст. 3503.</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Закон РФ "О плате за землю" от 11.11.1991 г. //ВВС РФ, №44. Ст. 1424; 1992. № 10. Ст. 469; Собрание законодательства Российской Федерации, 1994. № 16. Ст. 1860; 1996. № 1. Ст. 4.</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Закон РФ "О налоге на прибыль предприятий и организаций" от 27.12.1991 г. //ВВС РФ, 1992. №11. Ст. 525; 1994. №27. Ст. 2823; №29. Ст. ЗОЮ; 1995. № 18. Ст. 1592; 1996. № 1. Ст. 4; 1997. № 3. Ст. 357.</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Закон РФ "О дорожных фондах Российской Федерации" от 10.10.1991г. //ВВС РФ, 1991. № 44. Ст. 1426; 1993. № 3. Ст. 102; Собрание законодательства Российской Федерации, 1994. № 29. Ст. ЗОЮ; 1996. № 1. Ст. 4.</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РФ от 08.12.1992 г. "О Федеральном казначействе" //ВВС РФ, 1992. № 50. Ст. 2978.</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Указ</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РФ от 25.07.1996 г. "О мерах по обеспечению государственного финансового контроля в Российской Федерации" //Собрание законодательства Российской Федерации, 1996. № 31. Ст. 3696.</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Указ Президента РФ от 12.05.1997 г. "О мерах по усилению контроля за использованием средств федерального бюджета" //Собрание законодательства Российской Федерации, 1997. № 20. Ст. 2235.</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Совета Министров СССР от 12.12.1990 г. "О мерах по развитию</w:t>
      </w:r>
      <w:r>
        <w:rPr>
          <w:rStyle w:val="WW8Num3z0"/>
          <w:rFonts w:ascii="Verdana" w:hAnsi="Verdana"/>
          <w:color w:val="000000"/>
          <w:sz w:val="18"/>
          <w:szCs w:val="18"/>
        </w:rPr>
        <w:t> </w:t>
      </w:r>
      <w:r>
        <w:rPr>
          <w:rStyle w:val="WW8Num4z0"/>
          <w:rFonts w:ascii="Verdana" w:hAnsi="Verdana"/>
          <w:color w:val="4682B4"/>
          <w:sz w:val="18"/>
          <w:szCs w:val="18"/>
        </w:rPr>
        <w:t>договорных</w:t>
      </w:r>
      <w:r>
        <w:rPr>
          <w:rStyle w:val="WW8Num3z0"/>
          <w:rFonts w:ascii="Verdana" w:hAnsi="Verdana"/>
          <w:color w:val="000000"/>
          <w:sz w:val="18"/>
          <w:szCs w:val="18"/>
        </w:rPr>
        <w:t> </w:t>
      </w:r>
      <w:r>
        <w:rPr>
          <w:rFonts w:ascii="Verdana" w:hAnsi="Verdana"/>
          <w:color w:val="000000"/>
          <w:sz w:val="18"/>
          <w:szCs w:val="18"/>
        </w:rPr>
        <w:t>отношений в подготовке специалистов с высшим и средним специальным образованием"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Гособразования СССР, 1991. №4.</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Положение о внебюджетных средствах учреждений, состоящих на государственном бюджете</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Утверждено Постановлением Совета Министров СССР от 26.06.1980 г. № 527. //Сборник</w:t>
      </w:r>
      <w:r>
        <w:rPr>
          <w:rStyle w:val="WW8Num3z0"/>
          <w:rFonts w:ascii="Verdana" w:hAnsi="Verdana"/>
          <w:color w:val="000000"/>
          <w:sz w:val="18"/>
          <w:szCs w:val="18"/>
        </w:rPr>
        <w:t> </w:t>
      </w:r>
      <w:r>
        <w:rPr>
          <w:rStyle w:val="WW8Num4z0"/>
          <w:rFonts w:ascii="Verdana" w:hAnsi="Verdana"/>
          <w:color w:val="4682B4"/>
          <w:sz w:val="18"/>
          <w:szCs w:val="18"/>
        </w:rPr>
        <w:t>постановлений</w:t>
      </w:r>
      <w:r>
        <w:rPr>
          <w:rStyle w:val="WW8Num3z0"/>
          <w:rFonts w:ascii="Verdana" w:hAnsi="Verdana"/>
          <w:color w:val="000000"/>
          <w:sz w:val="18"/>
          <w:szCs w:val="18"/>
        </w:rPr>
        <w:t> </w:t>
      </w:r>
      <w:r>
        <w:rPr>
          <w:rFonts w:ascii="Verdana" w:hAnsi="Verdana"/>
          <w:color w:val="000000"/>
          <w:sz w:val="18"/>
          <w:szCs w:val="18"/>
        </w:rPr>
        <w:t>СССР, 1980. № 20. Ст. 117.</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Положение о ведомственном контроле за финансово-хозяйственной деятельностью объединений, предприятий, организаций и учреждений. Утверждено</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Совета Министров СССР от 02.04.1981 г. //СП СССР, 1981. № 15. Ст. 89.</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Положение о Министерстве финансов Российской Федерации. Утверждено постановлением Правительства Российской Федерации //Российская газета, 1998. 19 марта.</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Постановление Правительства Российской Федерации от 28.08.1997 г. № 1082 "О мерах по ускорению перехода на казначейскую систему</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федерального бюджета" //Собрание законодательства Российской Федерации, 1997. № 36. Ст. 4170.</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Положение о Пенсионном фонде Российской Федерации. Утверждено Постановлением Верховного Совета РФ от 27.12.1991 г. //ВВС РСФСР, 1992. № 5. Ст. 180.</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Положение о Государственном фонде занятости населения РФ. Утверждено Постановлением Верховного Совета РФ от 08.06.1993 г. //ВВС РФ, 1993. №25. Ст. 911.</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Постановление Правительства Российской Федерации от 12.02.1994 г. "О фонде социального страхования" //</w:t>
      </w:r>
      <w:r>
        <w:rPr>
          <w:rStyle w:val="WW8Num4z0"/>
          <w:rFonts w:ascii="Verdana" w:hAnsi="Verdana"/>
          <w:color w:val="4682B4"/>
          <w:sz w:val="18"/>
          <w:szCs w:val="18"/>
        </w:rPr>
        <w:t>САПП</w:t>
      </w:r>
      <w:r>
        <w:rPr>
          <w:rStyle w:val="WW8Num3z0"/>
          <w:rFonts w:ascii="Verdana" w:hAnsi="Verdana"/>
          <w:color w:val="000000"/>
          <w:sz w:val="18"/>
          <w:szCs w:val="18"/>
        </w:rPr>
        <w:t> </w:t>
      </w:r>
      <w:r>
        <w:rPr>
          <w:rFonts w:ascii="Verdana" w:hAnsi="Verdana"/>
          <w:color w:val="000000"/>
          <w:sz w:val="18"/>
          <w:szCs w:val="18"/>
        </w:rPr>
        <w:t>РФ, 1994. № 8. Ст. 599.</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Положение о федеральном фонде обязательного медицинского страхования. Положение о территориальном фонде обязательного медицинского страхования. Утверждено Постановлением Верховного Совета РФ от 24.02.1993 г. //ВВС РФ, 1993. № 17. Ст. 592.</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30. Письмо Министерства финансов РФ от 16.04.1996 г. № 3 А2 - 02 "О нецелевом использовании средств, выделенных из федерального бюджета" //Нормативные акты по финансам, налогам, страхованию и бухгалтерскому учету, 1996. № 6. С. 12.</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Письмо Государственной налоговой службы, Министерства финансов РФ "О порядке налогообложения грантов, полученных от иностранных благотворительных организаций" //Бюллетень нормативных актов министерств и ведомств РФ, 1993. № 9.</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Письмо Государственной налоговой</w:t>
      </w:r>
      <w:r>
        <w:rPr>
          <w:rStyle w:val="WW8Num3z0"/>
          <w:rFonts w:ascii="Verdana" w:hAnsi="Verdana"/>
          <w:color w:val="000000"/>
          <w:sz w:val="18"/>
          <w:szCs w:val="18"/>
        </w:rPr>
        <w:t> </w:t>
      </w:r>
      <w:r>
        <w:rPr>
          <w:rStyle w:val="WW8Num4z0"/>
          <w:rFonts w:ascii="Verdana" w:hAnsi="Verdana"/>
          <w:color w:val="4682B4"/>
          <w:sz w:val="18"/>
          <w:szCs w:val="18"/>
        </w:rPr>
        <w:t>инспекции</w:t>
      </w:r>
      <w:r>
        <w:rPr>
          <w:rStyle w:val="WW8Num3z0"/>
          <w:rFonts w:ascii="Verdana" w:hAnsi="Verdana"/>
          <w:color w:val="000000"/>
          <w:sz w:val="18"/>
          <w:szCs w:val="18"/>
        </w:rPr>
        <w:t> </w:t>
      </w:r>
      <w:r>
        <w:rPr>
          <w:rFonts w:ascii="Verdana" w:hAnsi="Verdana"/>
          <w:color w:val="000000"/>
          <w:sz w:val="18"/>
          <w:szCs w:val="18"/>
        </w:rPr>
        <w:t>г.Москвы от 07.12.1995 г. № 11-13/19806 "О некоторых вопросах налогообложения" //Образование в документах, 1996. № 1.</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Письмо Министерства образования РФ от 21.11.1994 г. "О социальных нормах и нормативах, относящихся к деятельности образовательной сферы" //Образование в документах. М., 1995. № 1.</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Письмо Государственного комитета Российской Федерации по высшему образованию от 04.11.1994 г. № 11-36-106 "О соотношении среднего числа студентов, приходящихся на одного преподавателя" //Образование в документах. М., 1995. № 1.</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Письмо Министерства образования Российской Федерации от 29.12.1995 г. № 87-М "О почасовой оплате труда в образовательных учреждениях" //Образование в документах, 1996. № 2.</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Положение о подготовке научно-педагогических и научных кадров в Российской Федерации, утверждено Госкомвузом Российской Федерации 31.05.1995 г. //Образование в документах, 1995. № 9.</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Приказ Гособразования СССР от 17.01.1990 г. №45 "О хозяйственном механизме в народном образовании" //Бюллетень Гособразования СССР, 1990. №5.</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Саратовского регионального общественного фонда содействия развитию Саратовской государственной академии права.</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Положение о внебюджетном фонде содействия развитию науки в Саратовской государственной академии права.2. СПЕЦИАЛЬНАЯ ЛИТЕРАТУРА</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Айвазян</w:t>
      </w:r>
      <w:r>
        <w:rPr>
          <w:rStyle w:val="WW8Num3z0"/>
          <w:rFonts w:ascii="Verdana" w:hAnsi="Verdana"/>
          <w:color w:val="000000"/>
          <w:sz w:val="18"/>
          <w:szCs w:val="18"/>
        </w:rPr>
        <w:t> </w:t>
      </w:r>
      <w:r>
        <w:rPr>
          <w:rFonts w:ascii="Verdana" w:hAnsi="Verdana"/>
          <w:color w:val="000000"/>
          <w:sz w:val="18"/>
          <w:szCs w:val="18"/>
        </w:rPr>
        <w:t>Г.А. Правовые основы организации и деятельности финансовых органов в СССР. Автореф. дисс.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М., 1977.</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Алехин</w:t>
      </w:r>
      <w:r>
        <w:rPr>
          <w:rStyle w:val="WW8Num3z0"/>
          <w:rFonts w:ascii="Verdana" w:hAnsi="Verdana"/>
          <w:color w:val="000000"/>
          <w:sz w:val="18"/>
          <w:szCs w:val="18"/>
        </w:rPr>
        <w:t> </w:t>
      </w:r>
      <w:r>
        <w:rPr>
          <w:rFonts w:ascii="Verdana" w:hAnsi="Verdana"/>
          <w:color w:val="000000"/>
          <w:sz w:val="18"/>
          <w:szCs w:val="18"/>
        </w:rPr>
        <w:t>А.П., Козлов Ю.М. Административное право Российской Федерации. М., 1994.23. "Америка 2000". Программа в области образования. Реформы системы образования в</w:t>
      </w:r>
      <w:r>
        <w:rPr>
          <w:rStyle w:val="WW8Num3z0"/>
          <w:rFonts w:ascii="Verdana" w:hAnsi="Verdana"/>
          <w:color w:val="000000"/>
          <w:sz w:val="18"/>
          <w:szCs w:val="18"/>
        </w:rPr>
        <w:t> </w:t>
      </w:r>
      <w:r>
        <w:rPr>
          <w:rStyle w:val="WW8Num4z0"/>
          <w:rFonts w:ascii="Verdana" w:hAnsi="Verdana"/>
          <w:color w:val="4682B4"/>
          <w:sz w:val="18"/>
          <w:szCs w:val="18"/>
        </w:rPr>
        <w:t>США</w:t>
      </w:r>
      <w:r>
        <w:rPr>
          <w:rStyle w:val="WW8Num3z0"/>
          <w:rFonts w:ascii="Verdana" w:hAnsi="Verdana"/>
          <w:color w:val="000000"/>
          <w:sz w:val="18"/>
          <w:szCs w:val="18"/>
        </w:rPr>
        <w:t> </w:t>
      </w:r>
      <w:r>
        <w:rPr>
          <w:rFonts w:ascii="Verdana" w:hAnsi="Verdana"/>
          <w:color w:val="000000"/>
          <w:sz w:val="18"/>
          <w:szCs w:val="18"/>
        </w:rPr>
        <w:t>и Китае /Пер. с англ. М.: НИИВШ, 1995.</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Ананьев</w:t>
      </w:r>
      <w:r>
        <w:rPr>
          <w:rStyle w:val="WW8Num3z0"/>
          <w:rFonts w:ascii="Verdana" w:hAnsi="Verdana"/>
          <w:color w:val="000000"/>
          <w:sz w:val="18"/>
          <w:szCs w:val="18"/>
        </w:rPr>
        <w:t> </w:t>
      </w:r>
      <w:r>
        <w:rPr>
          <w:rFonts w:ascii="Verdana" w:hAnsi="Verdana"/>
          <w:color w:val="000000"/>
          <w:sz w:val="18"/>
          <w:szCs w:val="18"/>
        </w:rPr>
        <w:t>М.А. Образование и научно-технический прогресс. М.:</w:t>
      </w:r>
      <w:r>
        <w:rPr>
          <w:rStyle w:val="WW8Num3z0"/>
          <w:rFonts w:ascii="Verdana" w:hAnsi="Verdana"/>
          <w:color w:val="000000"/>
          <w:sz w:val="18"/>
          <w:szCs w:val="18"/>
        </w:rPr>
        <w:t> </w:t>
      </w:r>
      <w:r>
        <w:rPr>
          <w:rStyle w:val="WW8Num4z0"/>
          <w:rFonts w:ascii="Verdana" w:hAnsi="Verdana"/>
          <w:color w:val="4682B4"/>
          <w:sz w:val="18"/>
          <w:szCs w:val="18"/>
        </w:rPr>
        <w:t>НИИВО</w:t>
      </w:r>
      <w:r>
        <w:rPr>
          <w:rFonts w:ascii="Verdana" w:hAnsi="Verdana"/>
          <w:color w:val="000000"/>
          <w:sz w:val="18"/>
          <w:szCs w:val="18"/>
        </w:rPr>
        <w:t>, 1994.</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АтанесянГ.А. Бухгалтерский учет и аудит в современной юридической практике //Бухгалтерский учет и аудит, 1994. № 7.</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Афанасьев</w:t>
      </w:r>
      <w:r>
        <w:rPr>
          <w:rStyle w:val="WW8Num3z0"/>
          <w:rFonts w:ascii="Verdana" w:hAnsi="Verdana"/>
          <w:color w:val="000000"/>
          <w:sz w:val="18"/>
          <w:szCs w:val="18"/>
        </w:rPr>
        <w:t> </w:t>
      </w:r>
      <w:r>
        <w:rPr>
          <w:rFonts w:ascii="Verdana" w:hAnsi="Verdana"/>
          <w:color w:val="000000"/>
          <w:sz w:val="18"/>
          <w:szCs w:val="18"/>
        </w:rPr>
        <w:t>П.П., Балашов Т.В., Воронин А.А. Высшее образование в России: состояние и проблемы развития. М.: НИИВО, 1996.</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Бахрах</w:t>
      </w:r>
      <w:r>
        <w:rPr>
          <w:rStyle w:val="WW8Num3z0"/>
          <w:rFonts w:ascii="Verdana" w:hAnsi="Verdana"/>
          <w:color w:val="000000"/>
          <w:sz w:val="18"/>
          <w:szCs w:val="18"/>
        </w:rPr>
        <w:t> </w:t>
      </w:r>
      <w:r>
        <w:rPr>
          <w:rFonts w:ascii="Verdana" w:hAnsi="Verdana"/>
          <w:color w:val="000000"/>
          <w:sz w:val="18"/>
          <w:szCs w:val="18"/>
        </w:rPr>
        <w:t>Д.И. Административное право. М., 1993.</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Бекерская</w:t>
      </w:r>
      <w:r>
        <w:rPr>
          <w:rStyle w:val="WW8Num3z0"/>
          <w:rFonts w:ascii="Verdana" w:hAnsi="Verdana"/>
          <w:color w:val="000000"/>
          <w:sz w:val="18"/>
          <w:szCs w:val="18"/>
        </w:rPr>
        <w:t> </w:t>
      </w:r>
      <w:r>
        <w:rPr>
          <w:rFonts w:ascii="Verdana" w:hAnsi="Verdana"/>
          <w:color w:val="000000"/>
          <w:sz w:val="18"/>
          <w:szCs w:val="18"/>
        </w:rPr>
        <w:t>Д.А. Управление финансовой деятельностью бюджетных учреждений. Одесса, 1986.</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Бельский</w:t>
      </w:r>
      <w:r>
        <w:rPr>
          <w:rStyle w:val="WW8Num3z0"/>
          <w:rFonts w:ascii="Verdana" w:hAnsi="Verdana"/>
          <w:color w:val="000000"/>
          <w:sz w:val="18"/>
          <w:szCs w:val="18"/>
        </w:rPr>
        <w:t> </w:t>
      </w:r>
      <w:r>
        <w:rPr>
          <w:rFonts w:ascii="Verdana" w:hAnsi="Verdana"/>
          <w:color w:val="000000"/>
          <w:sz w:val="18"/>
          <w:szCs w:val="18"/>
        </w:rPr>
        <w:t>К.С. Финансовое право.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1995.</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Бекерская</w:t>
      </w:r>
      <w:r>
        <w:rPr>
          <w:rStyle w:val="WW8Num3z0"/>
          <w:rFonts w:ascii="Verdana" w:hAnsi="Verdana"/>
          <w:color w:val="000000"/>
          <w:sz w:val="18"/>
          <w:szCs w:val="18"/>
        </w:rPr>
        <w:t> </w:t>
      </w:r>
      <w:r>
        <w:rPr>
          <w:rFonts w:ascii="Verdana" w:hAnsi="Verdana"/>
          <w:color w:val="000000"/>
          <w:sz w:val="18"/>
          <w:szCs w:val="18"/>
        </w:rPr>
        <w:t>Д.А. Правовое регулирование специальных (внебюджетных) средств бюджетных учреждений. Автореф. дисс. канд. юрид. наук. Одесса, 1974.</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Белов</w:t>
      </w:r>
      <w:r>
        <w:rPr>
          <w:rStyle w:val="WW8Num3z0"/>
          <w:rFonts w:ascii="Verdana" w:hAnsi="Verdana"/>
          <w:color w:val="000000"/>
          <w:sz w:val="18"/>
          <w:szCs w:val="18"/>
        </w:rPr>
        <w:t> </w:t>
      </w:r>
      <w:r>
        <w:rPr>
          <w:rFonts w:ascii="Verdana" w:hAnsi="Verdana"/>
          <w:color w:val="000000"/>
          <w:sz w:val="18"/>
          <w:szCs w:val="18"/>
        </w:rPr>
        <w:t>А.Н. Бухгалтерский учет в учреждениях непроизводственной сферы. М.: Финансы и статистика, 1995.</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Беляков</w:t>
      </w:r>
      <w:r>
        <w:rPr>
          <w:rStyle w:val="WW8Num3z0"/>
          <w:rFonts w:ascii="Verdana" w:hAnsi="Verdana"/>
          <w:color w:val="000000"/>
          <w:sz w:val="18"/>
          <w:szCs w:val="18"/>
        </w:rPr>
        <w:t> </w:t>
      </w:r>
      <w:r>
        <w:rPr>
          <w:rFonts w:ascii="Verdana" w:hAnsi="Verdana"/>
          <w:color w:val="000000"/>
          <w:sz w:val="18"/>
          <w:szCs w:val="18"/>
        </w:rPr>
        <w:t>С.А. О налогообложении высших учебных заведений //Бюджетные и некоммерческие организации, 1997. № 9.</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Беляев</w:t>
      </w:r>
      <w:r>
        <w:rPr>
          <w:rStyle w:val="WW8Num3z0"/>
          <w:rFonts w:ascii="Verdana" w:hAnsi="Verdana"/>
          <w:color w:val="000000"/>
          <w:sz w:val="18"/>
          <w:szCs w:val="18"/>
        </w:rPr>
        <w:t> </w:t>
      </w:r>
      <w:r>
        <w:rPr>
          <w:rFonts w:ascii="Verdana" w:hAnsi="Verdana"/>
          <w:color w:val="000000"/>
          <w:sz w:val="18"/>
          <w:szCs w:val="18"/>
        </w:rPr>
        <w:t>Г.И., Слесарев В.В., Воронин А.А. Вопросы предпринимательской деятельности в системе образовательных учреждений. М.: НИИВО, 1994.</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Владимирова</w:t>
      </w:r>
      <w:r>
        <w:rPr>
          <w:rStyle w:val="WW8Num3z0"/>
          <w:rFonts w:ascii="Verdana" w:hAnsi="Verdana"/>
          <w:color w:val="000000"/>
          <w:sz w:val="18"/>
          <w:szCs w:val="18"/>
        </w:rPr>
        <w:t> </w:t>
      </w:r>
      <w:r>
        <w:rPr>
          <w:rFonts w:ascii="Verdana" w:hAnsi="Verdana"/>
          <w:color w:val="000000"/>
          <w:sz w:val="18"/>
          <w:szCs w:val="18"/>
        </w:rPr>
        <w:t>М.М. Система высшего и среднего специального образования во Франции. М.: НИИВО, 1987.</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Вознесенский</w:t>
      </w:r>
      <w:r>
        <w:rPr>
          <w:rStyle w:val="WW8Num3z0"/>
          <w:rFonts w:ascii="Verdana" w:hAnsi="Verdana"/>
          <w:color w:val="000000"/>
          <w:sz w:val="18"/>
          <w:szCs w:val="18"/>
        </w:rPr>
        <w:t> </w:t>
      </w:r>
      <w:r>
        <w:rPr>
          <w:rFonts w:ascii="Verdana" w:hAnsi="Verdana"/>
          <w:color w:val="000000"/>
          <w:sz w:val="18"/>
          <w:szCs w:val="18"/>
        </w:rPr>
        <w:t>Э.А. Финансовый контроль в СССР. М.: Юридическая литература, 1973.</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Ворожейкина</w:t>
      </w:r>
      <w:r>
        <w:rPr>
          <w:rStyle w:val="WW8Num3z0"/>
          <w:rFonts w:ascii="Verdana" w:hAnsi="Verdana"/>
          <w:color w:val="000000"/>
          <w:sz w:val="18"/>
          <w:szCs w:val="18"/>
        </w:rPr>
        <w:t> </w:t>
      </w:r>
      <w:r>
        <w:rPr>
          <w:rFonts w:ascii="Verdana" w:hAnsi="Verdana"/>
          <w:color w:val="000000"/>
          <w:sz w:val="18"/>
          <w:szCs w:val="18"/>
        </w:rPr>
        <w:t>О.А. Система высшего образования в</w:t>
      </w:r>
      <w:r>
        <w:rPr>
          <w:rStyle w:val="WW8Num3z0"/>
          <w:rFonts w:ascii="Verdana" w:hAnsi="Verdana"/>
          <w:color w:val="000000"/>
          <w:sz w:val="18"/>
          <w:szCs w:val="18"/>
        </w:rPr>
        <w:t> </w:t>
      </w:r>
      <w:r>
        <w:rPr>
          <w:rStyle w:val="WW8Num4z0"/>
          <w:rFonts w:ascii="Verdana" w:hAnsi="Verdana"/>
          <w:color w:val="4682B4"/>
          <w:sz w:val="18"/>
          <w:szCs w:val="18"/>
        </w:rPr>
        <w:t>ФРГ</w:t>
      </w:r>
      <w:r>
        <w:rPr>
          <w:rFonts w:ascii="Verdana" w:hAnsi="Verdana"/>
          <w:color w:val="000000"/>
          <w:sz w:val="18"/>
          <w:szCs w:val="18"/>
        </w:rPr>
        <w:t>. М.: НИИВО, 1991.</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Воронова</w:t>
      </w:r>
      <w:r>
        <w:rPr>
          <w:rStyle w:val="WW8Num3z0"/>
          <w:rFonts w:ascii="Verdana" w:hAnsi="Verdana"/>
          <w:color w:val="000000"/>
          <w:sz w:val="18"/>
          <w:szCs w:val="18"/>
        </w:rPr>
        <w:t> </w:t>
      </w:r>
      <w:r>
        <w:rPr>
          <w:rFonts w:ascii="Verdana" w:hAnsi="Verdana"/>
          <w:color w:val="000000"/>
          <w:sz w:val="18"/>
          <w:szCs w:val="18"/>
        </w:rPr>
        <w:t>Л.К. Теоретические вопросы правового регулирования расходов государственных бюджетов союзных республик. Автореф. дисс. докт. юрид. наук. М., 1982.</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Воронова</w:t>
      </w:r>
      <w:r>
        <w:rPr>
          <w:rStyle w:val="WW8Num3z0"/>
          <w:rFonts w:ascii="Verdana" w:hAnsi="Verdana"/>
          <w:color w:val="000000"/>
          <w:sz w:val="18"/>
          <w:szCs w:val="18"/>
        </w:rPr>
        <w:t> </w:t>
      </w:r>
      <w:r>
        <w:rPr>
          <w:rFonts w:ascii="Verdana" w:hAnsi="Verdana"/>
          <w:color w:val="000000"/>
          <w:sz w:val="18"/>
          <w:szCs w:val="18"/>
        </w:rPr>
        <w:t>Л.К. Правовые основы расходов государственного бюджета в СССР. Киев, 1981.</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Воронова</w:t>
      </w:r>
      <w:r>
        <w:rPr>
          <w:rStyle w:val="WW8Num3z0"/>
          <w:rFonts w:ascii="Verdana" w:hAnsi="Verdana"/>
          <w:color w:val="000000"/>
          <w:sz w:val="18"/>
          <w:szCs w:val="18"/>
        </w:rPr>
        <w:t> </w:t>
      </w:r>
      <w:r>
        <w:rPr>
          <w:rFonts w:ascii="Verdana" w:hAnsi="Verdana"/>
          <w:color w:val="000000"/>
          <w:sz w:val="18"/>
          <w:szCs w:val="18"/>
        </w:rPr>
        <w:t>Л.К., Мартемьянов И.В. Советское финансовое право. Киев: Высшая школа, 1983.</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58.</w:t>
      </w:r>
      <w:r>
        <w:rPr>
          <w:rStyle w:val="WW8Num3z0"/>
          <w:rFonts w:ascii="Verdana" w:hAnsi="Verdana"/>
          <w:color w:val="000000"/>
          <w:sz w:val="18"/>
          <w:szCs w:val="18"/>
        </w:rPr>
        <w:t> </w:t>
      </w:r>
      <w:r>
        <w:rPr>
          <w:rStyle w:val="WW8Num4z0"/>
          <w:rFonts w:ascii="Verdana" w:hAnsi="Verdana"/>
          <w:color w:val="4682B4"/>
          <w:sz w:val="18"/>
          <w:szCs w:val="18"/>
        </w:rPr>
        <w:t>Воропаев</w:t>
      </w:r>
      <w:r>
        <w:rPr>
          <w:rStyle w:val="WW8Num3z0"/>
          <w:rFonts w:ascii="Verdana" w:hAnsi="Verdana"/>
          <w:color w:val="000000"/>
          <w:sz w:val="18"/>
          <w:szCs w:val="18"/>
        </w:rPr>
        <w:t> </w:t>
      </w:r>
      <w:r>
        <w:rPr>
          <w:rFonts w:ascii="Verdana" w:hAnsi="Verdana"/>
          <w:color w:val="000000"/>
          <w:sz w:val="18"/>
          <w:szCs w:val="18"/>
        </w:rPr>
        <w:t>Ю.Н. Перспективы развития аудита в России //Бухгалтерский учет и аудит. М., 1994. № 7.</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Галаган</w:t>
      </w:r>
      <w:r>
        <w:rPr>
          <w:rStyle w:val="WW8Num3z0"/>
          <w:rFonts w:ascii="Verdana" w:hAnsi="Verdana"/>
          <w:color w:val="000000"/>
          <w:sz w:val="18"/>
          <w:szCs w:val="18"/>
        </w:rPr>
        <w:t> </w:t>
      </w:r>
      <w:r>
        <w:rPr>
          <w:rFonts w:ascii="Verdana" w:hAnsi="Verdana"/>
          <w:color w:val="000000"/>
          <w:sz w:val="18"/>
          <w:szCs w:val="18"/>
        </w:rPr>
        <w:t>А.И. Системы высшего образования ведущих европейских стран: ФРГ, Франция, Великобритания. М.: НИИВО, 1993.</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Галаган</w:t>
      </w:r>
      <w:r>
        <w:rPr>
          <w:rStyle w:val="WW8Num3z0"/>
          <w:rFonts w:ascii="Verdana" w:hAnsi="Verdana"/>
          <w:color w:val="000000"/>
          <w:sz w:val="18"/>
          <w:szCs w:val="18"/>
        </w:rPr>
        <w:t> </w:t>
      </w:r>
      <w:r>
        <w:rPr>
          <w:rFonts w:ascii="Verdana" w:hAnsi="Verdana"/>
          <w:color w:val="000000"/>
          <w:sz w:val="18"/>
          <w:szCs w:val="18"/>
        </w:rPr>
        <w:t>А.И. Университеты в региональных экономических и управленческих структурах США, стран Западной Европы и Японии. М.: НИИВО, 1994.</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Годме</w:t>
      </w:r>
      <w:r>
        <w:rPr>
          <w:rStyle w:val="WW8Num3z0"/>
          <w:rFonts w:ascii="Verdana" w:hAnsi="Verdana"/>
          <w:color w:val="000000"/>
          <w:sz w:val="18"/>
          <w:szCs w:val="18"/>
        </w:rPr>
        <w:t> </w:t>
      </w:r>
      <w:r>
        <w:rPr>
          <w:rFonts w:ascii="Verdana" w:hAnsi="Verdana"/>
          <w:color w:val="000000"/>
          <w:sz w:val="18"/>
          <w:szCs w:val="18"/>
        </w:rPr>
        <w:t>П.Н. Финансовое право. М.: Прогресс, 1978.</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Грейсон Дж., О'Дели К. Американский менеджмент на пороге XXI века /Пер. с англ. М.: Экономика, 1991.</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Гришин</w:t>
      </w:r>
      <w:r>
        <w:rPr>
          <w:rStyle w:val="WW8Num3z0"/>
          <w:rFonts w:ascii="Verdana" w:hAnsi="Verdana"/>
          <w:color w:val="000000"/>
          <w:sz w:val="18"/>
          <w:szCs w:val="18"/>
        </w:rPr>
        <w:t> </w:t>
      </w:r>
      <w:r>
        <w:rPr>
          <w:rFonts w:ascii="Verdana" w:hAnsi="Verdana"/>
          <w:color w:val="000000"/>
          <w:sz w:val="18"/>
          <w:szCs w:val="18"/>
        </w:rPr>
        <w:t>Б.А. Нормы, нормативы, цены и тарифы в сфере образования //Образование в документах, 1996. № 7.</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Гришин</w:t>
      </w:r>
      <w:r>
        <w:rPr>
          <w:rStyle w:val="WW8Num3z0"/>
          <w:rFonts w:ascii="Verdana" w:hAnsi="Verdana"/>
          <w:color w:val="000000"/>
          <w:sz w:val="18"/>
          <w:szCs w:val="18"/>
        </w:rPr>
        <w:t> </w:t>
      </w:r>
      <w:r>
        <w:rPr>
          <w:rFonts w:ascii="Verdana" w:hAnsi="Verdana"/>
          <w:color w:val="000000"/>
          <w:sz w:val="18"/>
          <w:szCs w:val="18"/>
        </w:rPr>
        <w:t>Д.А. К проблемам финансирования высшего образования //Образование в документах, 1996. № 4.</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Гурбанов</w:t>
      </w:r>
      <w:r>
        <w:rPr>
          <w:rStyle w:val="WW8Num3z0"/>
          <w:rFonts w:ascii="Verdana" w:hAnsi="Verdana"/>
          <w:color w:val="000000"/>
          <w:sz w:val="18"/>
          <w:szCs w:val="18"/>
        </w:rPr>
        <w:t> </w:t>
      </w:r>
      <w:r>
        <w:rPr>
          <w:rFonts w:ascii="Verdana" w:hAnsi="Verdana"/>
          <w:color w:val="000000"/>
          <w:sz w:val="18"/>
          <w:szCs w:val="18"/>
        </w:rPr>
        <w:t>Ф.А. Финансирование высшей школы в условиях экономической самостоятельности республики. М., 1990.</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Даль Владимир. Толковый словарь живого великорусского языка. М.: Русский язык, 1978.</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Джонстон Д. Высшее образование в США в 2000 г. //"Prospects", 1991. № 2.</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Дружинин</w:t>
      </w:r>
      <w:r>
        <w:rPr>
          <w:rStyle w:val="WW8Num3z0"/>
          <w:rFonts w:ascii="Verdana" w:hAnsi="Verdana"/>
          <w:color w:val="000000"/>
          <w:sz w:val="18"/>
          <w:szCs w:val="18"/>
        </w:rPr>
        <w:t> </w:t>
      </w:r>
      <w:r>
        <w:rPr>
          <w:rFonts w:ascii="Verdana" w:hAnsi="Verdana"/>
          <w:color w:val="000000"/>
          <w:sz w:val="18"/>
          <w:szCs w:val="18"/>
        </w:rPr>
        <w:t>Е.Н. Высшее образование в цифрах //Образование в документах, 1997. № 4.</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ЕрошинВ.И. Организация экономической деятельности общеобразовательных школ. М., 1984.</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Емельянов</w:t>
      </w:r>
      <w:r>
        <w:rPr>
          <w:rStyle w:val="WW8Num3z0"/>
          <w:rFonts w:ascii="Verdana" w:hAnsi="Verdana"/>
          <w:color w:val="000000"/>
          <w:sz w:val="18"/>
          <w:szCs w:val="18"/>
        </w:rPr>
        <w:t> </w:t>
      </w:r>
      <w:r>
        <w:rPr>
          <w:rFonts w:ascii="Verdana" w:hAnsi="Verdana"/>
          <w:color w:val="000000"/>
          <w:sz w:val="18"/>
          <w:szCs w:val="18"/>
        </w:rPr>
        <w:t>А.Б. Анализ опыта решения кризисных ситуаций в системе высшего образования зарубежных стран. М.: НИИВО, 1992.</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Жильцов</w:t>
      </w:r>
      <w:r>
        <w:rPr>
          <w:rStyle w:val="WW8Num3z0"/>
          <w:rFonts w:ascii="Verdana" w:hAnsi="Verdana"/>
          <w:color w:val="000000"/>
          <w:sz w:val="18"/>
          <w:szCs w:val="18"/>
        </w:rPr>
        <w:t> </w:t>
      </w:r>
      <w:r>
        <w:rPr>
          <w:rFonts w:ascii="Verdana" w:hAnsi="Verdana"/>
          <w:color w:val="000000"/>
          <w:sz w:val="18"/>
          <w:szCs w:val="18"/>
        </w:rPr>
        <w:t>Е.Н. Основы реформирования хозяйственного механизма в сфере услуг. М.:</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1991.</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Зуев</w:t>
      </w:r>
      <w:r>
        <w:rPr>
          <w:rStyle w:val="WW8Num3z0"/>
          <w:rFonts w:ascii="Verdana" w:hAnsi="Verdana"/>
          <w:color w:val="000000"/>
          <w:sz w:val="18"/>
          <w:szCs w:val="18"/>
        </w:rPr>
        <w:t> </w:t>
      </w:r>
      <w:r>
        <w:rPr>
          <w:rFonts w:ascii="Verdana" w:hAnsi="Verdana"/>
          <w:color w:val="000000"/>
          <w:sz w:val="18"/>
          <w:szCs w:val="18"/>
        </w:rPr>
        <w:t>В.Н., Воронин А.А., Шестопалова Е.В. Экономика высшей школы в условиях становления рыночных отношений. М.: НИИВО, 1993.</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Качаловский</w:t>
      </w:r>
      <w:r>
        <w:rPr>
          <w:rStyle w:val="WW8Num3z0"/>
          <w:rFonts w:ascii="Verdana" w:hAnsi="Verdana"/>
          <w:color w:val="000000"/>
          <w:sz w:val="18"/>
          <w:szCs w:val="18"/>
        </w:rPr>
        <w:t> </w:t>
      </w:r>
      <w:r>
        <w:rPr>
          <w:rFonts w:ascii="Verdana" w:hAnsi="Verdana"/>
          <w:color w:val="000000"/>
          <w:sz w:val="18"/>
          <w:szCs w:val="18"/>
        </w:rPr>
        <w:t>К.Г. Механизм функционирования финансовой системы. М., 1988.</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Карасева</w:t>
      </w:r>
      <w:r>
        <w:rPr>
          <w:rStyle w:val="WW8Num3z0"/>
          <w:rFonts w:ascii="Verdana" w:hAnsi="Verdana"/>
          <w:color w:val="000000"/>
          <w:sz w:val="18"/>
          <w:szCs w:val="18"/>
        </w:rPr>
        <w:t> </w:t>
      </w:r>
      <w:r>
        <w:rPr>
          <w:rFonts w:ascii="Verdana" w:hAnsi="Verdana"/>
          <w:color w:val="000000"/>
          <w:sz w:val="18"/>
          <w:szCs w:val="18"/>
        </w:rPr>
        <w:t>М.В. Финансовое правоотношение. Воронеж, 1997.</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Карпенко</w:t>
      </w:r>
      <w:r>
        <w:rPr>
          <w:rStyle w:val="WW8Num3z0"/>
          <w:rFonts w:ascii="Verdana" w:hAnsi="Verdana"/>
          <w:color w:val="000000"/>
          <w:sz w:val="18"/>
          <w:szCs w:val="18"/>
        </w:rPr>
        <w:t> </w:t>
      </w:r>
      <w:r>
        <w:rPr>
          <w:rFonts w:ascii="Verdana" w:hAnsi="Verdana"/>
          <w:color w:val="000000"/>
          <w:sz w:val="18"/>
          <w:szCs w:val="18"/>
        </w:rPr>
        <w:t>Н.О., Яценков Е.А. и др. Научно-практическое обоснование системы статических показателей по высшему образованию. М.: НИИВО, 1985.</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Кирилов</w:t>
      </w:r>
      <w:r>
        <w:rPr>
          <w:rStyle w:val="WW8Num3z0"/>
          <w:rFonts w:ascii="Verdana" w:hAnsi="Verdana"/>
          <w:color w:val="000000"/>
          <w:sz w:val="18"/>
          <w:szCs w:val="18"/>
        </w:rPr>
        <w:t> </w:t>
      </w:r>
      <w:r>
        <w:rPr>
          <w:rFonts w:ascii="Verdana" w:hAnsi="Verdana"/>
          <w:color w:val="000000"/>
          <w:sz w:val="18"/>
          <w:szCs w:val="18"/>
        </w:rPr>
        <w:t>А.Н. Статистика в сфере образования //Образование в документах, 1996. № 7.</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Кичева</w:t>
      </w:r>
      <w:r>
        <w:rPr>
          <w:rStyle w:val="WW8Num3z0"/>
          <w:rFonts w:ascii="Verdana" w:hAnsi="Verdana"/>
          <w:color w:val="000000"/>
          <w:sz w:val="18"/>
          <w:szCs w:val="18"/>
        </w:rPr>
        <w:t> </w:t>
      </w:r>
      <w:r>
        <w:rPr>
          <w:rFonts w:ascii="Verdana" w:hAnsi="Verdana"/>
          <w:color w:val="000000"/>
          <w:sz w:val="18"/>
          <w:szCs w:val="18"/>
        </w:rPr>
        <w:t>И.В. Финансирование высших учебных заведений России в условиях перехода к рыночной экономике. М., 1994.</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Козырин</w:t>
      </w:r>
      <w:r>
        <w:rPr>
          <w:rStyle w:val="WW8Num3z0"/>
          <w:rFonts w:ascii="Verdana" w:hAnsi="Verdana"/>
          <w:color w:val="000000"/>
          <w:sz w:val="18"/>
          <w:szCs w:val="18"/>
        </w:rPr>
        <w:t> </w:t>
      </w:r>
      <w:r>
        <w:rPr>
          <w:rFonts w:ascii="Verdana" w:hAnsi="Verdana"/>
          <w:color w:val="000000"/>
          <w:sz w:val="18"/>
          <w:szCs w:val="18"/>
        </w:rPr>
        <w:t>А.Н. Налоговое право зарубежных стран: вопросы теории и практики. М.: Манускрипт, 1993.</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Колесников</w:t>
      </w:r>
      <w:r>
        <w:rPr>
          <w:rStyle w:val="WW8Num3z0"/>
          <w:rFonts w:ascii="Verdana" w:hAnsi="Verdana"/>
          <w:color w:val="000000"/>
          <w:sz w:val="18"/>
          <w:szCs w:val="18"/>
        </w:rPr>
        <w:t> </w:t>
      </w:r>
      <w:r>
        <w:rPr>
          <w:rFonts w:ascii="Verdana" w:hAnsi="Verdana"/>
          <w:color w:val="000000"/>
          <w:sz w:val="18"/>
          <w:szCs w:val="18"/>
        </w:rPr>
        <w:t>Л.Ф., Турченко В.Н., Борисова Л.Г. Эффективность образования. М.: Педагогика, 1991.</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Конституции Российской Федерации. М.: БЕК, 1994.</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Конституция Российской Федерации. Комментарий. М.: Юридическая литература, 1994.</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Кордюкова</w:t>
      </w:r>
      <w:r>
        <w:rPr>
          <w:rStyle w:val="WW8Num3z0"/>
          <w:rFonts w:ascii="Verdana" w:hAnsi="Verdana"/>
          <w:color w:val="000000"/>
          <w:sz w:val="18"/>
          <w:szCs w:val="18"/>
        </w:rPr>
        <w:t> </w:t>
      </w:r>
      <w:r>
        <w:rPr>
          <w:rFonts w:ascii="Verdana" w:hAnsi="Verdana"/>
          <w:color w:val="000000"/>
          <w:sz w:val="18"/>
          <w:szCs w:val="18"/>
        </w:rPr>
        <w:t>Э.А. Правовые основы расходов на высшее образование в СССР. Автореф. канд. юрид. наук. М., 1989.</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Кузнецов</w:t>
      </w:r>
      <w:r>
        <w:rPr>
          <w:rStyle w:val="WW8Num3z0"/>
          <w:rFonts w:ascii="Verdana" w:hAnsi="Verdana"/>
          <w:color w:val="000000"/>
          <w:sz w:val="18"/>
          <w:szCs w:val="18"/>
        </w:rPr>
        <w:t> </w:t>
      </w:r>
      <w:r>
        <w:rPr>
          <w:rFonts w:ascii="Verdana" w:hAnsi="Verdana"/>
          <w:color w:val="000000"/>
          <w:sz w:val="18"/>
          <w:szCs w:val="18"/>
        </w:rPr>
        <w:t>И.М. Сравнительный анализ государственной политики, правовых основ организации управления системами выевшего образования России и зарубежных стран. М.: НИИВО, 1993.</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КуфаковаН.А. Правовое регулирование финансирования бюджетных учреждений в СССР. Автореф. дисс. канд. юрид. наук. М., 1995.</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КуфаковаН.А., КоганM.JI. Правовое положение распорядителей кредитов. М.:</w:t>
      </w:r>
      <w:r>
        <w:rPr>
          <w:rStyle w:val="WW8Num3z0"/>
          <w:rFonts w:ascii="Verdana" w:hAnsi="Verdana"/>
          <w:color w:val="000000"/>
          <w:sz w:val="18"/>
          <w:szCs w:val="18"/>
        </w:rPr>
        <w:t> </w:t>
      </w:r>
      <w:r>
        <w:rPr>
          <w:rStyle w:val="WW8Num4z0"/>
          <w:rFonts w:ascii="Verdana" w:hAnsi="Verdana"/>
          <w:color w:val="4682B4"/>
          <w:sz w:val="18"/>
          <w:szCs w:val="18"/>
        </w:rPr>
        <w:t>Госюриздат</w:t>
      </w:r>
      <w:r>
        <w:rPr>
          <w:rFonts w:ascii="Verdana" w:hAnsi="Verdana"/>
          <w:color w:val="000000"/>
          <w:sz w:val="18"/>
          <w:szCs w:val="18"/>
        </w:rPr>
        <w:t>, 1960.</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Лекмер К. Региональное размещение высших учебных заведений в</w:t>
      </w:r>
      <w:r>
        <w:rPr>
          <w:rStyle w:val="WW8Num3z0"/>
          <w:rFonts w:ascii="Verdana" w:hAnsi="Verdana"/>
          <w:color w:val="000000"/>
          <w:sz w:val="18"/>
          <w:szCs w:val="18"/>
        </w:rPr>
        <w:t> </w:t>
      </w:r>
      <w:r>
        <w:rPr>
          <w:rStyle w:val="WW8Num4z0"/>
          <w:rFonts w:ascii="Verdana" w:hAnsi="Verdana"/>
          <w:color w:val="4682B4"/>
          <w:sz w:val="18"/>
          <w:szCs w:val="18"/>
        </w:rPr>
        <w:t>Федеративной</w:t>
      </w:r>
      <w:r>
        <w:rPr>
          <w:rStyle w:val="WW8Num3z0"/>
          <w:rFonts w:ascii="Verdana" w:hAnsi="Verdana"/>
          <w:color w:val="000000"/>
          <w:sz w:val="18"/>
          <w:szCs w:val="18"/>
        </w:rPr>
        <w:t> </w:t>
      </w:r>
      <w:r>
        <w:rPr>
          <w:rFonts w:ascii="Verdana" w:hAnsi="Verdana"/>
          <w:color w:val="000000"/>
          <w:sz w:val="18"/>
          <w:szCs w:val="18"/>
        </w:rPr>
        <w:t>Республике Германии //Высшее образование в Европе, 1986.</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Макальская</w:t>
      </w:r>
      <w:r>
        <w:rPr>
          <w:rStyle w:val="WW8Num3z0"/>
          <w:rFonts w:ascii="Verdana" w:hAnsi="Verdana"/>
          <w:color w:val="000000"/>
          <w:sz w:val="18"/>
          <w:szCs w:val="18"/>
        </w:rPr>
        <w:t> </w:t>
      </w:r>
      <w:r>
        <w:rPr>
          <w:rFonts w:ascii="Verdana" w:hAnsi="Verdana"/>
          <w:color w:val="000000"/>
          <w:sz w:val="18"/>
          <w:szCs w:val="18"/>
        </w:rPr>
        <w:t>М.Л., Пирожкова М.Л., Трехалина Ф.В. Некоммерческие организации в России. Создание, права, налоги, учет. М.:</w:t>
      </w:r>
      <w:r>
        <w:rPr>
          <w:rStyle w:val="WW8Num3z0"/>
          <w:rFonts w:ascii="Verdana" w:hAnsi="Verdana"/>
          <w:color w:val="000000"/>
          <w:sz w:val="18"/>
          <w:szCs w:val="18"/>
        </w:rPr>
        <w:t> </w:t>
      </w:r>
      <w:r>
        <w:rPr>
          <w:rStyle w:val="WW8Num4z0"/>
          <w:rFonts w:ascii="Verdana" w:hAnsi="Verdana"/>
          <w:color w:val="4682B4"/>
          <w:sz w:val="18"/>
          <w:szCs w:val="18"/>
        </w:rPr>
        <w:t>ИКЦ</w:t>
      </w:r>
      <w:r>
        <w:rPr>
          <w:rStyle w:val="WW8Num3z0"/>
          <w:rFonts w:ascii="Verdana" w:hAnsi="Verdana"/>
          <w:color w:val="000000"/>
          <w:sz w:val="18"/>
          <w:szCs w:val="18"/>
        </w:rPr>
        <w:t> </w:t>
      </w:r>
      <w:r>
        <w:rPr>
          <w:rFonts w:ascii="Verdana" w:hAnsi="Verdana"/>
          <w:color w:val="000000"/>
          <w:sz w:val="18"/>
          <w:szCs w:val="18"/>
        </w:rPr>
        <w:t>"ДИС", 1997.</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Максимов</w:t>
      </w:r>
      <w:r>
        <w:rPr>
          <w:rStyle w:val="WW8Num3z0"/>
          <w:rFonts w:ascii="Verdana" w:hAnsi="Verdana"/>
          <w:color w:val="000000"/>
          <w:sz w:val="18"/>
          <w:szCs w:val="18"/>
        </w:rPr>
        <w:t> </w:t>
      </w:r>
      <w:r>
        <w:rPr>
          <w:rFonts w:ascii="Verdana" w:hAnsi="Verdana"/>
          <w:color w:val="000000"/>
          <w:sz w:val="18"/>
          <w:szCs w:val="18"/>
        </w:rPr>
        <w:t>Н.Д. Некоторые вопросы финансирования образования //Образование в документах, 1995. № 5.</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Малько</w:t>
      </w:r>
      <w:r>
        <w:rPr>
          <w:rStyle w:val="WW8Num3z0"/>
          <w:rFonts w:ascii="Verdana" w:hAnsi="Verdana"/>
          <w:color w:val="000000"/>
          <w:sz w:val="18"/>
          <w:szCs w:val="18"/>
        </w:rPr>
        <w:t> </w:t>
      </w:r>
      <w:r>
        <w:rPr>
          <w:rFonts w:ascii="Verdana" w:hAnsi="Verdana"/>
          <w:color w:val="000000"/>
          <w:sz w:val="18"/>
          <w:szCs w:val="18"/>
        </w:rPr>
        <w:t>А.В. Теория государства и права в вопросах и ответах. М.: Юристъ, 1997.</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Манохин</w:t>
      </w:r>
      <w:r>
        <w:rPr>
          <w:rStyle w:val="WW8Num3z0"/>
          <w:rFonts w:ascii="Verdana" w:hAnsi="Verdana"/>
          <w:color w:val="000000"/>
          <w:sz w:val="18"/>
          <w:szCs w:val="18"/>
        </w:rPr>
        <w:t> </w:t>
      </w:r>
      <w:r>
        <w:rPr>
          <w:rFonts w:ascii="Verdana" w:hAnsi="Verdana"/>
          <w:color w:val="000000"/>
          <w:sz w:val="18"/>
          <w:szCs w:val="18"/>
        </w:rPr>
        <w:t>В.М. Правовое государство и проблема управления по</w:t>
      </w:r>
      <w:r>
        <w:rPr>
          <w:rStyle w:val="WW8Num3z0"/>
          <w:rFonts w:ascii="Verdana" w:hAnsi="Verdana"/>
          <w:color w:val="000000"/>
          <w:sz w:val="18"/>
          <w:szCs w:val="18"/>
        </w:rPr>
        <w:t> </w:t>
      </w:r>
      <w:r>
        <w:rPr>
          <w:rStyle w:val="WW8Num4z0"/>
          <w:rFonts w:ascii="Verdana" w:hAnsi="Verdana"/>
          <w:color w:val="4682B4"/>
          <w:sz w:val="18"/>
          <w:szCs w:val="18"/>
        </w:rPr>
        <w:t>усмотрению</w:t>
      </w:r>
      <w:r>
        <w:rPr>
          <w:rStyle w:val="WW8Num3z0"/>
          <w:rFonts w:ascii="Verdana" w:hAnsi="Verdana"/>
          <w:color w:val="000000"/>
          <w:sz w:val="18"/>
          <w:szCs w:val="18"/>
        </w:rPr>
        <w:t> </w:t>
      </w:r>
      <w:r>
        <w:rPr>
          <w:rFonts w:ascii="Verdana" w:hAnsi="Verdana"/>
          <w:color w:val="000000"/>
          <w:sz w:val="18"/>
          <w:szCs w:val="18"/>
        </w:rPr>
        <w:t>//Советское государство и право, 1990. № 1.</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91. Материалы IV Съезда Российского Союза ректоров. М.: МГУ, 1996.</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Международное законодательство об образовании //Социально-политический журнал. М., 1994.</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Миннибаев</w:t>
      </w:r>
      <w:r>
        <w:rPr>
          <w:rStyle w:val="WW8Num3z0"/>
          <w:rFonts w:ascii="Verdana" w:hAnsi="Verdana"/>
          <w:color w:val="000000"/>
          <w:sz w:val="18"/>
          <w:szCs w:val="18"/>
        </w:rPr>
        <w:t> </w:t>
      </w:r>
      <w:r>
        <w:rPr>
          <w:rFonts w:ascii="Verdana" w:hAnsi="Verdana"/>
          <w:color w:val="000000"/>
          <w:sz w:val="18"/>
          <w:szCs w:val="18"/>
        </w:rPr>
        <w:t>Е.Н. Путь в будущее лежит через образование //Вузовские вести, 1996. №5.</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Налоги /Под ред. Д.М. Черника. М.: Финансы и статистика, 1994.</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Налоговое право /Под ред. В.И. Чуреева. М.: Экономика и жизнь, 1995. № 5.</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Наринский</w:t>
      </w:r>
      <w:r>
        <w:rPr>
          <w:rStyle w:val="WW8Num3z0"/>
          <w:rFonts w:ascii="Verdana" w:hAnsi="Verdana"/>
          <w:color w:val="000000"/>
          <w:sz w:val="18"/>
          <w:szCs w:val="18"/>
        </w:rPr>
        <w:t> </w:t>
      </w:r>
      <w:r>
        <w:rPr>
          <w:rFonts w:ascii="Verdana" w:hAnsi="Verdana"/>
          <w:color w:val="000000"/>
          <w:sz w:val="18"/>
          <w:szCs w:val="18"/>
        </w:rPr>
        <w:t>А.С., Гаджиев Н.Т. Контроль в условиях рыночной экономики. М.: Финансы и статистика, 1994.</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Никитин</w:t>
      </w:r>
      <w:r>
        <w:rPr>
          <w:rStyle w:val="WW8Num3z0"/>
          <w:rFonts w:ascii="Verdana" w:hAnsi="Verdana"/>
          <w:color w:val="000000"/>
          <w:sz w:val="18"/>
          <w:szCs w:val="18"/>
        </w:rPr>
        <w:t> </w:t>
      </w:r>
      <w:r>
        <w:rPr>
          <w:rFonts w:ascii="Verdana" w:hAnsi="Verdana"/>
          <w:color w:val="000000"/>
          <w:sz w:val="18"/>
          <w:szCs w:val="18"/>
        </w:rPr>
        <w:t>М.В. Система управления и финансирования образования в США. М.:</w:t>
      </w:r>
      <w:r>
        <w:rPr>
          <w:rStyle w:val="WW8Num3z0"/>
          <w:rFonts w:ascii="Verdana" w:hAnsi="Verdana"/>
          <w:color w:val="000000"/>
          <w:sz w:val="18"/>
          <w:szCs w:val="18"/>
        </w:rPr>
        <w:t> </w:t>
      </w:r>
      <w:r>
        <w:rPr>
          <w:rStyle w:val="WW8Num4z0"/>
          <w:rFonts w:ascii="Verdana" w:hAnsi="Verdana"/>
          <w:color w:val="4682B4"/>
          <w:sz w:val="18"/>
          <w:szCs w:val="18"/>
        </w:rPr>
        <w:t>МГПИ</w:t>
      </w:r>
      <w:r>
        <w:rPr>
          <w:rFonts w:ascii="Verdana" w:hAnsi="Verdana"/>
          <w:color w:val="000000"/>
          <w:sz w:val="18"/>
          <w:szCs w:val="18"/>
        </w:rPr>
        <w:t>, 1990.</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Общая теория финансов /Под ред. JI.A. Дробозиной. М.: ЮНИТИ, 1995.</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Овсянников</w:t>
      </w:r>
      <w:r>
        <w:rPr>
          <w:rStyle w:val="WW8Num3z0"/>
          <w:rFonts w:ascii="Verdana" w:hAnsi="Verdana"/>
          <w:color w:val="000000"/>
          <w:sz w:val="18"/>
          <w:szCs w:val="18"/>
        </w:rPr>
        <w:t> </w:t>
      </w:r>
      <w:r>
        <w:rPr>
          <w:rFonts w:ascii="Verdana" w:hAnsi="Verdana"/>
          <w:color w:val="000000"/>
          <w:sz w:val="18"/>
          <w:szCs w:val="18"/>
        </w:rPr>
        <w:t>B.C. Высшие учебные заведения в новых условиях хозяйствования //Образование в документах. М., 1995.</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Палиев</w:t>
      </w:r>
      <w:r>
        <w:rPr>
          <w:rStyle w:val="WW8Num3z0"/>
          <w:rFonts w:ascii="Verdana" w:hAnsi="Verdana"/>
          <w:color w:val="000000"/>
          <w:sz w:val="18"/>
          <w:szCs w:val="18"/>
        </w:rPr>
        <w:t> </w:t>
      </w:r>
      <w:r>
        <w:rPr>
          <w:rFonts w:ascii="Verdana" w:hAnsi="Verdana"/>
          <w:color w:val="000000"/>
          <w:sz w:val="18"/>
          <w:szCs w:val="18"/>
        </w:rPr>
        <w:t>В.Г. Бухгалтерский учет в условиях рынка //Бух. учет и аудит, 1994. №7.</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Петров</w:t>
      </w:r>
      <w:r>
        <w:rPr>
          <w:rStyle w:val="WW8Num3z0"/>
          <w:rFonts w:ascii="Verdana" w:hAnsi="Verdana"/>
          <w:color w:val="000000"/>
          <w:sz w:val="18"/>
          <w:szCs w:val="18"/>
        </w:rPr>
        <w:t> </w:t>
      </w:r>
      <w:r>
        <w:rPr>
          <w:rFonts w:ascii="Verdana" w:hAnsi="Verdana"/>
          <w:color w:val="000000"/>
          <w:sz w:val="18"/>
          <w:szCs w:val="18"/>
        </w:rPr>
        <w:t>В.Н. Правовые основы деятельности негосударственных образовательных учреждений в Российской Федерации //Государство и право, 1996. №9.</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Пискотин</w:t>
      </w:r>
      <w:r>
        <w:rPr>
          <w:rStyle w:val="WW8Num3z0"/>
          <w:rFonts w:ascii="Verdana" w:hAnsi="Verdana"/>
          <w:color w:val="000000"/>
          <w:sz w:val="18"/>
          <w:szCs w:val="18"/>
        </w:rPr>
        <w:t> </w:t>
      </w:r>
      <w:r>
        <w:rPr>
          <w:rFonts w:ascii="Verdana" w:hAnsi="Verdana"/>
          <w:color w:val="000000"/>
          <w:sz w:val="18"/>
          <w:szCs w:val="18"/>
        </w:rPr>
        <w:t>М.И. Советское бюджетное право. М., 1971.</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Е.Н., Воронин А.А., Журавлев JI.A. Об организации государственного финансирования образовательных учреждений в соответствии с Законом РФ "Об образовании". М: НИИВШ, 1993.</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ПремчандА. Управление государственными расходами /Пер. с англ. М.: Слово, 1994.</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ПршиваН.Ю. Правовые основы финансирования расходов на народное образование. Автореф. дисс. канд. юрид. наук. Харьков, 1986.</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Руджое М. Политика Германии в области высшего образования и науки //Высшее образование в Европе. Бухарест: СЕПЕС, 1991.</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Садовничий</w:t>
      </w:r>
      <w:r>
        <w:rPr>
          <w:rStyle w:val="WW8Num3z0"/>
          <w:rFonts w:ascii="Verdana" w:hAnsi="Verdana"/>
          <w:color w:val="000000"/>
          <w:sz w:val="18"/>
          <w:szCs w:val="18"/>
        </w:rPr>
        <w:t> </w:t>
      </w:r>
      <w:r>
        <w:rPr>
          <w:rFonts w:ascii="Verdana" w:hAnsi="Verdana"/>
          <w:color w:val="000000"/>
          <w:sz w:val="18"/>
          <w:szCs w:val="18"/>
        </w:rPr>
        <w:t>В.А. Высшая школа России: проблемы и перспективы //Вузовские вести, 1996. № 5.</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Сазонов</w:t>
      </w:r>
      <w:r>
        <w:rPr>
          <w:rStyle w:val="WW8Num3z0"/>
          <w:rFonts w:ascii="Verdana" w:hAnsi="Verdana"/>
          <w:color w:val="000000"/>
          <w:sz w:val="18"/>
          <w:szCs w:val="18"/>
        </w:rPr>
        <w:t> </w:t>
      </w:r>
      <w:r>
        <w:rPr>
          <w:rFonts w:ascii="Verdana" w:hAnsi="Verdana"/>
          <w:color w:val="000000"/>
          <w:sz w:val="18"/>
          <w:szCs w:val="18"/>
        </w:rPr>
        <w:t>Б.И. Социальные организационные и правовые механизмы действия закона //Государство и право, 1983. № 1.</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Слесарев</w:t>
      </w:r>
      <w:r>
        <w:rPr>
          <w:rStyle w:val="WW8Num3z0"/>
          <w:rFonts w:ascii="Verdana" w:hAnsi="Verdana"/>
          <w:color w:val="000000"/>
          <w:sz w:val="18"/>
          <w:szCs w:val="18"/>
        </w:rPr>
        <w:t> </w:t>
      </w:r>
      <w:r>
        <w:rPr>
          <w:rFonts w:ascii="Verdana" w:hAnsi="Verdana"/>
          <w:color w:val="000000"/>
          <w:sz w:val="18"/>
          <w:szCs w:val="18"/>
        </w:rPr>
        <w:t>В.В., Воронин А.А., Никулин И.И. Финансово-хозяйственный механизм деятельности учреждений среднего профессионального образования. М.: НИИВО, 1995.</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 Советское финансовое право /Под ред. В.В.</w:t>
      </w:r>
      <w:r>
        <w:rPr>
          <w:rStyle w:val="WW8Num3z0"/>
          <w:rFonts w:ascii="Verdana" w:hAnsi="Verdana"/>
          <w:color w:val="000000"/>
          <w:sz w:val="18"/>
          <w:szCs w:val="18"/>
        </w:rPr>
        <w:t> </w:t>
      </w:r>
      <w:r>
        <w:rPr>
          <w:rStyle w:val="WW8Num4z0"/>
          <w:rFonts w:ascii="Verdana" w:hAnsi="Verdana"/>
          <w:color w:val="4682B4"/>
          <w:sz w:val="18"/>
          <w:szCs w:val="18"/>
        </w:rPr>
        <w:t>Бесчеревных</w:t>
      </w:r>
      <w:r>
        <w:rPr>
          <w:rStyle w:val="WW8Num3z0"/>
          <w:rFonts w:ascii="Verdana" w:hAnsi="Verdana"/>
          <w:color w:val="000000"/>
          <w:sz w:val="18"/>
          <w:szCs w:val="18"/>
        </w:rPr>
        <w:t> </w:t>
      </w:r>
      <w:r>
        <w:rPr>
          <w:rFonts w:ascii="Verdana" w:hAnsi="Verdana"/>
          <w:color w:val="000000"/>
          <w:sz w:val="18"/>
          <w:szCs w:val="18"/>
        </w:rPr>
        <w:t>и С.Д. Цыпкина. М., 1982.</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Советское финансовое право /Под ред. J1.K. Вороновой, Н.И.</w:t>
      </w:r>
      <w:r>
        <w:rPr>
          <w:rStyle w:val="WW8Num3z0"/>
          <w:rFonts w:ascii="Verdana" w:hAnsi="Verdana"/>
          <w:color w:val="000000"/>
          <w:sz w:val="18"/>
          <w:szCs w:val="18"/>
        </w:rPr>
        <w:t> </w:t>
      </w:r>
      <w:r>
        <w:rPr>
          <w:rStyle w:val="WW8Num4z0"/>
          <w:rFonts w:ascii="Verdana" w:hAnsi="Verdana"/>
          <w:color w:val="4682B4"/>
          <w:sz w:val="18"/>
          <w:szCs w:val="18"/>
        </w:rPr>
        <w:t>Химичевой</w:t>
      </w:r>
      <w:r>
        <w:rPr>
          <w:rFonts w:ascii="Verdana" w:hAnsi="Verdana"/>
          <w:color w:val="000000"/>
          <w:sz w:val="18"/>
          <w:szCs w:val="18"/>
        </w:rPr>
        <w:t>. М., 1987.</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Советское финансовое право /Под ред. Е.А. Ровинского. М., 1978.</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 Советский энциклопедический словарь. М.: Советская энциклопедия, 1984.</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 СумарковВ.Н. Государственные финансы в системе макроэкономического регулирования. М.: Финансы и статистика, 1996.</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Тартарашвили</w:t>
      </w:r>
      <w:r>
        <w:rPr>
          <w:rStyle w:val="WW8Num3z0"/>
          <w:rFonts w:ascii="Verdana" w:hAnsi="Verdana"/>
          <w:color w:val="000000"/>
          <w:sz w:val="18"/>
          <w:szCs w:val="18"/>
        </w:rPr>
        <w:t> </w:t>
      </w:r>
      <w:r>
        <w:rPr>
          <w:rFonts w:ascii="Verdana" w:hAnsi="Verdana"/>
          <w:color w:val="000000"/>
          <w:sz w:val="18"/>
          <w:szCs w:val="18"/>
        </w:rPr>
        <w:t>Т.А. Управление вузовской системой в США. М.: НИИВО, 1995.</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 Теория государства и права. Курс лекций /Под ред. Н.И.</w:t>
      </w:r>
      <w:r>
        <w:rPr>
          <w:rStyle w:val="WW8Num3z0"/>
          <w:rFonts w:ascii="Verdana" w:hAnsi="Verdana"/>
          <w:color w:val="000000"/>
          <w:sz w:val="18"/>
          <w:szCs w:val="18"/>
        </w:rPr>
        <w:t> </w:t>
      </w:r>
      <w:r>
        <w:rPr>
          <w:rStyle w:val="WW8Num4z0"/>
          <w:rFonts w:ascii="Verdana" w:hAnsi="Verdana"/>
          <w:color w:val="4682B4"/>
          <w:sz w:val="18"/>
          <w:szCs w:val="18"/>
        </w:rPr>
        <w:t>Матузова</w:t>
      </w:r>
      <w:r>
        <w:rPr>
          <w:rStyle w:val="WW8Num3z0"/>
          <w:rFonts w:ascii="Verdana" w:hAnsi="Verdana"/>
          <w:color w:val="000000"/>
          <w:sz w:val="18"/>
          <w:szCs w:val="18"/>
        </w:rPr>
        <w:t> </w:t>
      </w:r>
      <w:r>
        <w:rPr>
          <w:rFonts w:ascii="Verdana" w:hAnsi="Verdana"/>
          <w:color w:val="000000"/>
          <w:sz w:val="18"/>
          <w:szCs w:val="18"/>
        </w:rPr>
        <w:t>и А.В. Малько. Саратов, 1995.</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 Теория государства и права. Курс лекций. Саратов, 1996.</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Публичное право. М., 1995.</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Проблемы законодательства Российской Федерации. М., 1993.</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Тихонов</w:t>
      </w:r>
      <w:r>
        <w:rPr>
          <w:rStyle w:val="WW8Num3z0"/>
          <w:rFonts w:ascii="Verdana" w:hAnsi="Verdana"/>
          <w:color w:val="000000"/>
          <w:sz w:val="18"/>
          <w:szCs w:val="18"/>
        </w:rPr>
        <w:t> </w:t>
      </w:r>
      <w:r>
        <w:rPr>
          <w:rFonts w:ascii="Verdana" w:hAnsi="Verdana"/>
          <w:color w:val="000000"/>
          <w:sz w:val="18"/>
          <w:szCs w:val="18"/>
        </w:rPr>
        <w:t>А.И., Пузин И.Н., Амосов Б.А. и др. Вуз и рынок. М., 1992.</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Тихонов</w:t>
      </w:r>
      <w:r>
        <w:rPr>
          <w:rStyle w:val="WW8Num3z0"/>
          <w:rFonts w:ascii="Verdana" w:hAnsi="Verdana"/>
          <w:color w:val="000000"/>
          <w:sz w:val="18"/>
          <w:szCs w:val="18"/>
        </w:rPr>
        <w:t> </w:t>
      </w:r>
      <w:r>
        <w:rPr>
          <w:rFonts w:ascii="Verdana" w:hAnsi="Verdana"/>
          <w:color w:val="000000"/>
          <w:sz w:val="18"/>
          <w:szCs w:val="18"/>
        </w:rPr>
        <w:t>Е.Г. Высшее образование в России. М.: Слово, 1995.</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ТумкинаИ.С. Высшая школа в системе рыночных отношений //Финансы, 1995. № 8.</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Фадеев</w:t>
      </w:r>
      <w:r>
        <w:rPr>
          <w:rStyle w:val="WW8Num3z0"/>
          <w:rFonts w:ascii="Verdana" w:hAnsi="Verdana"/>
          <w:color w:val="000000"/>
          <w:sz w:val="18"/>
          <w:szCs w:val="18"/>
        </w:rPr>
        <w:t> </w:t>
      </w:r>
      <w:r>
        <w:rPr>
          <w:rFonts w:ascii="Verdana" w:hAnsi="Verdana"/>
          <w:color w:val="000000"/>
          <w:sz w:val="18"/>
          <w:szCs w:val="18"/>
        </w:rPr>
        <w:t>В.И. Муниципальное право России. М.:</w:t>
      </w:r>
      <w:r>
        <w:rPr>
          <w:rStyle w:val="WW8Num3z0"/>
          <w:rFonts w:ascii="Verdana" w:hAnsi="Verdana"/>
          <w:color w:val="000000"/>
          <w:sz w:val="18"/>
          <w:szCs w:val="18"/>
        </w:rPr>
        <w:t> </w:t>
      </w:r>
      <w:r>
        <w:rPr>
          <w:rStyle w:val="WW8Num4z0"/>
          <w:rFonts w:ascii="Verdana" w:hAnsi="Verdana"/>
          <w:color w:val="4682B4"/>
          <w:sz w:val="18"/>
          <w:szCs w:val="18"/>
        </w:rPr>
        <w:t>Юристь</w:t>
      </w:r>
      <w:r>
        <w:rPr>
          <w:rFonts w:ascii="Verdana" w:hAnsi="Verdana"/>
          <w:color w:val="000000"/>
          <w:sz w:val="18"/>
          <w:szCs w:val="18"/>
        </w:rPr>
        <w:t>, 1994.</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 Финансовое право. Учебник /Под ред. О.Н. Горбуновой. М.: Юристь, 1996.</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Финансовое право. Учебник /Под ред. Н.И. Химичевой. М.: БЕК, 1995.</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 Финансы /Под ред. В.М. Родионовой. М.: Финансы и статистика, 1993.290. 2.90. Финансово-экономический словарь /Под ред. М.Г. Назарова. М. Фин-статинформ, 1995,</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Химичева</w:t>
      </w:r>
      <w:r>
        <w:rPr>
          <w:rStyle w:val="WW8Num3z0"/>
          <w:rFonts w:ascii="Verdana" w:hAnsi="Verdana"/>
          <w:color w:val="000000"/>
          <w:sz w:val="18"/>
          <w:szCs w:val="18"/>
        </w:rPr>
        <w:t> </w:t>
      </w:r>
      <w:r>
        <w:rPr>
          <w:rFonts w:ascii="Verdana" w:hAnsi="Verdana"/>
          <w:color w:val="000000"/>
          <w:sz w:val="18"/>
          <w:szCs w:val="18"/>
        </w:rPr>
        <w:t>Н.И. Субъекты советского бюджетного права. Саратов, 1979.</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Химичева</w:t>
      </w:r>
      <w:r>
        <w:rPr>
          <w:rStyle w:val="WW8Num3z0"/>
          <w:rFonts w:ascii="Verdana" w:hAnsi="Verdana"/>
          <w:color w:val="000000"/>
          <w:sz w:val="18"/>
          <w:szCs w:val="18"/>
        </w:rPr>
        <w:t> </w:t>
      </w:r>
      <w:r>
        <w:rPr>
          <w:rFonts w:ascii="Verdana" w:hAnsi="Verdana"/>
          <w:color w:val="000000"/>
          <w:sz w:val="18"/>
          <w:szCs w:val="18"/>
        </w:rPr>
        <w:t>Н.И. Налоговое право. М.: БЕК, 1997.</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Худяков</w:t>
      </w:r>
      <w:r>
        <w:rPr>
          <w:rStyle w:val="WW8Num3z0"/>
          <w:rFonts w:ascii="Verdana" w:hAnsi="Verdana"/>
          <w:color w:val="000000"/>
          <w:sz w:val="18"/>
          <w:szCs w:val="18"/>
        </w:rPr>
        <w:t> </w:t>
      </w:r>
      <w:r>
        <w:rPr>
          <w:rFonts w:ascii="Verdana" w:hAnsi="Verdana"/>
          <w:color w:val="000000"/>
          <w:sz w:val="18"/>
          <w:szCs w:val="18"/>
        </w:rPr>
        <w:t>А.И. Основы теории финансового права. Алматы, 1995.</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 Чайтладзе В.Г. Вопрос теории финансов. Тбилиси, 1979.</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131. ЧурьяновЮ.Д. Многоканальное финансирование высшего образования: опыт зарубежных стран. М.: НИИВО, 1995.</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Шестопалова</w:t>
      </w:r>
      <w:r>
        <w:rPr>
          <w:rStyle w:val="WW8Num3z0"/>
          <w:rFonts w:ascii="Verdana" w:hAnsi="Verdana"/>
          <w:color w:val="000000"/>
          <w:sz w:val="18"/>
          <w:szCs w:val="18"/>
        </w:rPr>
        <w:t> </w:t>
      </w:r>
      <w:r>
        <w:rPr>
          <w:rFonts w:ascii="Verdana" w:hAnsi="Verdana"/>
          <w:color w:val="000000"/>
          <w:sz w:val="18"/>
          <w:szCs w:val="18"/>
        </w:rPr>
        <w:t>Е.В. Роль и задачи внебюджетного финансирования вузов //Образование в документах, 1995. № 5.</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 Экономика и бизнес /Под ред. В.Д. Камаева. М.: Издательство МГУ, 1995.</w:t>
      </w:r>
    </w:p>
    <w:p w:rsidR="00545DE7" w:rsidRDefault="00545DE7" w:rsidP="00545DE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Цыпкин</w:t>
      </w:r>
      <w:r>
        <w:rPr>
          <w:rStyle w:val="WW8Num3z0"/>
          <w:rFonts w:ascii="Verdana" w:hAnsi="Verdana"/>
          <w:color w:val="000000"/>
          <w:sz w:val="18"/>
          <w:szCs w:val="18"/>
        </w:rPr>
        <w:t> </w:t>
      </w:r>
      <w:r>
        <w:rPr>
          <w:rFonts w:ascii="Verdana" w:hAnsi="Verdana"/>
          <w:color w:val="000000"/>
          <w:sz w:val="18"/>
          <w:szCs w:val="18"/>
        </w:rPr>
        <w:t>С.Д. Финансово-правовые институты, их роль в совершенствовании финансовой деятельности советского государства. М.: МГУ, 1983.</w:t>
      </w:r>
    </w:p>
    <w:p w:rsidR="00545DE7" w:rsidRDefault="00545DE7" w:rsidP="00545DE7">
      <w:pPr>
        <w:jc w:val="both"/>
        <w:rPr>
          <w:rFonts w:ascii="Verdana" w:hAnsi="Verdana"/>
          <w:color w:val="00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545DE7" w:rsidRDefault="00545DE7" w:rsidP="003C1328">
      <w:pPr>
        <w:jc w:val="both"/>
        <w:rPr>
          <w:rFonts w:ascii="Verdana" w:hAnsi="Verdana"/>
          <w:color w:val="000000"/>
          <w:sz w:val="18"/>
          <w:szCs w:val="18"/>
        </w:rPr>
      </w:pPr>
    </w:p>
    <w:p w:rsidR="00545DE7" w:rsidRDefault="00545DE7" w:rsidP="003C1328">
      <w:pPr>
        <w:jc w:val="both"/>
        <w:rPr>
          <w:rFonts w:ascii="Verdana" w:hAnsi="Verdana"/>
          <w:color w:val="000000"/>
          <w:sz w:val="18"/>
          <w:szCs w:val="18"/>
        </w:rPr>
      </w:pPr>
    </w:p>
    <w:p w:rsidR="00545DE7" w:rsidRDefault="00545DE7" w:rsidP="003C1328">
      <w:pPr>
        <w:jc w:val="both"/>
        <w:rPr>
          <w:rFonts w:ascii="Verdana" w:hAnsi="Verdana"/>
          <w:color w:val="000000"/>
          <w:sz w:val="18"/>
          <w:szCs w:val="18"/>
        </w:rPr>
      </w:pPr>
    </w:p>
    <w:p w:rsidR="00545DE7" w:rsidRDefault="00545DE7" w:rsidP="003C1328">
      <w:pPr>
        <w:jc w:val="both"/>
        <w:rPr>
          <w:rFonts w:ascii="Verdana" w:hAnsi="Verdana"/>
          <w:color w:val="000000"/>
          <w:sz w:val="18"/>
          <w:szCs w:val="18"/>
        </w:rPr>
      </w:pPr>
    </w:p>
    <w:p w:rsidR="00182B03" w:rsidRDefault="00182B03" w:rsidP="003C1328">
      <w:pPr>
        <w:jc w:val="both"/>
        <w:rPr>
          <w:rFonts w:ascii="Verdana" w:hAnsi="Verdana"/>
          <w:color w:val="000000"/>
          <w:sz w:val="18"/>
          <w:szCs w:val="18"/>
        </w:rPr>
      </w:pPr>
    </w:p>
    <w:p w:rsidR="0068362D" w:rsidRPr="00031E5A" w:rsidRDefault="00ED1762" w:rsidP="003C1328">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7506" w:rsidRDefault="00327506">
      <w:r>
        <w:separator/>
      </w:r>
    </w:p>
  </w:endnote>
  <w:endnote w:type="continuationSeparator" w:id="0">
    <w:p w:rsidR="00327506" w:rsidRDefault="003275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7506" w:rsidRDefault="00327506">
      <w:r>
        <w:separator/>
      </w:r>
    </w:p>
  </w:footnote>
  <w:footnote w:type="continuationSeparator" w:id="0">
    <w:p w:rsidR="00327506" w:rsidRDefault="003275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F8"/>
    <w:rsid w:val="000B634A"/>
    <w:rsid w:val="000B67D4"/>
    <w:rsid w:val="000B6AF5"/>
    <w:rsid w:val="000B6BDD"/>
    <w:rsid w:val="000B7714"/>
    <w:rsid w:val="000B7903"/>
    <w:rsid w:val="000B7CF6"/>
    <w:rsid w:val="000C0078"/>
    <w:rsid w:val="000C009A"/>
    <w:rsid w:val="000C049C"/>
    <w:rsid w:val="000C04E7"/>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1690"/>
    <w:rsid w:val="001023E3"/>
    <w:rsid w:val="00102400"/>
    <w:rsid w:val="00102563"/>
    <w:rsid w:val="0010266E"/>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2108"/>
    <w:rsid w:val="001335ED"/>
    <w:rsid w:val="001339CE"/>
    <w:rsid w:val="00133DD8"/>
    <w:rsid w:val="00134B60"/>
    <w:rsid w:val="001351D8"/>
    <w:rsid w:val="00136995"/>
    <w:rsid w:val="00136EAC"/>
    <w:rsid w:val="00136FC9"/>
    <w:rsid w:val="001375AA"/>
    <w:rsid w:val="00140199"/>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B0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B0269"/>
    <w:rsid w:val="001B1280"/>
    <w:rsid w:val="001B15BF"/>
    <w:rsid w:val="001B167E"/>
    <w:rsid w:val="001B1884"/>
    <w:rsid w:val="001B25BA"/>
    <w:rsid w:val="001B29D2"/>
    <w:rsid w:val="001B2E20"/>
    <w:rsid w:val="001B2FF6"/>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35E1"/>
    <w:rsid w:val="00203877"/>
    <w:rsid w:val="0020396A"/>
    <w:rsid w:val="00203B51"/>
    <w:rsid w:val="00203E15"/>
    <w:rsid w:val="00204216"/>
    <w:rsid w:val="00204C27"/>
    <w:rsid w:val="00204E8C"/>
    <w:rsid w:val="00205C32"/>
    <w:rsid w:val="00206907"/>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0D48"/>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7173"/>
    <w:rsid w:val="00267579"/>
    <w:rsid w:val="00267A7C"/>
    <w:rsid w:val="00267C02"/>
    <w:rsid w:val="00267D49"/>
    <w:rsid w:val="00267E85"/>
    <w:rsid w:val="002705DE"/>
    <w:rsid w:val="00270848"/>
    <w:rsid w:val="0027092E"/>
    <w:rsid w:val="00270FF1"/>
    <w:rsid w:val="00272184"/>
    <w:rsid w:val="0027249B"/>
    <w:rsid w:val="00273054"/>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506"/>
    <w:rsid w:val="00327794"/>
    <w:rsid w:val="00327DE5"/>
    <w:rsid w:val="0033024A"/>
    <w:rsid w:val="00331CF0"/>
    <w:rsid w:val="00332769"/>
    <w:rsid w:val="00334072"/>
    <w:rsid w:val="00334242"/>
    <w:rsid w:val="00334696"/>
    <w:rsid w:val="00334765"/>
    <w:rsid w:val="00334E75"/>
    <w:rsid w:val="0033583D"/>
    <w:rsid w:val="0033659B"/>
    <w:rsid w:val="00336900"/>
    <w:rsid w:val="00336AAB"/>
    <w:rsid w:val="0033708E"/>
    <w:rsid w:val="003370BE"/>
    <w:rsid w:val="00337993"/>
    <w:rsid w:val="00337C70"/>
    <w:rsid w:val="00340076"/>
    <w:rsid w:val="003403E9"/>
    <w:rsid w:val="00340C5E"/>
    <w:rsid w:val="00340CBD"/>
    <w:rsid w:val="00341669"/>
    <w:rsid w:val="00341B97"/>
    <w:rsid w:val="00341B9F"/>
    <w:rsid w:val="00341D9C"/>
    <w:rsid w:val="00342491"/>
    <w:rsid w:val="0034262A"/>
    <w:rsid w:val="00342FAB"/>
    <w:rsid w:val="00343F1D"/>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6879"/>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DC0"/>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362"/>
    <w:rsid w:val="005426B0"/>
    <w:rsid w:val="00542D3F"/>
    <w:rsid w:val="0054311B"/>
    <w:rsid w:val="00543A22"/>
    <w:rsid w:val="005453BC"/>
    <w:rsid w:val="00545C39"/>
    <w:rsid w:val="00545DE7"/>
    <w:rsid w:val="00546311"/>
    <w:rsid w:val="00547FD7"/>
    <w:rsid w:val="005506B9"/>
    <w:rsid w:val="00551640"/>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EC9"/>
    <w:rsid w:val="00640F21"/>
    <w:rsid w:val="006410EB"/>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6A45"/>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A31"/>
    <w:rsid w:val="00721F53"/>
    <w:rsid w:val="007221E1"/>
    <w:rsid w:val="007222BF"/>
    <w:rsid w:val="00723347"/>
    <w:rsid w:val="00723540"/>
    <w:rsid w:val="007241F3"/>
    <w:rsid w:val="007247E4"/>
    <w:rsid w:val="00724CBB"/>
    <w:rsid w:val="00725AD9"/>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07D80"/>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5BD"/>
    <w:rsid w:val="008E6CBD"/>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31D1"/>
    <w:rsid w:val="0090323C"/>
    <w:rsid w:val="00903CF9"/>
    <w:rsid w:val="00904C6F"/>
    <w:rsid w:val="009050FC"/>
    <w:rsid w:val="009057CF"/>
    <w:rsid w:val="00905F83"/>
    <w:rsid w:val="00905FF6"/>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40F6"/>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4B86"/>
    <w:rsid w:val="00A04C11"/>
    <w:rsid w:val="00A04CD5"/>
    <w:rsid w:val="00A04EE1"/>
    <w:rsid w:val="00A054A4"/>
    <w:rsid w:val="00A05ACB"/>
    <w:rsid w:val="00A10B56"/>
    <w:rsid w:val="00A11253"/>
    <w:rsid w:val="00A112CD"/>
    <w:rsid w:val="00A1167E"/>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17F0"/>
    <w:rsid w:val="00AA2828"/>
    <w:rsid w:val="00AA2947"/>
    <w:rsid w:val="00AA2CCD"/>
    <w:rsid w:val="00AA2DB9"/>
    <w:rsid w:val="00AA34A0"/>
    <w:rsid w:val="00AA3984"/>
    <w:rsid w:val="00AA4030"/>
    <w:rsid w:val="00AA46C8"/>
    <w:rsid w:val="00AA51C8"/>
    <w:rsid w:val="00AA5601"/>
    <w:rsid w:val="00AA5785"/>
    <w:rsid w:val="00AA639E"/>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D00A4"/>
    <w:rsid w:val="00AD01B6"/>
    <w:rsid w:val="00AD16F2"/>
    <w:rsid w:val="00AD18D7"/>
    <w:rsid w:val="00AD3B58"/>
    <w:rsid w:val="00AD4030"/>
    <w:rsid w:val="00AD42D7"/>
    <w:rsid w:val="00AD7062"/>
    <w:rsid w:val="00AD71C1"/>
    <w:rsid w:val="00AD75CF"/>
    <w:rsid w:val="00AD7677"/>
    <w:rsid w:val="00AD7A4D"/>
    <w:rsid w:val="00AD7A65"/>
    <w:rsid w:val="00AD7C73"/>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2F0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19E"/>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0F4A"/>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7F8"/>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405C"/>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E1D"/>
    <w:rsid w:val="00DA4F82"/>
    <w:rsid w:val="00DA57D3"/>
    <w:rsid w:val="00DA5836"/>
    <w:rsid w:val="00DA6CD7"/>
    <w:rsid w:val="00DA6E15"/>
    <w:rsid w:val="00DA7816"/>
    <w:rsid w:val="00DB0ED7"/>
    <w:rsid w:val="00DB0FEE"/>
    <w:rsid w:val="00DB1071"/>
    <w:rsid w:val="00DB13FC"/>
    <w:rsid w:val="00DB1482"/>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40E"/>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963"/>
    <w:rsid w:val="00F8431B"/>
    <w:rsid w:val="00F864E0"/>
    <w:rsid w:val="00F8690C"/>
    <w:rsid w:val="00F8703E"/>
    <w:rsid w:val="00F874CA"/>
    <w:rsid w:val="00F87A24"/>
    <w:rsid w:val="00F9000F"/>
    <w:rsid w:val="00F904E8"/>
    <w:rsid w:val="00F90A19"/>
    <w:rsid w:val="00F911CC"/>
    <w:rsid w:val="00F912B3"/>
    <w:rsid w:val="00F91991"/>
    <w:rsid w:val="00F91C07"/>
    <w:rsid w:val="00F92DAC"/>
    <w:rsid w:val="00F937AA"/>
    <w:rsid w:val="00F93FF9"/>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778373577">
          <w:marLeft w:val="0"/>
          <w:marRight w:val="0"/>
          <w:marTop w:val="0"/>
          <w:marBottom w:val="0"/>
          <w:divBdr>
            <w:top w:val="none" w:sz="0" w:space="0" w:color="auto"/>
            <w:left w:val="none" w:sz="0" w:space="0" w:color="auto"/>
            <w:bottom w:val="none" w:sz="0" w:space="0" w:color="auto"/>
            <w:right w:val="none" w:sz="0" w:space="0" w:color="auto"/>
          </w:divBdr>
        </w:div>
        <w:div w:id="1076634921">
          <w:marLeft w:val="0"/>
          <w:marRight w:val="0"/>
          <w:marTop w:val="0"/>
          <w:marBottom w:val="0"/>
          <w:divBdr>
            <w:top w:val="none" w:sz="0" w:space="0" w:color="auto"/>
            <w:left w:val="none" w:sz="0" w:space="0" w:color="auto"/>
            <w:bottom w:val="none" w:sz="0" w:space="0" w:color="auto"/>
            <w:right w:val="none" w:sz="0" w:space="0" w:color="auto"/>
          </w:divBdr>
          <w:divsChild>
            <w:div w:id="1673868874">
              <w:marLeft w:val="0"/>
              <w:marRight w:val="0"/>
              <w:marTop w:val="0"/>
              <w:marBottom w:val="0"/>
              <w:divBdr>
                <w:top w:val="none" w:sz="0" w:space="0" w:color="auto"/>
                <w:left w:val="none" w:sz="0" w:space="0" w:color="auto"/>
                <w:bottom w:val="none" w:sz="0" w:space="0" w:color="auto"/>
                <w:right w:val="none" w:sz="0" w:space="0" w:color="auto"/>
              </w:divBdr>
            </w:div>
          </w:divsChild>
        </w:div>
        <w:div w:id="739911432">
          <w:marLeft w:val="0"/>
          <w:marRight w:val="0"/>
          <w:marTop w:val="0"/>
          <w:marBottom w:val="0"/>
          <w:divBdr>
            <w:top w:val="none" w:sz="0" w:space="0" w:color="auto"/>
            <w:left w:val="none" w:sz="0" w:space="0" w:color="auto"/>
            <w:bottom w:val="none" w:sz="0" w:space="0" w:color="auto"/>
            <w:right w:val="none" w:sz="0" w:space="0" w:color="auto"/>
          </w:divBdr>
        </w:div>
        <w:div w:id="1761294781">
          <w:marLeft w:val="0"/>
          <w:marRight w:val="0"/>
          <w:marTop w:val="0"/>
          <w:marBottom w:val="0"/>
          <w:divBdr>
            <w:top w:val="none" w:sz="0" w:space="0" w:color="auto"/>
            <w:left w:val="none" w:sz="0" w:space="0" w:color="auto"/>
            <w:bottom w:val="none" w:sz="0" w:space="0" w:color="auto"/>
            <w:right w:val="none" w:sz="0" w:space="0" w:color="auto"/>
          </w:divBdr>
          <w:divsChild>
            <w:div w:id="1905948833">
              <w:marLeft w:val="0"/>
              <w:marRight w:val="0"/>
              <w:marTop w:val="0"/>
              <w:marBottom w:val="0"/>
              <w:divBdr>
                <w:top w:val="none" w:sz="0" w:space="0" w:color="auto"/>
                <w:left w:val="none" w:sz="0" w:space="0" w:color="auto"/>
                <w:bottom w:val="none" w:sz="0" w:space="0" w:color="auto"/>
                <w:right w:val="none" w:sz="0" w:space="0" w:color="auto"/>
              </w:divBdr>
            </w:div>
          </w:divsChild>
        </w:div>
        <w:div w:id="767501877">
          <w:marLeft w:val="0"/>
          <w:marRight w:val="0"/>
          <w:marTop w:val="0"/>
          <w:marBottom w:val="0"/>
          <w:divBdr>
            <w:top w:val="none" w:sz="0" w:space="0" w:color="auto"/>
            <w:left w:val="none" w:sz="0" w:space="0" w:color="auto"/>
            <w:bottom w:val="none" w:sz="0" w:space="0" w:color="auto"/>
            <w:right w:val="none" w:sz="0" w:space="0" w:color="auto"/>
          </w:divBdr>
        </w:div>
        <w:div w:id="1373072661">
          <w:marLeft w:val="0"/>
          <w:marRight w:val="0"/>
          <w:marTop w:val="0"/>
          <w:marBottom w:val="0"/>
          <w:divBdr>
            <w:top w:val="none" w:sz="0" w:space="0" w:color="auto"/>
            <w:left w:val="none" w:sz="0" w:space="0" w:color="auto"/>
            <w:bottom w:val="none" w:sz="0" w:space="0" w:color="auto"/>
            <w:right w:val="none" w:sz="0" w:space="0" w:color="auto"/>
          </w:divBdr>
          <w:divsChild>
            <w:div w:id="1647974877">
              <w:marLeft w:val="0"/>
              <w:marRight w:val="0"/>
              <w:marTop w:val="0"/>
              <w:marBottom w:val="0"/>
              <w:divBdr>
                <w:top w:val="none" w:sz="0" w:space="0" w:color="auto"/>
                <w:left w:val="none" w:sz="0" w:space="0" w:color="auto"/>
                <w:bottom w:val="none" w:sz="0" w:space="0" w:color="auto"/>
                <w:right w:val="none" w:sz="0" w:space="0" w:color="auto"/>
              </w:divBdr>
            </w:div>
          </w:divsChild>
        </w:div>
        <w:div w:id="1664626784">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sChild>
            <w:div w:id="1682857127">
              <w:marLeft w:val="0"/>
              <w:marRight w:val="0"/>
              <w:marTop w:val="0"/>
              <w:marBottom w:val="0"/>
              <w:divBdr>
                <w:top w:val="none" w:sz="0" w:space="0" w:color="auto"/>
                <w:left w:val="none" w:sz="0" w:space="0" w:color="auto"/>
                <w:bottom w:val="none" w:sz="0" w:space="0" w:color="auto"/>
                <w:right w:val="none" w:sz="0" w:space="0" w:color="auto"/>
              </w:divBdr>
            </w:div>
          </w:divsChild>
        </w:div>
        <w:div w:id="728922784">
          <w:marLeft w:val="0"/>
          <w:marRight w:val="0"/>
          <w:marTop w:val="0"/>
          <w:marBottom w:val="0"/>
          <w:divBdr>
            <w:top w:val="none" w:sz="0" w:space="0" w:color="auto"/>
            <w:left w:val="none" w:sz="0" w:space="0" w:color="auto"/>
            <w:bottom w:val="none" w:sz="0" w:space="0" w:color="auto"/>
            <w:right w:val="none" w:sz="0" w:space="0" w:color="auto"/>
          </w:divBdr>
        </w:div>
        <w:div w:id="446893191">
          <w:marLeft w:val="0"/>
          <w:marRight w:val="0"/>
          <w:marTop w:val="0"/>
          <w:marBottom w:val="0"/>
          <w:divBdr>
            <w:top w:val="none" w:sz="0" w:space="0" w:color="auto"/>
            <w:left w:val="none" w:sz="0" w:space="0" w:color="auto"/>
            <w:bottom w:val="none" w:sz="0" w:space="0" w:color="auto"/>
            <w:right w:val="none" w:sz="0" w:space="0" w:color="auto"/>
          </w:divBdr>
          <w:divsChild>
            <w:div w:id="1814447840">
              <w:marLeft w:val="0"/>
              <w:marRight w:val="0"/>
              <w:marTop w:val="0"/>
              <w:marBottom w:val="0"/>
              <w:divBdr>
                <w:top w:val="none" w:sz="0" w:space="0" w:color="auto"/>
                <w:left w:val="none" w:sz="0" w:space="0" w:color="auto"/>
                <w:bottom w:val="none" w:sz="0" w:space="0" w:color="auto"/>
                <w:right w:val="none" w:sz="0" w:space="0" w:color="auto"/>
              </w:divBdr>
            </w:div>
          </w:divsChild>
        </w:div>
        <w:div w:id="574975864">
          <w:marLeft w:val="0"/>
          <w:marRight w:val="0"/>
          <w:marTop w:val="0"/>
          <w:marBottom w:val="0"/>
          <w:divBdr>
            <w:top w:val="none" w:sz="0" w:space="0" w:color="auto"/>
            <w:left w:val="none" w:sz="0" w:space="0" w:color="auto"/>
            <w:bottom w:val="none" w:sz="0" w:space="0" w:color="auto"/>
            <w:right w:val="none" w:sz="0" w:space="0" w:color="auto"/>
          </w:divBdr>
        </w:div>
        <w:div w:id="570384584">
          <w:marLeft w:val="0"/>
          <w:marRight w:val="0"/>
          <w:marTop w:val="0"/>
          <w:marBottom w:val="0"/>
          <w:divBdr>
            <w:top w:val="none" w:sz="0" w:space="0" w:color="auto"/>
            <w:left w:val="none" w:sz="0" w:space="0" w:color="auto"/>
            <w:bottom w:val="none" w:sz="0" w:space="0" w:color="auto"/>
            <w:right w:val="none" w:sz="0" w:space="0" w:color="auto"/>
          </w:divBdr>
          <w:divsChild>
            <w:div w:id="126509814">
              <w:marLeft w:val="0"/>
              <w:marRight w:val="0"/>
              <w:marTop w:val="0"/>
              <w:marBottom w:val="0"/>
              <w:divBdr>
                <w:top w:val="none" w:sz="0" w:space="0" w:color="auto"/>
                <w:left w:val="none" w:sz="0" w:space="0" w:color="auto"/>
                <w:bottom w:val="none" w:sz="0" w:space="0" w:color="auto"/>
                <w:right w:val="none" w:sz="0" w:space="0" w:color="auto"/>
              </w:divBdr>
            </w:div>
          </w:divsChild>
        </w:div>
        <w:div w:id="2040619487">
          <w:marLeft w:val="0"/>
          <w:marRight w:val="0"/>
          <w:marTop w:val="0"/>
          <w:marBottom w:val="0"/>
          <w:divBdr>
            <w:top w:val="none" w:sz="0" w:space="0" w:color="auto"/>
            <w:left w:val="none" w:sz="0" w:space="0" w:color="auto"/>
            <w:bottom w:val="none" w:sz="0" w:space="0" w:color="auto"/>
            <w:right w:val="none" w:sz="0" w:space="0" w:color="auto"/>
          </w:divBdr>
        </w:div>
        <w:div w:id="133571058">
          <w:marLeft w:val="0"/>
          <w:marRight w:val="0"/>
          <w:marTop w:val="0"/>
          <w:marBottom w:val="0"/>
          <w:divBdr>
            <w:top w:val="none" w:sz="0" w:space="0" w:color="auto"/>
            <w:left w:val="none" w:sz="0" w:space="0" w:color="auto"/>
            <w:bottom w:val="none" w:sz="0" w:space="0" w:color="auto"/>
            <w:right w:val="none" w:sz="0" w:space="0" w:color="auto"/>
          </w:divBdr>
          <w:divsChild>
            <w:div w:id="1227689495">
              <w:marLeft w:val="0"/>
              <w:marRight w:val="0"/>
              <w:marTop w:val="0"/>
              <w:marBottom w:val="0"/>
              <w:divBdr>
                <w:top w:val="none" w:sz="0" w:space="0" w:color="auto"/>
                <w:left w:val="none" w:sz="0" w:space="0" w:color="auto"/>
                <w:bottom w:val="none" w:sz="0" w:space="0" w:color="auto"/>
                <w:right w:val="none" w:sz="0" w:space="0" w:color="auto"/>
              </w:divBdr>
            </w:div>
          </w:divsChild>
        </w:div>
        <w:div w:id="489953092">
          <w:marLeft w:val="0"/>
          <w:marRight w:val="0"/>
          <w:marTop w:val="300"/>
          <w:marBottom w:val="0"/>
          <w:divBdr>
            <w:top w:val="none" w:sz="0" w:space="0" w:color="auto"/>
            <w:left w:val="none" w:sz="0" w:space="0" w:color="auto"/>
            <w:bottom w:val="none" w:sz="0" w:space="0" w:color="auto"/>
            <w:right w:val="none" w:sz="0" w:space="0" w:color="auto"/>
          </w:divBdr>
          <w:divsChild>
            <w:div w:id="100078674">
              <w:marLeft w:val="0"/>
              <w:marRight w:val="0"/>
              <w:marTop w:val="0"/>
              <w:marBottom w:val="0"/>
              <w:divBdr>
                <w:top w:val="none" w:sz="0" w:space="0" w:color="auto"/>
                <w:left w:val="none" w:sz="0" w:space="0" w:color="auto"/>
                <w:bottom w:val="none" w:sz="0" w:space="0" w:color="auto"/>
                <w:right w:val="none" w:sz="0" w:space="0" w:color="auto"/>
              </w:divBdr>
              <w:divsChild>
                <w:div w:id="143505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789651">
          <w:marLeft w:val="0"/>
          <w:marRight w:val="0"/>
          <w:marTop w:val="300"/>
          <w:marBottom w:val="0"/>
          <w:divBdr>
            <w:top w:val="none" w:sz="0" w:space="0" w:color="auto"/>
            <w:left w:val="none" w:sz="0" w:space="0" w:color="auto"/>
            <w:bottom w:val="none" w:sz="0" w:space="0" w:color="auto"/>
            <w:right w:val="none" w:sz="0" w:space="0" w:color="auto"/>
          </w:divBdr>
          <w:divsChild>
            <w:div w:id="1566987436">
              <w:marLeft w:val="0"/>
              <w:marRight w:val="0"/>
              <w:marTop w:val="0"/>
              <w:marBottom w:val="0"/>
              <w:divBdr>
                <w:top w:val="none" w:sz="0" w:space="0" w:color="auto"/>
                <w:left w:val="none" w:sz="0" w:space="0" w:color="auto"/>
                <w:bottom w:val="none" w:sz="0" w:space="0" w:color="auto"/>
                <w:right w:val="none" w:sz="0" w:space="0" w:color="auto"/>
              </w:divBdr>
              <w:divsChild>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432362">
          <w:marLeft w:val="0"/>
          <w:marRight w:val="0"/>
          <w:marTop w:val="300"/>
          <w:marBottom w:val="0"/>
          <w:divBdr>
            <w:top w:val="none" w:sz="0" w:space="0" w:color="auto"/>
            <w:left w:val="none" w:sz="0" w:space="0" w:color="auto"/>
            <w:bottom w:val="none" w:sz="0" w:space="0" w:color="auto"/>
            <w:right w:val="none" w:sz="0" w:space="0" w:color="auto"/>
          </w:divBdr>
          <w:divsChild>
            <w:div w:id="1118791477">
              <w:marLeft w:val="0"/>
              <w:marRight w:val="0"/>
              <w:marTop w:val="0"/>
              <w:marBottom w:val="0"/>
              <w:divBdr>
                <w:top w:val="none" w:sz="0" w:space="0" w:color="auto"/>
                <w:left w:val="none" w:sz="0" w:space="0" w:color="auto"/>
                <w:bottom w:val="none" w:sz="0" w:space="0" w:color="auto"/>
                <w:right w:val="none" w:sz="0" w:space="0" w:color="auto"/>
              </w:divBdr>
              <w:divsChild>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156168">
          <w:marLeft w:val="0"/>
          <w:marRight w:val="0"/>
          <w:marTop w:val="300"/>
          <w:marBottom w:val="0"/>
          <w:divBdr>
            <w:top w:val="none" w:sz="0" w:space="0" w:color="auto"/>
            <w:left w:val="none" w:sz="0" w:space="0" w:color="auto"/>
            <w:bottom w:val="none" w:sz="0" w:space="0" w:color="auto"/>
            <w:right w:val="none" w:sz="0" w:space="0" w:color="auto"/>
          </w:divBdr>
          <w:divsChild>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469585966">
          <w:marLeft w:val="0"/>
          <w:marRight w:val="0"/>
          <w:marTop w:val="0"/>
          <w:marBottom w:val="0"/>
          <w:divBdr>
            <w:top w:val="none" w:sz="0" w:space="0" w:color="auto"/>
            <w:left w:val="none" w:sz="0" w:space="0" w:color="auto"/>
            <w:bottom w:val="none" w:sz="0" w:space="0" w:color="auto"/>
            <w:right w:val="none" w:sz="0" w:space="0" w:color="auto"/>
          </w:divBdr>
        </w:div>
        <w:div w:id="727460016">
          <w:marLeft w:val="0"/>
          <w:marRight w:val="0"/>
          <w:marTop w:val="0"/>
          <w:marBottom w:val="0"/>
          <w:divBdr>
            <w:top w:val="none" w:sz="0" w:space="0" w:color="auto"/>
            <w:left w:val="none" w:sz="0" w:space="0" w:color="auto"/>
            <w:bottom w:val="none" w:sz="0" w:space="0" w:color="auto"/>
            <w:right w:val="none" w:sz="0" w:space="0" w:color="auto"/>
          </w:divBdr>
          <w:divsChild>
            <w:div w:id="1470055970">
              <w:marLeft w:val="0"/>
              <w:marRight w:val="0"/>
              <w:marTop w:val="0"/>
              <w:marBottom w:val="0"/>
              <w:divBdr>
                <w:top w:val="none" w:sz="0" w:space="0" w:color="auto"/>
                <w:left w:val="none" w:sz="0" w:space="0" w:color="auto"/>
                <w:bottom w:val="none" w:sz="0" w:space="0" w:color="auto"/>
                <w:right w:val="none" w:sz="0" w:space="0" w:color="auto"/>
              </w:divBdr>
            </w:div>
          </w:divsChild>
        </w:div>
        <w:div w:id="131556940">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120005737">
          <w:marLeft w:val="0"/>
          <w:marRight w:val="0"/>
          <w:marTop w:val="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sChild>
            <w:div w:id="1560633361">
              <w:marLeft w:val="0"/>
              <w:marRight w:val="0"/>
              <w:marTop w:val="0"/>
              <w:marBottom w:val="0"/>
              <w:divBdr>
                <w:top w:val="none" w:sz="0" w:space="0" w:color="auto"/>
                <w:left w:val="none" w:sz="0" w:space="0" w:color="auto"/>
                <w:bottom w:val="none" w:sz="0" w:space="0" w:color="auto"/>
                <w:right w:val="none" w:sz="0" w:space="0" w:color="auto"/>
              </w:divBdr>
            </w:div>
          </w:divsChild>
        </w:div>
        <w:div w:id="1524904119">
          <w:marLeft w:val="0"/>
          <w:marRight w:val="0"/>
          <w:marTop w:val="0"/>
          <w:marBottom w:val="0"/>
          <w:divBdr>
            <w:top w:val="none" w:sz="0" w:space="0" w:color="auto"/>
            <w:left w:val="none" w:sz="0" w:space="0" w:color="auto"/>
            <w:bottom w:val="none" w:sz="0" w:space="0" w:color="auto"/>
            <w:right w:val="none" w:sz="0" w:space="0" w:color="auto"/>
          </w:divBdr>
        </w:div>
        <w:div w:id="1903445086">
          <w:marLeft w:val="0"/>
          <w:marRight w:val="0"/>
          <w:marTop w:val="0"/>
          <w:marBottom w:val="0"/>
          <w:divBdr>
            <w:top w:val="none" w:sz="0" w:space="0" w:color="auto"/>
            <w:left w:val="none" w:sz="0" w:space="0" w:color="auto"/>
            <w:bottom w:val="none" w:sz="0" w:space="0" w:color="auto"/>
            <w:right w:val="none" w:sz="0" w:space="0" w:color="auto"/>
          </w:divBdr>
          <w:divsChild>
            <w:div w:id="1739791101">
              <w:marLeft w:val="0"/>
              <w:marRight w:val="0"/>
              <w:marTop w:val="0"/>
              <w:marBottom w:val="0"/>
              <w:divBdr>
                <w:top w:val="none" w:sz="0" w:space="0" w:color="auto"/>
                <w:left w:val="none" w:sz="0" w:space="0" w:color="auto"/>
                <w:bottom w:val="none" w:sz="0" w:space="0" w:color="auto"/>
                <w:right w:val="none" w:sz="0" w:space="0" w:color="auto"/>
              </w:divBdr>
            </w:div>
          </w:divsChild>
        </w:div>
        <w:div w:id="1793593509">
          <w:marLeft w:val="0"/>
          <w:marRight w:val="0"/>
          <w:marTop w:val="0"/>
          <w:marBottom w:val="0"/>
          <w:divBdr>
            <w:top w:val="none" w:sz="0" w:space="0" w:color="auto"/>
            <w:left w:val="none" w:sz="0" w:space="0" w:color="auto"/>
            <w:bottom w:val="none" w:sz="0" w:space="0" w:color="auto"/>
            <w:right w:val="none" w:sz="0" w:space="0" w:color="auto"/>
          </w:divBdr>
        </w:div>
        <w:div w:id="1104811920">
          <w:marLeft w:val="0"/>
          <w:marRight w:val="0"/>
          <w:marTop w:val="0"/>
          <w:marBottom w:val="0"/>
          <w:divBdr>
            <w:top w:val="none" w:sz="0" w:space="0" w:color="auto"/>
            <w:left w:val="none" w:sz="0" w:space="0" w:color="auto"/>
            <w:bottom w:val="none" w:sz="0" w:space="0" w:color="auto"/>
            <w:right w:val="none" w:sz="0" w:space="0" w:color="auto"/>
          </w:divBdr>
          <w:divsChild>
            <w:div w:id="495220803">
              <w:marLeft w:val="0"/>
              <w:marRight w:val="0"/>
              <w:marTop w:val="0"/>
              <w:marBottom w:val="0"/>
              <w:divBdr>
                <w:top w:val="none" w:sz="0" w:space="0" w:color="auto"/>
                <w:left w:val="none" w:sz="0" w:space="0" w:color="auto"/>
                <w:bottom w:val="none" w:sz="0" w:space="0" w:color="auto"/>
                <w:right w:val="none" w:sz="0" w:space="0" w:color="auto"/>
              </w:divBdr>
            </w:div>
          </w:divsChild>
        </w:div>
        <w:div w:id="1949846973">
          <w:marLeft w:val="0"/>
          <w:marRight w:val="0"/>
          <w:marTop w:val="0"/>
          <w:marBottom w:val="0"/>
          <w:divBdr>
            <w:top w:val="none" w:sz="0" w:space="0" w:color="auto"/>
            <w:left w:val="none" w:sz="0" w:space="0" w:color="auto"/>
            <w:bottom w:val="none" w:sz="0" w:space="0" w:color="auto"/>
            <w:right w:val="none" w:sz="0" w:space="0" w:color="auto"/>
          </w:divBdr>
        </w:div>
        <w:div w:id="1758479483">
          <w:marLeft w:val="0"/>
          <w:marRight w:val="0"/>
          <w:marTop w:val="0"/>
          <w:marBottom w:val="0"/>
          <w:divBdr>
            <w:top w:val="none" w:sz="0" w:space="0" w:color="auto"/>
            <w:left w:val="none" w:sz="0" w:space="0" w:color="auto"/>
            <w:bottom w:val="none" w:sz="0" w:space="0" w:color="auto"/>
            <w:right w:val="none" w:sz="0" w:space="0" w:color="auto"/>
          </w:divBdr>
          <w:divsChild>
            <w:div w:id="1562473216">
              <w:marLeft w:val="0"/>
              <w:marRight w:val="0"/>
              <w:marTop w:val="0"/>
              <w:marBottom w:val="0"/>
              <w:divBdr>
                <w:top w:val="none" w:sz="0" w:space="0" w:color="auto"/>
                <w:left w:val="none" w:sz="0" w:space="0" w:color="auto"/>
                <w:bottom w:val="none" w:sz="0" w:space="0" w:color="auto"/>
                <w:right w:val="none" w:sz="0" w:space="0" w:color="auto"/>
              </w:divBdr>
            </w:div>
          </w:divsChild>
        </w:div>
        <w:div w:id="1191260579">
          <w:marLeft w:val="0"/>
          <w:marRight w:val="0"/>
          <w:marTop w:val="0"/>
          <w:marBottom w:val="0"/>
          <w:divBdr>
            <w:top w:val="none" w:sz="0" w:space="0" w:color="auto"/>
            <w:left w:val="none" w:sz="0" w:space="0" w:color="auto"/>
            <w:bottom w:val="none" w:sz="0" w:space="0" w:color="auto"/>
            <w:right w:val="none" w:sz="0" w:space="0" w:color="auto"/>
          </w:divBdr>
        </w:div>
        <w:div w:id="597955872">
          <w:marLeft w:val="0"/>
          <w:marRight w:val="0"/>
          <w:marTop w:val="0"/>
          <w:marBottom w:val="0"/>
          <w:divBdr>
            <w:top w:val="none" w:sz="0" w:space="0" w:color="auto"/>
            <w:left w:val="none" w:sz="0" w:space="0" w:color="auto"/>
            <w:bottom w:val="none" w:sz="0" w:space="0" w:color="auto"/>
            <w:right w:val="none" w:sz="0" w:space="0" w:color="auto"/>
          </w:divBdr>
          <w:divsChild>
            <w:div w:id="1447390180">
              <w:marLeft w:val="0"/>
              <w:marRight w:val="0"/>
              <w:marTop w:val="0"/>
              <w:marBottom w:val="0"/>
              <w:divBdr>
                <w:top w:val="none" w:sz="0" w:space="0" w:color="auto"/>
                <w:left w:val="none" w:sz="0" w:space="0" w:color="auto"/>
                <w:bottom w:val="none" w:sz="0" w:space="0" w:color="auto"/>
                <w:right w:val="none" w:sz="0" w:space="0" w:color="auto"/>
              </w:divBdr>
            </w:div>
          </w:divsChild>
        </w:div>
        <w:div w:id="147669212">
          <w:marLeft w:val="0"/>
          <w:marRight w:val="0"/>
          <w:marTop w:val="300"/>
          <w:marBottom w:val="0"/>
          <w:divBdr>
            <w:top w:val="none" w:sz="0" w:space="0" w:color="auto"/>
            <w:left w:val="none" w:sz="0" w:space="0" w:color="auto"/>
            <w:bottom w:val="none" w:sz="0" w:space="0" w:color="auto"/>
            <w:right w:val="none" w:sz="0" w:space="0" w:color="auto"/>
          </w:divBdr>
          <w:divsChild>
            <w:div w:id="1482774384">
              <w:marLeft w:val="0"/>
              <w:marRight w:val="0"/>
              <w:marTop w:val="0"/>
              <w:marBottom w:val="0"/>
              <w:divBdr>
                <w:top w:val="none" w:sz="0" w:space="0" w:color="auto"/>
                <w:left w:val="none" w:sz="0" w:space="0" w:color="auto"/>
                <w:bottom w:val="none" w:sz="0" w:space="0" w:color="auto"/>
                <w:right w:val="none" w:sz="0" w:space="0" w:color="auto"/>
              </w:divBdr>
              <w:divsChild>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sChild>
            <w:div w:id="1352801526">
              <w:marLeft w:val="0"/>
              <w:marRight w:val="0"/>
              <w:marTop w:val="0"/>
              <w:marBottom w:val="0"/>
              <w:divBdr>
                <w:top w:val="none" w:sz="0" w:space="0" w:color="auto"/>
                <w:left w:val="none" w:sz="0" w:space="0" w:color="auto"/>
                <w:bottom w:val="none" w:sz="0" w:space="0" w:color="auto"/>
                <w:right w:val="none" w:sz="0" w:space="0" w:color="auto"/>
              </w:divBdr>
              <w:divsChild>
                <w:div w:id="1285114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427892">
          <w:marLeft w:val="0"/>
          <w:marRight w:val="0"/>
          <w:marTop w:val="300"/>
          <w:marBottom w:val="0"/>
          <w:divBdr>
            <w:top w:val="none" w:sz="0" w:space="0" w:color="auto"/>
            <w:left w:val="none" w:sz="0" w:space="0" w:color="auto"/>
            <w:bottom w:val="none" w:sz="0" w:space="0" w:color="auto"/>
            <w:right w:val="none" w:sz="0" w:space="0" w:color="auto"/>
          </w:divBdr>
          <w:divsChild>
            <w:div w:id="1001128669">
              <w:marLeft w:val="0"/>
              <w:marRight w:val="0"/>
              <w:marTop w:val="0"/>
              <w:marBottom w:val="0"/>
              <w:divBdr>
                <w:top w:val="none" w:sz="0" w:space="0" w:color="auto"/>
                <w:left w:val="none" w:sz="0" w:space="0" w:color="auto"/>
                <w:bottom w:val="none" w:sz="0" w:space="0" w:color="auto"/>
                <w:right w:val="none" w:sz="0" w:space="0" w:color="auto"/>
              </w:divBdr>
              <w:divsChild>
                <w:div w:id="52186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453884">
          <w:marLeft w:val="0"/>
          <w:marRight w:val="0"/>
          <w:marTop w:val="300"/>
          <w:marBottom w:val="0"/>
          <w:divBdr>
            <w:top w:val="none" w:sz="0" w:space="0" w:color="auto"/>
            <w:left w:val="none" w:sz="0" w:space="0" w:color="auto"/>
            <w:bottom w:val="none" w:sz="0" w:space="0" w:color="auto"/>
            <w:right w:val="none" w:sz="0" w:space="0" w:color="auto"/>
          </w:divBdr>
          <w:divsChild>
            <w:div w:id="51857616">
              <w:marLeft w:val="0"/>
              <w:marRight w:val="0"/>
              <w:marTop w:val="0"/>
              <w:marBottom w:val="0"/>
              <w:divBdr>
                <w:top w:val="none" w:sz="0" w:space="0" w:color="auto"/>
                <w:left w:val="none" w:sz="0" w:space="0" w:color="auto"/>
                <w:bottom w:val="none" w:sz="0" w:space="0" w:color="auto"/>
                <w:right w:val="none" w:sz="0" w:space="0" w:color="auto"/>
              </w:divBdr>
              <w:divsChild>
                <w:div w:id="1940872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sChild>
        <w:div w:id="1686903683">
          <w:marLeft w:val="0"/>
          <w:marRight w:val="0"/>
          <w:marTop w:val="0"/>
          <w:marBottom w:val="0"/>
          <w:divBdr>
            <w:top w:val="none" w:sz="0" w:space="0" w:color="auto"/>
            <w:left w:val="none" w:sz="0" w:space="0" w:color="auto"/>
            <w:bottom w:val="none" w:sz="0" w:space="0" w:color="auto"/>
            <w:right w:val="none" w:sz="0" w:space="0" w:color="auto"/>
          </w:divBdr>
        </w:div>
        <w:div w:id="1510557917">
          <w:marLeft w:val="0"/>
          <w:marRight w:val="0"/>
          <w:marTop w:val="0"/>
          <w:marBottom w:val="0"/>
          <w:divBdr>
            <w:top w:val="none" w:sz="0" w:space="0" w:color="auto"/>
            <w:left w:val="none" w:sz="0" w:space="0" w:color="auto"/>
            <w:bottom w:val="none" w:sz="0" w:space="0" w:color="auto"/>
            <w:right w:val="none" w:sz="0" w:space="0" w:color="auto"/>
          </w:divBdr>
          <w:divsChild>
            <w:div w:id="2039695080">
              <w:marLeft w:val="0"/>
              <w:marRight w:val="0"/>
              <w:marTop w:val="0"/>
              <w:marBottom w:val="0"/>
              <w:divBdr>
                <w:top w:val="none" w:sz="0" w:space="0" w:color="auto"/>
                <w:left w:val="none" w:sz="0" w:space="0" w:color="auto"/>
                <w:bottom w:val="none" w:sz="0" w:space="0" w:color="auto"/>
                <w:right w:val="none" w:sz="0" w:space="0" w:color="auto"/>
              </w:divBdr>
            </w:div>
          </w:divsChild>
        </w:div>
        <w:div w:id="1550607758">
          <w:marLeft w:val="0"/>
          <w:marRight w:val="0"/>
          <w:marTop w:val="0"/>
          <w:marBottom w:val="0"/>
          <w:divBdr>
            <w:top w:val="none" w:sz="0" w:space="0" w:color="auto"/>
            <w:left w:val="none" w:sz="0" w:space="0" w:color="auto"/>
            <w:bottom w:val="none" w:sz="0" w:space="0" w:color="auto"/>
            <w:right w:val="none" w:sz="0" w:space="0" w:color="auto"/>
          </w:divBdr>
        </w:div>
        <w:div w:id="1120419990">
          <w:marLeft w:val="0"/>
          <w:marRight w:val="0"/>
          <w:marTop w:val="0"/>
          <w:marBottom w:val="0"/>
          <w:divBdr>
            <w:top w:val="none" w:sz="0" w:space="0" w:color="auto"/>
            <w:left w:val="none" w:sz="0" w:space="0" w:color="auto"/>
            <w:bottom w:val="none" w:sz="0" w:space="0" w:color="auto"/>
            <w:right w:val="none" w:sz="0" w:space="0" w:color="auto"/>
          </w:divBdr>
          <w:divsChild>
            <w:div w:id="514927771">
              <w:marLeft w:val="0"/>
              <w:marRight w:val="0"/>
              <w:marTop w:val="0"/>
              <w:marBottom w:val="0"/>
              <w:divBdr>
                <w:top w:val="none" w:sz="0" w:space="0" w:color="auto"/>
                <w:left w:val="none" w:sz="0" w:space="0" w:color="auto"/>
                <w:bottom w:val="none" w:sz="0" w:space="0" w:color="auto"/>
                <w:right w:val="none" w:sz="0" w:space="0" w:color="auto"/>
              </w:divBdr>
            </w:div>
          </w:divsChild>
        </w:div>
        <w:div w:id="1266763251">
          <w:marLeft w:val="0"/>
          <w:marRight w:val="0"/>
          <w:marTop w:val="0"/>
          <w:marBottom w:val="0"/>
          <w:divBdr>
            <w:top w:val="none" w:sz="0" w:space="0" w:color="auto"/>
            <w:left w:val="none" w:sz="0" w:space="0" w:color="auto"/>
            <w:bottom w:val="none" w:sz="0" w:space="0" w:color="auto"/>
            <w:right w:val="none" w:sz="0" w:space="0" w:color="auto"/>
          </w:divBdr>
        </w:div>
        <w:div w:id="1170098006">
          <w:marLeft w:val="0"/>
          <w:marRight w:val="0"/>
          <w:marTop w:val="0"/>
          <w:marBottom w:val="0"/>
          <w:divBdr>
            <w:top w:val="none" w:sz="0" w:space="0" w:color="auto"/>
            <w:left w:val="none" w:sz="0" w:space="0" w:color="auto"/>
            <w:bottom w:val="none" w:sz="0" w:space="0" w:color="auto"/>
            <w:right w:val="none" w:sz="0" w:space="0" w:color="auto"/>
          </w:divBdr>
          <w:divsChild>
            <w:div w:id="461116579">
              <w:marLeft w:val="0"/>
              <w:marRight w:val="0"/>
              <w:marTop w:val="0"/>
              <w:marBottom w:val="0"/>
              <w:divBdr>
                <w:top w:val="none" w:sz="0" w:space="0" w:color="auto"/>
                <w:left w:val="none" w:sz="0" w:space="0" w:color="auto"/>
                <w:bottom w:val="none" w:sz="0" w:space="0" w:color="auto"/>
                <w:right w:val="none" w:sz="0" w:space="0" w:color="auto"/>
              </w:divBdr>
            </w:div>
          </w:divsChild>
        </w:div>
        <w:div w:id="1058168899">
          <w:marLeft w:val="0"/>
          <w:marRight w:val="0"/>
          <w:marTop w:val="0"/>
          <w:marBottom w:val="0"/>
          <w:divBdr>
            <w:top w:val="none" w:sz="0" w:space="0" w:color="auto"/>
            <w:left w:val="none" w:sz="0" w:space="0" w:color="auto"/>
            <w:bottom w:val="none" w:sz="0" w:space="0" w:color="auto"/>
            <w:right w:val="none" w:sz="0" w:space="0" w:color="auto"/>
          </w:divBdr>
        </w:div>
        <w:div w:id="566115191">
          <w:marLeft w:val="0"/>
          <w:marRight w:val="0"/>
          <w:marTop w:val="0"/>
          <w:marBottom w:val="0"/>
          <w:divBdr>
            <w:top w:val="none" w:sz="0" w:space="0" w:color="auto"/>
            <w:left w:val="none" w:sz="0" w:space="0" w:color="auto"/>
            <w:bottom w:val="none" w:sz="0" w:space="0" w:color="auto"/>
            <w:right w:val="none" w:sz="0" w:space="0" w:color="auto"/>
          </w:divBdr>
          <w:divsChild>
            <w:div w:id="346444470">
              <w:marLeft w:val="0"/>
              <w:marRight w:val="0"/>
              <w:marTop w:val="0"/>
              <w:marBottom w:val="0"/>
              <w:divBdr>
                <w:top w:val="none" w:sz="0" w:space="0" w:color="auto"/>
                <w:left w:val="none" w:sz="0" w:space="0" w:color="auto"/>
                <w:bottom w:val="none" w:sz="0" w:space="0" w:color="auto"/>
                <w:right w:val="none" w:sz="0" w:space="0" w:color="auto"/>
              </w:divBdr>
            </w:div>
          </w:divsChild>
        </w:div>
        <w:div w:id="1619334827">
          <w:marLeft w:val="0"/>
          <w:marRight w:val="0"/>
          <w:marTop w:val="0"/>
          <w:marBottom w:val="0"/>
          <w:divBdr>
            <w:top w:val="none" w:sz="0" w:space="0" w:color="auto"/>
            <w:left w:val="none" w:sz="0" w:space="0" w:color="auto"/>
            <w:bottom w:val="none" w:sz="0" w:space="0" w:color="auto"/>
            <w:right w:val="none" w:sz="0" w:space="0" w:color="auto"/>
          </w:divBdr>
        </w:div>
        <w:div w:id="619529050">
          <w:marLeft w:val="0"/>
          <w:marRight w:val="0"/>
          <w:marTop w:val="0"/>
          <w:marBottom w:val="0"/>
          <w:divBdr>
            <w:top w:val="none" w:sz="0" w:space="0" w:color="auto"/>
            <w:left w:val="none" w:sz="0" w:space="0" w:color="auto"/>
            <w:bottom w:val="none" w:sz="0" w:space="0" w:color="auto"/>
            <w:right w:val="none" w:sz="0" w:space="0" w:color="auto"/>
          </w:divBdr>
          <w:divsChild>
            <w:div w:id="755977476">
              <w:marLeft w:val="0"/>
              <w:marRight w:val="0"/>
              <w:marTop w:val="0"/>
              <w:marBottom w:val="0"/>
              <w:divBdr>
                <w:top w:val="none" w:sz="0" w:space="0" w:color="auto"/>
                <w:left w:val="none" w:sz="0" w:space="0" w:color="auto"/>
                <w:bottom w:val="none" w:sz="0" w:space="0" w:color="auto"/>
                <w:right w:val="none" w:sz="0" w:space="0" w:color="auto"/>
              </w:divBdr>
            </w:div>
          </w:divsChild>
        </w:div>
        <w:div w:id="1806198841">
          <w:marLeft w:val="0"/>
          <w:marRight w:val="0"/>
          <w:marTop w:val="0"/>
          <w:marBottom w:val="0"/>
          <w:divBdr>
            <w:top w:val="none" w:sz="0" w:space="0" w:color="auto"/>
            <w:left w:val="none" w:sz="0" w:space="0" w:color="auto"/>
            <w:bottom w:val="none" w:sz="0" w:space="0" w:color="auto"/>
            <w:right w:val="none" w:sz="0" w:space="0" w:color="auto"/>
          </w:divBdr>
        </w:div>
        <w:div w:id="682898948">
          <w:marLeft w:val="0"/>
          <w:marRight w:val="0"/>
          <w:marTop w:val="0"/>
          <w:marBottom w:val="0"/>
          <w:divBdr>
            <w:top w:val="none" w:sz="0" w:space="0" w:color="auto"/>
            <w:left w:val="none" w:sz="0" w:space="0" w:color="auto"/>
            <w:bottom w:val="none" w:sz="0" w:space="0" w:color="auto"/>
            <w:right w:val="none" w:sz="0" w:space="0" w:color="auto"/>
          </w:divBdr>
          <w:divsChild>
            <w:div w:id="2127383138">
              <w:marLeft w:val="0"/>
              <w:marRight w:val="0"/>
              <w:marTop w:val="0"/>
              <w:marBottom w:val="0"/>
              <w:divBdr>
                <w:top w:val="none" w:sz="0" w:space="0" w:color="auto"/>
                <w:left w:val="none" w:sz="0" w:space="0" w:color="auto"/>
                <w:bottom w:val="none" w:sz="0" w:space="0" w:color="auto"/>
                <w:right w:val="none" w:sz="0" w:space="0" w:color="auto"/>
              </w:divBdr>
            </w:div>
          </w:divsChild>
        </w:div>
        <w:div w:id="1347824342">
          <w:marLeft w:val="0"/>
          <w:marRight w:val="0"/>
          <w:marTop w:val="0"/>
          <w:marBottom w:val="0"/>
          <w:divBdr>
            <w:top w:val="none" w:sz="0" w:space="0" w:color="auto"/>
            <w:left w:val="none" w:sz="0" w:space="0" w:color="auto"/>
            <w:bottom w:val="none" w:sz="0" w:space="0" w:color="auto"/>
            <w:right w:val="none" w:sz="0" w:space="0" w:color="auto"/>
          </w:divBdr>
        </w:div>
        <w:div w:id="1574512198">
          <w:marLeft w:val="0"/>
          <w:marRight w:val="0"/>
          <w:marTop w:val="0"/>
          <w:marBottom w:val="0"/>
          <w:divBdr>
            <w:top w:val="none" w:sz="0" w:space="0" w:color="auto"/>
            <w:left w:val="none" w:sz="0" w:space="0" w:color="auto"/>
            <w:bottom w:val="none" w:sz="0" w:space="0" w:color="auto"/>
            <w:right w:val="none" w:sz="0" w:space="0" w:color="auto"/>
          </w:divBdr>
          <w:divsChild>
            <w:div w:id="1540899270">
              <w:marLeft w:val="0"/>
              <w:marRight w:val="0"/>
              <w:marTop w:val="0"/>
              <w:marBottom w:val="0"/>
              <w:divBdr>
                <w:top w:val="none" w:sz="0" w:space="0" w:color="auto"/>
                <w:left w:val="none" w:sz="0" w:space="0" w:color="auto"/>
                <w:bottom w:val="none" w:sz="0" w:space="0" w:color="auto"/>
                <w:right w:val="none" w:sz="0" w:space="0" w:color="auto"/>
              </w:divBdr>
            </w:div>
          </w:divsChild>
        </w:div>
        <w:div w:id="1483110158">
          <w:marLeft w:val="0"/>
          <w:marRight w:val="0"/>
          <w:marTop w:val="300"/>
          <w:marBottom w:val="0"/>
          <w:divBdr>
            <w:top w:val="none" w:sz="0" w:space="0" w:color="auto"/>
            <w:left w:val="none" w:sz="0" w:space="0" w:color="auto"/>
            <w:bottom w:val="none" w:sz="0" w:space="0" w:color="auto"/>
            <w:right w:val="none" w:sz="0" w:space="0" w:color="auto"/>
          </w:divBdr>
          <w:divsChild>
            <w:div w:id="1279684398">
              <w:marLeft w:val="0"/>
              <w:marRight w:val="0"/>
              <w:marTop w:val="0"/>
              <w:marBottom w:val="0"/>
              <w:divBdr>
                <w:top w:val="none" w:sz="0" w:space="0" w:color="auto"/>
                <w:left w:val="none" w:sz="0" w:space="0" w:color="auto"/>
                <w:bottom w:val="none" w:sz="0" w:space="0" w:color="auto"/>
                <w:right w:val="none" w:sz="0" w:space="0" w:color="auto"/>
              </w:divBdr>
              <w:divsChild>
                <w:div w:id="1341856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825746">
          <w:marLeft w:val="0"/>
          <w:marRight w:val="0"/>
          <w:marTop w:val="300"/>
          <w:marBottom w:val="0"/>
          <w:divBdr>
            <w:top w:val="none" w:sz="0" w:space="0" w:color="auto"/>
            <w:left w:val="none" w:sz="0" w:space="0" w:color="auto"/>
            <w:bottom w:val="none" w:sz="0" w:space="0" w:color="auto"/>
            <w:right w:val="none" w:sz="0" w:space="0" w:color="auto"/>
          </w:divBdr>
          <w:divsChild>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2757">
          <w:marLeft w:val="0"/>
          <w:marRight w:val="0"/>
          <w:marTop w:val="300"/>
          <w:marBottom w:val="0"/>
          <w:divBdr>
            <w:top w:val="none" w:sz="0" w:space="0" w:color="auto"/>
            <w:left w:val="none" w:sz="0" w:space="0" w:color="auto"/>
            <w:bottom w:val="none" w:sz="0" w:space="0" w:color="auto"/>
            <w:right w:val="none" w:sz="0" w:space="0" w:color="auto"/>
          </w:divBdr>
          <w:divsChild>
            <w:div w:id="2127500026">
              <w:marLeft w:val="0"/>
              <w:marRight w:val="0"/>
              <w:marTop w:val="0"/>
              <w:marBottom w:val="0"/>
              <w:divBdr>
                <w:top w:val="none" w:sz="0" w:space="0" w:color="auto"/>
                <w:left w:val="none" w:sz="0" w:space="0" w:color="auto"/>
                <w:bottom w:val="none" w:sz="0" w:space="0" w:color="auto"/>
                <w:right w:val="none" w:sz="0" w:space="0" w:color="auto"/>
              </w:divBdr>
              <w:divsChild>
                <w:div w:id="1750539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447465">
          <w:marLeft w:val="0"/>
          <w:marRight w:val="0"/>
          <w:marTop w:val="300"/>
          <w:marBottom w:val="0"/>
          <w:divBdr>
            <w:top w:val="none" w:sz="0" w:space="0" w:color="auto"/>
            <w:left w:val="none" w:sz="0" w:space="0" w:color="auto"/>
            <w:bottom w:val="none" w:sz="0" w:space="0" w:color="auto"/>
            <w:right w:val="none" w:sz="0" w:space="0" w:color="auto"/>
          </w:divBdr>
          <w:divsChild>
            <w:div w:id="158204193">
              <w:marLeft w:val="0"/>
              <w:marRight w:val="0"/>
              <w:marTop w:val="0"/>
              <w:marBottom w:val="0"/>
              <w:divBdr>
                <w:top w:val="none" w:sz="0" w:space="0" w:color="auto"/>
                <w:left w:val="none" w:sz="0" w:space="0" w:color="auto"/>
                <w:bottom w:val="none" w:sz="0" w:space="0" w:color="auto"/>
                <w:right w:val="none" w:sz="0" w:space="0" w:color="auto"/>
              </w:divBdr>
              <w:divsChild>
                <w:div w:id="2069573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993021225">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798379334">
          <w:marLeft w:val="0"/>
          <w:marRight w:val="0"/>
          <w:marTop w:val="0"/>
          <w:marBottom w:val="0"/>
          <w:divBdr>
            <w:top w:val="none" w:sz="0" w:space="0" w:color="auto"/>
            <w:left w:val="none" w:sz="0" w:space="0" w:color="auto"/>
            <w:bottom w:val="none" w:sz="0" w:space="0" w:color="auto"/>
            <w:right w:val="none" w:sz="0" w:space="0" w:color="auto"/>
          </w:divBdr>
        </w:div>
        <w:div w:id="885289567">
          <w:marLeft w:val="0"/>
          <w:marRight w:val="0"/>
          <w:marTop w:val="0"/>
          <w:marBottom w:val="0"/>
          <w:divBdr>
            <w:top w:val="none" w:sz="0" w:space="0" w:color="auto"/>
            <w:left w:val="none" w:sz="0" w:space="0" w:color="auto"/>
            <w:bottom w:val="none" w:sz="0" w:space="0" w:color="auto"/>
            <w:right w:val="none" w:sz="0" w:space="0" w:color="auto"/>
          </w:divBdr>
          <w:divsChild>
            <w:div w:id="476073701">
              <w:marLeft w:val="0"/>
              <w:marRight w:val="0"/>
              <w:marTop w:val="0"/>
              <w:marBottom w:val="0"/>
              <w:divBdr>
                <w:top w:val="none" w:sz="0" w:space="0" w:color="auto"/>
                <w:left w:val="none" w:sz="0" w:space="0" w:color="auto"/>
                <w:bottom w:val="none" w:sz="0" w:space="0" w:color="auto"/>
                <w:right w:val="none" w:sz="0" w:space="0" w:color="auto"/>
              </w:divBdr>
            </w:div>
          </w:divsChild>
        </w:div>
        <w:div w:id="1512798310">
          <w:marLeft w:val="0"/>
          <w:marRight w:val="0"/>
          <w:marTop w:val="0"/>
          <w:marBottom w:val="0"/>
          <w:divBdr>
            <w:top w:val="none" w:sz="0" w:space="0" w:color="auto"/>
            <w:left w:val="none" w:sz="0" w:space="0" w:color="auto"/>
            <w:bottom w:val="none" w:sz="0" w:space="0" w:color="auto"/>
            <w:right w:val="none" w:sz="0" w:space="0" w:color="auto"/>
          </w:divBdr>
        </w:div>
        <w:div w:id="604658061">
          <w:marLeft w:val="0"/>
          <w:marRight w:val="0"/>
          <w:marTop w:val="0"/>
          <w:marBottom w:val="0"/>
          <w:divBdr>
            <w:top w:val="none" w:sz="0" w:space="0" w:color="auto"/>
            <w:left w:val="none" w:sz="0" w:space="0" w:color="auto"/>
            <w:bottom w:val="none" w:sz="0" w:space="0" w:color="auto"/>
            <w:right w:val="none" w:sz="0" w:space="0" w:color="auto"/>
          </w:divBdr>
          <w:divsChild>
            <w:div w:id="2063748252">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 w:id="1067610815">
          <w:marLeft w:val="0"/>
          <w:marRight w:val="0"/>
          <w:marTop w:val="0"/>
          <w:marBottom w:val="0"/>
          <w:divBdr>
            <w:top w:val="none" w:sz="0" w:space="0" w:color="auto"/>
            <w:left w:val="none" w:sz="0" w:space="0" w:color="auto"/>
            <w:bottom w:val="none" w:sz="0" w:space="0" w:color="auto"/>
            <w:right w:val="none" w:sz="0" w:space="0" w:color="auto"/>
          </w:divBdr>
          <w:divsChild>
            <w:div w:id="309750059">
              <w:marLeft w:val="0"/>
              <w:marRight w:val="0"/>
              <w:marTop w:val="0"/>
              <w:marBottom w:val="0"/>
              <w:divBdr>
                <w:top w:val="none" w:sz="0" w:space="0" w:color="auto"/>
                <w:left w:val="none" w:sz="0" w:space="0" w:color="auto"/>
                <w:bottom w:val="none" w:sz="0" w:space="0" w:color="auto"/>
                <w:right w:val="none" w:sz="0" w:space="0" w:color="auto"/>
              </w:divBdr>
            </w:div>
          </w:divsChild>
        </w:div>
        <w:div w:id="992948056">
          <w:marLeft w:val="0"/>
          <w:marRight w:val="0"/>
          <w:marTop w:val="0"/>
          <w:marBottom w:val="0"/>
          <w:divBdr>
            <w:top w:val="none" w:sz="0" w:space="0" w:color="auto"/>
            <w:left w:val="none" w:sz="0" w:space="0" w:color="auto"/>
            <w:bottom w:val="none" w:sz="0" w:space="0" w:color="auto"/>
            <w:right w:val="none" w:sz="0" w:space="0" w:color="auto"/>
          </w:divBdr>
        </w:div>
        <w:div w:id="179592568">
          <w:marLeft w:val="0"/>
          <w:marRight w:val="0"/>
          <w:marTop w:val="0"/>
          <w:marBottom w:val="0"/>
          <w:divBdr>
            <w:top w:val="none" w:sz="0" w:space="0" w:color="auto"/>
            <w:left w:val="none" w:sz="0" w:space="0" w:color="auto"/>
            <w:bottom w:val="none" w:sz="0" w:space="0" w:color="auto"/>
            <w:right w:val="none" w:sz="0" w:space="0" w:color="auto"/>
          </w:divBdr>
          <w:divsChild>
            <w:div w:id="1231690714">
              <w:marLeft w:val="0"/>
              <w:marRight w:val="0"/>
              <w:marTop w:val="0"/>
              <w:marBottom w:val="0"/>
              <w:divBdr>
                <w:top w:val="none" w:sz="0" w:space="0" w:color="auto"/>
                <w:left w:val="none" w:sz="0" w:space="0" w:color="auto"/>
                <w:bottom w:val="none" w:sz="0" w:space="0" w:color="auto"/>
                <w:right w:val="none" w:sz="0" w:space="0" w:color="auto"/>
              </w:divBdr>
            </w:div>
          </w:divsChild>
        </w:div>
        <w:div w:id="2050761801">
          <w:marLeft w:val="0"/>
          <w:marRight w:val="0"/>
          <w:marTop w:val="0"/>
          <w:marBottom w:val="0"/>
          <w:divBdr>
            <w:top w:val="none" w:sz="0" w:space="0" w:color="auto"/>
            <w:left w:val="none" w:sz="0" w:space="0" w:color="auto"/>
            <w:bottom w:val="none" w:sz="0" w:space="0" w:color="auto"/>
            <w:right w:val="none" w:sz="0" w:space="0" w:color="auto"/>
          </w:divBdr>
        </w:div>
        <w:div w:id="1966042602">
          <w:marLeft w:val="0"/>
          <w:marRight w:val="0"/>
          <w:marTop w:val="0"/>
          <w:marBottom w:val="0"/>
          <w:divBdr>
            <w:top w:val="none" w:sz="0" w:space="0" w:color="auto"/>
            <w:left w:val="none" w:sz="0" w:space="0" w:color="auto"/>
            <w:bottom w:val="none" w:sz="0" w:space="0" w:color="auto"/>
            <w:right w:val="none" w:sz="0" w:space="0" w:color="auto"/>
          </w:divBdr>
          <w:divsChild>
            <w:div w:id="81463326">
              <w:marLeft w:val="0"/>
              <w:marRight w:val="0"/>
              <w:marTop w:val="0"/>
              <w:marBottom w:val="0"/>
              <w:divBdr>
                <w:top w:val="none" w:sz="0" w:space="0" w:color="auto"/>
                <w:left w:val="none" w:sz="0" w:space="0" w:color="auto"/>
                <w:bottom w:val="none" w:sz="0" w:space="0" w:color="auto"/>
                <w:right w:val="none" w:sz="0" w:space="0" w:color="auto"/>
              </w:divBdr>
            </w:div>
          </w:divsChild>
        </w:div>
        <w:div w:id="1467895390">
          <w:marLeft w:val="0"/>
          <w:marRight w:val="0"/>
          <w:marTop w:val="0"/>
          <w:marBottom w:val="0"/>
          <w:divBdr>
            <w:top w:val="none" w:sz="0" w:space="0" w:color="auto"/>
            <w:left w:val="none" w:sz="0" w:space="0" w:color="auto"/>
            <w:bottom w:val="none" w:sz="0" w:space="0" w:color="auto"/>
            <w:right w:val="none" w:sz="0" w:space="0" w:color="auto"/>
          </w:divBdr>
        </w:div>
        <w:div w:id="884751498">
          <w:marLeft w:val="0"/>
          <w:marRight w:val="0"/>
          <w:marTop w:val="0"/>
          <w:marBottom w:val="0"/>
          <w:divBdr>
            <w:top w:val="none" w:sz="0" w:space="0" w:color="auto"/>
            <w:left w:val="none" w:sz="0" w:space="0" w:color="auto"/>
            <w:bottom w:val="none" w:sz="0" w:space="0" w:color="auto"/>
            <w:right w:val="none" w:sz="0" w:space="0" w:color="auto"/>
          </w:divBdr>
          <w:divsChild>
            <w:div w:id="241335336">
              <w:marLeft w:val="0"/>
              <w:marRight w:val="0"/>
              <w:marTop w:val="0"/>
              <w:marBottom w:val="0"/>
              <w:divBdr>
                <w:top w:val="none" w:sz="0" w:space="0" w:color="auto"/>
                <w:left w:val="none" w:sz="0" w:space="0" w:color="auto"/>
                <w:bottom w:val="none" w:sz="0" w:space="0" w:color="auto"/>
                <w:right w:val="none" w:sz="0" w:space="0" w:color="auto"/>
              </w:divBdr>
            </w:div>
          </w:divsChild>
        </w:div>
        <w:div w:id="1507401896">
          <w:marLeft w:val="0"/>
          <w:marRight w:val="0"/>
          <w:marTop w:val="300"/>
          <w:marBottom w:val="0"/>
          <w:divBdr>
            <w:top w:val="none" w:sz="0" w:space="0" w:color="auto"/>
            <w:left w:val="none" w:sz="0" w:space="0" w:color="auto"/>
            <w:bottom w:val="none" w:sz="0" w:space="0" w:color="auto"/>
            <w:right w:val="none" w:sz="0" w:space="0" w:color="auto"/>
          </w:divBdr>
          <w:divsChild>
            <w:div w:id="1780292018">
              <w:marLeft w:val="0"/>
              <w:marRight w:val="0"/>
              <w:marTop w:val="0"/>
              <w:marBottom w:val="0"/>
              <w:divBdr>
                <w:top w:val="none" w:sz="0" w:space="0" w:color="auto"/>
                <w:left w:val="none" w:sz="0" w:space="0" w:color="auto"/>
                <w:bottom w:val="none" w:sz="0" w:space="0" w:color="auto"/>
                <w:right w:val="none" w:sz="0" w:space="0" w:color="auto"/>
              </w:divBdr>
              <w:divsChild>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72099">
          <w:marLeft w:val="0"/>
          <w:marRight w:val="0"/>
          <w:marTop w:val="300"/>
          <w:marBottom w:val="0"/>
          <w:divBdr>
            <w:top w:val="none" w:sz="0" w:space="0" w:color="auto"/>
            <w:left w:val="none" w:sz="0" w:space="0" w:color="auto"/>
            <w:bottom w:val="none" w:sz="0" w:space="0" w:color="auto"/>
            <w:right w:val="none" w:sz="0" w:space="0" w:color="auto"/>
          </w:divBdr>
          <w:divsChild>
            <w:div w:id="1715084992">
              <w:marLeft w:val="0"/>
              <w:marRight w:val="0"/>
              <w:marTop w:val="0"/>
              <w:marBottom w:val="0"/>
              <w:divBdr>
                <w:top w:val="none" w:sz="0" w:space="0" w:color="auto"/>
                <w:left w:val="none" w:sz="0" w:space="0" w:color="auto"/>
                <w:bottom w:val="none" w:sz="0" w:space="0" w:color="auto"/>
                <w:right w:val="none" w:sz="0" w:space="0" w:color="auto"/>
              </w:divBdr>
              <w:divsChild>
                <w:div w:id="1520312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748225">
          <w:marLeft w:val="0"/>
          <w:marRight w:val="0"/>
          <w:marTop w:val="300"/>
          <w:marBottom w:val="0"/>
          <w:divBdr>
            <w:top w:val="none" w:sz="0" w:space="0" w:color="auto"/>
            <w:left w:val="none" w:sz="0" w:space="0" w:color="auto"/>
            <w:bottom w:val="none" w:sz="0" w:space="0" w:color="auto"/>
            <w:right w:val="none" w:sz="0" w:space="0" w:color="auto"/>
          </w:divBdr>
          <w:divsChild>
            <w:div w:id="1049035424">
              <w:marLeft w:val="0"/>
              <w:marRight w:val="0"/>
              <w:marTop w:val="0"/>
              <w:marBottom w:val="0"/>
              <w:divBdr>
                <w:top w:val="none" w:sz="0" w:space="0" w:color="auto"/>
                <w:left w:val="none" w:sz="0" w:space="0" w:color="auto"/>
                <w:bottom w:val="none" w:sz="0" w:space="0" w:color="auto"/>
                <w:right w:val="none" w:sz="0" w:space="0" w:color="auto"/>
              </w:divBdr>
              <w:divsChild>
                <w:div w:id="61309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872402">
          <w:marLeft w:val="0"/>
          <w:marRight w:val="0"/>
          <w:marTop w:val="300"/>
          <w:marBottom w:val="0"/>
          <w:divBdr>
            <w:top w:val="none" w:sz="0" w:space="0" w:color="auto"/>
            <w:left w:val="none" w:sz="0" w:space="0" w:color="auto"/>
            <w:bottom w:val="none" w:sz="0" w:space="0" w:color="auto"/>
            <w:right w:val="none" w:sz="0" w:space="0" w:color="auto"/>
          </w:divBdr>
          <w:divsChild>
            <w:div w:id="1391686909">
              <w:marLeft w:val="0"/>
              <w:marRight w:val="0"/>
              <w:marTop w:val="0"/>
              <w:marBottom w:val="0"/>
              <w:divBdr>
                <w:top w:val="none" w:sz="0" w:space="0" w:color="auto"/>
                <w:left w:val="none" w:sz="0" w:space="0" w:color="auto"/>
                <w:bottom w:val="none" w:sz="0" w:space="0" w:color="auto"/>
                <w:right w:val="none" w:sz="0" w:space="0" w:color="auto"/>
              </w:divBdr>
              <w:divsChild>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sChild>
        <w:div w:id="698042341">
          <w:marLeft w:val="0"/>
          <w:marRight w:val="0"/>
          <w:marTop w:val="0"/>
          <w:marBottom w:val="0"/>
          <w:divBdr>
            <w:top w:val="none" w:sz="0" w:space="0" w:color="auto"/>
            <w:left w:val="none" w:sz="0" w:space="0" w:color="auto"/>
            <w:bottom w:val="none" w:sz="0" w:space="0" w:color="auto"/>
            <w:right w:val="none" w:sz="0" w:space="0" w:color="auto"/>
          </w:divBdr>
        </w:div>
        <w:div w:id="626199456">
          <w:marLeft w:val="0"/>
          <w:marRight w:val="0"/>
          <w:marTop w:val="0"/>
          <w:marBottom w:val="0"/>
          <w:divBdr>
            <w:top w:val="none" w:sz="0" w:space="0" w:color="auto"/>
            <w:left w:val="none" w:sz="0" w:space="0" w:color="auto"/>
            <w:bottom w:val="none" w:sz="0" w:space="0" w:color="auto"/>
            <w:right w:val="none" w:sz="0" w:space="0" w:color="auto"/>
          </w:divBdr>
          <w:divsChild>
            <w:div w:id="871460135">
              <w:marLeft w:val="0"/>
              <w:marRight w:val="0"/>
              <w:marTop w:val="0"/>
              <w:marBottom w:val="0"/>
              <w:divBdr>
                <w:top w:val="none" w:sz="0" w:space="0" w:color="auto"/>
                <w:left w:val="none" w:sz="0" w:space="0" w:color="auto"/>
                <w:bottom w:val="none" w:sz="0" w:space="0" w:color="auto"/>
                <w:right w:val="none" w:sz="0" w:space="0" w:color="auto"/>
              </w:divBdr>
            </w:div>
          </w:divsChild>
        </w:div>
        <w:div w:id="2049715568">
          <w:marLeft w:val="0"/>
          <w:marRight w:val="0"/>
          <w:marTop w:val="0"/>
          <w:marBottom w:val="0"/>
          <w:divBdr>
            <w:top w:val="none" w:sz="0" w:space="0" w:color="auto"/>
            <w:left w:val="none" w:sz="0" w:space="0" w:color="auto"/>
            <w:bottom w:val="none" w:sz="0" w:space="0" w:color="auto"/>
            <w:right w:val="none" w:sz="0" w:space="0" w:color="auto"/>
          </w:divBdr>
        </w:div>
        <w:div w:id="1865164986">
          <w:marLeft w:val="0"/>
          <w:marRight w:val="0"/>
          <w:marTop w:val="0"/>
          <w:marBottom w:val="0"/>
          <w:divBdr>
            <w:top w:val="none" w:sz="0" w:space="0" w:color="auto"/>
            <w:left w:val="none" w:sz="0" w:space="0" w:color="auto"/>
            <w:bottom w:val="none" w:sz="0" w:space="0" w:color="auto"/>
            <w:right w:val="none" w:sz="0" w:space="0" w:color="auto"/>
          </w:divBdr>
          <w:divsChild>
            <w:div w:id="935944165">
              <w:marLeft w:val="0"/>
              <w:marRight w:val="0"/>
              <w:marTop w:val="0"/>
              <w:marBottom w:val="0"/>
              <w:divBdr>
                <w:top w:val="none" w:sz="0" w:space="0" w:color="auto"/>
                <w:left w:val="none" w:sz="0" w:space="0" w:color="auto"/>
                <w:bottom w:val="none" w:sz="0" w:space="0" w:color="auto"/>
                <w:right w:val="none" w:sz="0" w:space="0" w:color="auto"/>
              </w:divBdr>
            </w:div>
          </w:divsChild>
        </w:div>
        <w:div w:id="1946813666">
          <w:marLeft w:val="0"/>
          <w:marRight w:val="0"/>
          <w:marTop w:val="0"/>
          <w:marBottom w:val="0"/>
          <w:divBdr>
            <w:top w:val="none" w:sz="0" w:space="0" w:color="auto"/>
            <w:left w:val="none" w:sz="0" w:space="0" w:color="auto"/>
            <w:bottom w:val="none" w:sz="0" w:space="0" w:color="auto"/>
            <w:right w:val="none" w:sz="0" w:space="0" w:color="auto"/>
          </w:divBdr>
        </w:div>
        <w:div w:id="992560327">
          <w:marLeft w:val="0"/>
          <w:marRight w:val="0"/>
          <w:marTop w:val="0"/>
          <w:marBottom w:val="0"/>
          <w:divBdr>
            <w:top w:val="none" w:sz="0" w:space="0" w:color="auto"/>
            <w:left w:val="none" w:sz="0" w:space="0" w:color="auto"/>
            <w:bottom w:val="none" w:sz="0" w:space="0" w:color="auto"/>
            <w:right w:val="none" w:sz="0" w:space="0" w:color="auto"/>
          </w:divBdr>
          <w:divsChild>
            <w:div w:id="1570650805">
              <w:marLeft w:val="0"/>
              <w:marRight w:val="0"/>
              <w:marTop w:val="0"/>
              <w:marBottom w:val="0"/>
              <w:divBdr>
                <w:top w:val="none" w:sz="0" w:space="0" w:color="auto"/>
                <w:left w:val="none" w:sz="0" w:space="0" w:color="auto"/>
                <w:bottom w:val="none" w:sz="0" w:space="0" w:color="auto"/>
                <w:right w:val="none" w:sz="0" w:space="0" w:color="auto"/>
              </w:divBdr>
            </w:div>
          </w:divsChild>
        </w:div>
        <w:div w:id="689063880">
          <w:marLeft w:val="0"/>
          <w:marRight w:val="0"/>
          <w:marTop w:val="0"/>
          <w:marBottom w:val="0"/>
          <w:divBdr>
            <w:top w:val="none" w:sz="0" w:space="0" w:color="auto"/>
            <w:left w:val="none" w:sz="0" w:space="0" w:color="auto"/>
            <w:bottom w:val="none" w:sz="0" w:space="0" w:color="auto"/>
            <w:right w:val="none" w:sz="0" w:space="0" w:color="auto"/>
          </w:divBdr>
        </w:div>
        <w:div w:id="1588348474">
          <w:marLeft w:val="0"/>
          <w:marRight w:val="0"/>
          <w:marTop w:val="0"/>
          <w:marBottom w:val="0"/>
          <w:divBdr>
            <w:top w:val="none" w:sz="0" w:space="0" w:color="auto"/>
            <w:left w:val="none" w:sz="0" w:space="0" w:color="auto"/>
            <w:bottom w:val="none" w:sz="0" w:space="0" w:color="auto"/>
            <w:right w:val="none" w:sz="0" w:space="0" w:color="auto"/>
          </w:divBdr>
          <w:divsChild>
            <w:div w:id="1357659119">
              <w:marLeft w:val="0"/>
              <w:marRight w:val="0"/>
              <w:marTop w:val="0"/>
              <w:marBottom w:val="0"/>
              <w:divBdr>
                <w:top w:val="none" w:sz="0" w:space="0" w:color="auto"/>
                <w:left w:val="none" w:sz="0" w:space="0" w:color="auto"/>
                <w:bottom w:val="none" w:sz="0" w:space="0" w:color="auto"/>
                <w:right w:val="none" w:sz="0" w:space="0" w:color="auto"/>
              </w:divBdr>
            </w:div>
          </w:divsChild>
        </w:div>
        <w:div w:id="733700605">
          <w:marLeft w:val="0"/>
          <w:marRight w:val="0"/>
          <w:marTop w:val="0"/>
          <w:marBottom w:val="0"/>
          <w:divBdr>
            <w:top w:val="none" w:sz="0" w:space="0" w:color="auto"/>
            <w:left w:val="none" w:sz="0" w:space="0" w:color="auto"/>
            <w:bottom w:val="none" w:sz="0" w:space="0" w:color="auto"/>
            <w:right w:val="none" w:sz="0" w:space="0" w:color="auto"/>
          </w:divBdr>
        </w:div>
        <w:div w:id="1483621058">
          <w:marLeft w:val="0"/>
          <w:marRight w:val="0"/>
          <w:marTop w:val="0"/>
          <w:marBottom w:val="0"/>
          <w:divBdr>
            <w:top w:val="none" w:sz="0" w:space="0" w:color="auto"/>
            <w:left w:val="none" w:sz="0" w:space="0" w:color="auto"/>
            <w:bottom w:val="none" w:sz="0" w:space="0" w:color="auto"/>
            <w:right w:val="none" w:sz="0" w:space="0" w:color="auto"/>
          </w:divBdr>
          <w:divsChild>
            <w:div w:id="1042094855">
              <w:marLeft w:val="0"/>
              <w:marRight w:val="0"/>
              <w:marTop w:val="0"/>
              <w:marBottom w:val="0"/>
              <w:divBdr>
                <w:top w:val="none" w:sz="0" w:space="0" w:color="auto"/>
                <w:left w:val="none" w:sz="0" w:space="0" w:color="auto"/>
                <w:bottom w:val="none" w:sz="0" w:space="0" w:color="auto"/>
                <w:right w:val="none" w:sz="0" w:space="0" w:color="auto"/>
              </w:divBdr>
            </w:div>
          </w:divsChild>
        </w:div>
        <w:div w:id="772936761">
          <w:marLeft w:val="0"/>
          <w:marRight w:val="0"/>
          <w:marTop w:val="0"/>
          <w:marBottom w:val="0"/>
          <w:divBdr>
            <w:top w:val="none" w:sz="0" w:space="0" w:color="auto"/>
            <w:left w:val="none" w:sz="0" w:space="0" w:color="auto"/>
            <w:bottom w:val="none" w:sz="0" w:space="0" w:color="auto"/>
            <w:right w:val="none" w:sz="0" w:space="0" w:color="auto"/>
          </w:divBdr>
        </w:div>
        <w:div w:id="1747609145">
          <w:marLeft w:val="0"/>
          <w:marRight w:val="0"/>
          <w:marTop w:val="0"/>
          <w:marBottom w:val="0"/>
          <w:divBdr>
            <w:top w:val="none" w:sz="0" w:space="0" w:color="auto"/>
            <w:left w:val="none" w:sz="0" w:space="0" w:color="auto"/>
            <w:bottom w:val="none" w:sz="0" w:space="0" w:color="auto"/>
            <w:right w:val="none" w:sz="0" w:space="0" w:color="auto"/>
          </w:divBdr>
          <w:divsChild>
            <w:div w:id="1338197250">
              <w:marLeft w:val="0"/>
              <w:marRight w:val="0"/>
              <w:marTop w:val="0"/>
              <w:marBottom w:val="0"/>
              <w:divBdr>
                <w:top w:val="none" w:sz="0" w:space="0" w:color="auto"/>
                <w:left w:val="none" w:sz="0" w:space="0" w:color="auto"/>
                <w:bottom w:val="none" w:sz="0" w:space="0" w:color="auto"/>
                <w:right w:val="none" w:sz="0" w:space="0" w:color="auto"/>
              </w:divBdr>
            </w:div>
          </w:divsChild>
        </w:div>
        <w:div w:id="1354379884">
          <w:marLeft w:val="0"/>
          <w:marRight w:val="0"/>
          <w:marTop w:val="0"/>
          <w:marBottom w:val="0"/>
          <w:divBdr>
            <w:top w:val="none" w:sz="0" w:space="0" w:color="auto"/>
            <w:left w:val="none" w:sz="0" w:space="0" w:color="auto"/>
            <w:bottom w:val="none" w:sz="0" w:space="0" w:color="auto"/>
            <w:right w:val="none" w:sz="0" w:space="0" w:color="auto"/>
          </w:divBdr>
        </w:div>
        <w:div w:id="1712533255">
          <w:marLeft w:val="0"/>
          <w:marRight w:val="0"/>
          <w:marTop w:val="0"/>
          <w:marBottom w:val="0"/>
          <w:divBdr>
            <w:top w:val="none" w:sz="0" w:space="0" w:color="auto"/>
            <w:left w:val="none" w:sz="0" w:space="0" w:color="auto"/>
            <w:bottom w:val="none" w:sz="0" w:space="0" w:color="auto"/>
            <w:right w:val="none" w:sz="0" w:space="0" w:color="auto"/>
          </w:divBdr>
          <w:divsChild>
            <w:div w:id="1687636609">
              <w:marLeft w:val="0"/>
              <w:marRight w:val="0"/>
              <w:marTop w:val="0"/>
              <w:marBottom w:val="0"/>
              <w:divBdr>
                <w:top w:val="none" w:sz="0" w:space="0" w:color="auto"/>
                <w:left w:val="none" w:sz="0" w:space="0" w:color="auto"/>
                <w:bottom w:val="none" w:sz="0" w:space="0" w:color="auto"/>
                <w:right w:val="none" w:sz="0" w:space="0" w:color="auto"/>
              </w:divBdr>
            </w:div>
          </w:divsChild>
        </w:div>
        <w:div w:id="1793935013">
          <w:marLeft w:val="0"/>
          <w:marRight w:val="0"/>
          <w:marTop w:val="300"/>
          <w:marBottom w:val="0"/>
          <w:divBdr>
            <w:top w:val="none" w:sz="0" w:space="0" w:color="auto"/>
            <w:left w:val="none" w:sz="0" w:space="0" w:color="auto"/>
            <w:bottom w:val="none" w:sz="0" w:space="0" w:color="auto"/>
            <w:right w:val="none" w:sz="0" w:space="0" w:color="auto"/>
          </w:divBdr>
          <w:divsChild>
            <w:div w:id="233665750">
              <w:marLeft w:val="0"/>
              <w:marRight w:val="0"/>
              <w:marTop w:val="0"/>
              <w:marBottom w:val="0"/>
              <w:divBdr>
                <w:top w:val="none" w:sz="0" w:space="0" w:color="auto"/>
                <w:left w:val="none" w:sz="0" w:space="0" w:color="auto"/>
                <w:bottom w:val="none" w:sz="0" w:space="0" w:color="auto"/>
                <w:right w:val="none" w:sz="0" w:space="0" w:color="auto"/>
              </w:divBdr>
              <w:divsChild>
                <w:div w:id="96570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729939">
          <w:marLeft w:val="0"/>
          <w:marRight w:val="0"/>
          <w:marTop w:val="300"/>
          <w:marBottom w:val="0"/>
          <w:divBdr>
            <w:top w:val="none" w:sz="0" w:space="0" w:color="auto"/>
            <w:left w:val="none" w:sz="0" w:space="0" w:color="auto"/>
            <w:bottom w:val="none" w:sz="0" w:space="0" w:color="auto"/>
            <w:right w:val="none" w:sz="0" w:space="0" w:color="auto"/>
          </w:divBdr>
          <w:divsChild>
            <w:div w:id="519512155">
              <w:marLeft w:val="0"/>
              <w:marRight w:val="0"/>
              <w:marTop w:val="0"/>
              <w:marBottom w:val="0"/>
              <w:divBdr>
                <w:top w:val="none" w:sz="0" w:space="0" w:color="auto"/>
                <w:left w:val="none" w:sz="0" w:space="0" w:color="auto"/>
                <w:bottom w:val="none" w:sz="0" w:space="0" w:color="auto"/>
                <w:right w:val="none" w:sz="0" w:space="0" w:color="auto"/>
              </w:divBdr>
              <w:divsChild>
                <w:div w:id="1054545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96601">
          <w:marLeft w:val="0"/>
          <w:marRight w:val="0"/>
          <w:marTop w:val="300"/>
          <w:marBottom w:val="0"/>
          <w:divBdr>
            <w:top w:val="none" w:sz="0" w:space="0" w:color="auto"/>
            <w:left w:val="none" w:sz="0" w:space="0" w:color="auto"/>
            <w:bottom w:val="none" w:sz="0" w:space="0" w:color="auto"/>
            <w:right w:val="none" w:sz="0" w:space="0" w:color="auto"/>
          </w:divBdr>
          <w:divsChild>
            <w:div w:id="1166700628">
              <w:marLeft w:val="0"/>
              <w:marRight w:val="0"/>
              <w:marTop w:val="0"/>
              <w:marBottom w:val="0"/>
              <w:divBdr>
                <w:top w:val="none" w:sz="0" w:space="0" w:color="auto"/>
                <w:left w:val="none" w:sz="0" w:space="0" w:color="auto"/>
                <w:bottom w:val="none" w:sz="0" w:space="0" w:color="auto"/>
                <w:right w:val="none" w:sz="0" w:space="0" w:color="auto"/>
              </w:divBdr>
              <w:divsChild>
                <w:div w:id="193424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942635">
          <w:marLeft w:val="0"/>
          <w:marRight w:val="0"/>
          <w:marTop w:val="300"/>
          <w:marBottom w:val="0"/>
          <w:divBdr>
            <w:top w:val="none" w:sz="0" w:space="0" w:color="auto"/>
            <w:left w:val="none" w:sz="0" w:space="0" w:color="auto"/>
            <w:bottom w:val="none" w:sz="0" w:space="0" w:color="auto"/>
            <w:right w:val="none" w:sz="0" w:space="0" w:color="auto"/>
          </w:divBdr>
          <w:divsChild>
            <w:div w:id="1428119288">
              <w:marLeft w:val="0"/>
              <w:marRight w:val="0"/>
              <w:marTop w:val="0"/>
              <w:marBottom w:val="0"/>
              <w:divBdr>
                <w:top w:val="none" w:sz="0" w:space="0" w:color="auto"/>
                <w:left w:val="none" w:sz="0" w:space="0" w:color="auto"/>
                <w:bottom w:val="none" w:sz="0" w:space="0" w:color="auto"/>
                <w:right w:val="none" w:sz="0" w:space="0" w:color="auto"/>
              </w:divBdr>
              <w:divsChild>
                <w:div w:id="152766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1790585193">
          <w:marLeft w:val="0"/>
          <w:marRight w:val="0"/>
          <w:marTop w:val="0"/>
          <w:marBottom w:val="0"/>
          <w:divBdr>
            <w:top w:val="none" w:sz="0" w:space="0" w:color="auto"/>
            <w:left w:val="none" w:sz="0" w:space="0" w:color="auto"/>
            <w:bottom w:val="none" w:sz="0" w:space="0" w:color="auto"/>
            <w:right w:val="none" w:sz="0" w:space="0" w:color="auto"/>
          </w:divBdr>
        </w:div>
        <w:div w:id="1880820102">
          <w:marLeft w:val="0"/>
          <w:marRight w:val="0"/>
          <w:marTop w:val="0"/>
          <w:marBottom w:val="0"/>
          <w:divBdr>
            <w:top w:val="none" w:sz="0" w:space="0" w:color="auto"/>
            <w:left w:val="none" w:sz="0" w:space="0" w:color="auto"/>
            <w:bottom w:val="none" w:sz="0" w:space="0" w:color="auto"/>
            <w:right w:val="none" w:sz="0" w:space="0" w:color="auto"/>
          </w:divBdr>
          <w:divsChild>
            <w:div w:id="1155075056">
              <w:marLeft w:val="0"/>
              <w:marRight w:val="0"/>
              <w:marTop w:val="0"/>
              <w:marBottom w:val="0"/>
              <w:divBdr>
                <w:top w:val="none" w:sz="0" w:space="0" w:color="auto"/>
                <w:left w:val="none" w:sz="0" w:space="0" w:color="auto"/>
                <w:bottom w:val="none" w:sz="0" w:space="0" w:color="auto"/>
                <w:right w:val="none" w:sz="0" w:space="0" w:color="auto"/>
              </w:divBdr>
            </w:div>
          </w:divsChild>
        </w:div>
        <w:div w:id="1379666287">
          <w:marLeft w:val="0"/>
          <w:marRight w:val="0"/>
          <w:marTop w:val="0"/>
          <w:marBottom w:val="0"/>
          <w:divBdr>
            <w:top w:val="none" w:sz="0" w:space="0" w:color="auto"/>
            <w:left w:val="none" w:sz="0" w:space="0" w:color="auto"/>
            <w:bottom w:val="none" w:sz="0" w:space="0" w:color="auto"/>
            <w:right w:val="none" w:sz="0" w:space="0" w:color="auto"/>
          </w:divBdr>
        </w:div>
        <w:div w:id="1946577748">
          <w:marLeft w:val="0"/>
          <w:marRight w:val="0"/>
          <w:marTop w:val="0"/>
          <w:marBottom w:val="0"/>
          <w:divBdr>
            <w:top w:val="none" w:sz="0" w:space="0" w:color="auto"/>
            <w:left w:val="none" w:sz="0" w:space="0" w:color="auto"/>
            <w:bottom w:val="none" w:sz="0" w:space="0" w:color="auto"/>
            <w:right w:val="none" w:sz="0" w:space="0" w:color="auto"/>
          </w:divBdr>
          <w:divsChild>
            <w:div w:id="1956591669">
              <w:marLeft w:val="0"/>
              <w:marRight w:val="0"/>
              <w:marTop w:val="0"/>
              <w:marBottom w:val="0"/>
              <w:divBdr>
                <w:top w:val="none" w:sz="0" w:space="0" w:color="auto"/>
                <w:left w:val="none" w:sz="0" w:space="0" w:color="auto"/>
                <w:bottom w:val="none" w:sz="0" w:space="0" w:color="auto"/>
                <w:right w:val="none" w:sz="0" w:space="0" w:color="auto"/>
              </w:divBdr>
            </w:div>
          </w:divsChild>
        </w:div>
        <w:div w:id="312678497">
          <w:marLeft w:val="0"/>
          <w:marRight w:val="0"/>
          <w:marTop w:val="0"/>
          <w:marBottom w:val="0"/>
          <w:divBdr>
            <w:top w:val="none" w:sz="0" w:space="0" w:color="auto"/>
            <w:left w:val="none" w:sz="0" w:space="0" w:color="auto"/>
            <w:bottom w:val="none" w:sz="0" w:space="0" w:color="auto"/>
            <w:right w:val="none" w:sz="0" w:space="0" w:color="auto"/>
          </w:divBdr>
        </w:div>
        <w:div w:id="1101222072">
          <w:marLeft w:val="0"/>
          <w:marRight w:val="0"/>
          <w:marTop w:val="0"/>
          <w:marBottom w:val="0"/>
          <w:divBdr>
            <w:top w:val="none" w:sz="0" w:space="0" w:color="auto"/>
            <w:left w:val="none" w:sz="0" w:space="0" w:color="auto"/>
            <w:bottom w:val="none" w:sz="0" w:space="0" w:color="auto"/>
            <w:right w:val="none" w:sz="0" w:space="0" w:color="auto"/>
          </w:divBdr>
          <w:divsChild>
            <w:div w:id="1587303572">
              <w:marLeft w:val="0"/>
              <w:marRight w:val="0"/>
              <w:marTop w:val="0"/>
              <w:marBottom w:val="0"/>
              <w:divBdr>
                <w:top w:val="none" w:sz="0" w:space="0" w:color="auto"/>
                <w:left w:val="none" w:sz="0" w:space="0" w:color="auto"/>
                <w:bottom w:val="none" w:sz="0" w:space="0" w:color="auto"/>
                <w:right w:val="none" w:sz="0" w:space="0" w:color="auto"/>
              </w:divBdr>
            </w:div>
          </w:divsChild>
        </w:div>
        <w:div w:id="929899156">
          <w:marLeft w:val="0"/>
          <w:marRight w:val="0"/>
          <w:marTop w:val="0"/>
          <w:marBottom w:val="0"/>
          <w:divBdr>
            <w:top w:val="none" w:sz="0" w:space="0" w:color="auto"/>
            <w:left w:val="none" w:sz="0" w:space="0" w:color="auto"/>
            <w:bottom w:val="none" w:sz="0" w:space="0" w:color="auto"/>
            <w:right w:val="none" w:sz="0" w:space="0" w:color="auto"/>
          </w:divBdr>
        </w:div>
        <w:div w:id="1056197391">
          <w:marLeft w:val="0"/>
          <w:marRight w:val="0"/>
          <w:marTop w:val="0"/>
          <w:marBottom w:val="0"/>
          <w:divBdr>
            <w:top w:val="none" w:sz="0" w:space="0" w:color="auto"/>
            <w:left w:val="none" w:sz="0" w:space="0" w:color="auto"/>
            <w:bottom w:val="none" w:sz="0" w:space="0" w:color="auto"/>
            <w:right w:val="none" w:sz="0" w:space="0" w:color="auto"/>
          </w:divBdr>
          <w:divsChild>
            <w:div w:id="271864542">
              <w:marLeft w:val="0"/>
              <w:marRight w:val="0"/>
              <w:marTop w:val="0"/>
              <w:marBottom w:val="0"/>
              <w:divBdr>
                <w:top w:val="none" w:sz="0" w:space="0" w:color="auto"/>
                <w:left w:val="none" w:sz="0" w:space="0" w:color="auto"/>
                <w:bottom w:val="none" w:sz="0" w:space="0" w:color="auto"/>
                <w:right w:val="none" w:sz="0" w:space="0" w:color="auto"/>
              </w:divBdr>
            </w:div>
          </w:divsChild>
        </w:div>
        <w:div w:id="399524164">
          <w:marLeft w:val="0"/>
          <w:marRight w:val="0"/>
          <w:marTop w:val="0"/>
          <w:marBottom w:val="0"/>
          <w:divBdr>
            <w:top w:val="none" w:sz="0" w:space="0" w:color="auto"/>
            <w:left w:val="none" w:sz="0" w:space="0" w:color="auto"/>
            <w:bottom w:val="none" w:sz="0" w:space="0" w:color="auto"/>
            <w:right w:val="none" w:sz="0" w:space="0" w:color="auto"/>
          </w:divBdr>
        </w:div>
        <w:div w:id="1700350005">
          <w:marLeft w:val="0"/>
          <w:marRight w:val="0"/>
          <w:marTop w:val="0"/>
          <w:marBottom w:val="0"/>
          <w:divBdr>
            <w:top w:val="none" w:sz="0" w:space="0" w:color="auto"/>
            <w:left w:val="none" w:sz="0" w:space="0" w:color="auto"/>
            <w:bottom w:val="none" w:sz="0" w:space="0" w:color="auto"/>
            <w:right w:val="none" w:sz="0" w:space="0" w:color="auto"/>
          </w:divBdr>
          <w:divsChild>
            <w:div w:id="1882160630">
              <w:marLeft w:val="0"/>
              <w:marRight w:val="0"/>
              <w:marTop w:val="0"/>
              <w:marBottom w:val="0"/>
              <w:divBdr>
                <w:top w:val="none" w:sz="0" w:space="0" w:color="auto"/>
                <w:left w:val="none" w:sz="0" w:space="0" w:color="auto"/>
                <w:bottom w:val="none" w:sz="0" w:space="0" w:color="auto"/>
                <w:right w:val="none" w:sz="0" w:space="0" w:color="auto"/>
              </w:divBdr>
            </w:div>
          </w:divsChild>
        </w:div>
        <w:div w:id="1077089110">
          <w:marLeft w:val="0"/>
          <w:marRight w:val="0"/>
          <w:marTop w:val="0"/>
          <w:marBottom w:val="0"/>
          <w:divBdr>
            <w:top w:val="none" w:sz="0" w:space="0" w:color="auto"/>
            <w:left w:val="none" w:sz="0" w:space="0" w:color="auto"/>
            <w:bottom w:val="none" w:sz="0" w:space="0" w:color="auto"/>
            <w:right w:val="none" w:sz="0" w:space="0" w:color="auto"/>
          </w:divBdr>
        </w:div>
        <w:div w:id="853227435">
          <w:marLeft w:val="0"/>
          <w:marRight w:val="0"/>
          <w:marTop w:val="0"/>
          <w:marBottom w:val="0"/>
          <w:divBdr>
            <w:top w:val="none" w:sz="0" w:space="0" w:color="auto"/>
            <w:left w:val="none" w:sz="0" w:space="0" w:color="auto"/>
            <w:bottom w:val="none" w:sz="0" w:space="0" w:color="auto"/>
            <w:right w:val="none" w:sz="0" w:space="0" w:color="auto"/>
          </w:divBdr>
          <w:divsChild>
            <w:div w:id="1662780064">
              <w:marLeft w:val="0"/>
              <w:marRight w:val="0"/>
              <w:marTop w:val="0"/>
              <w:marBottom w:val="0"/>
              <w:divBdr>
                <w:top w:val="none" w:sz="0" w:space="0" w:color="auto"/>
                <w:left w:val="none" w:sz="0" w:space="0" w:color="auto"/>
                <w:bottom w:val="none" w:sz="0" w:space="0" w:color="auto"/>
                <w:right w:val="none" w:sz="0" w:space="0" w:color="auto"/>
              </w:divBdr>
            </w:div>
          </w:divsChild>
        </w:div>
        <w:div w:id="887304216">
          <w:marLeft w:val="0"/>
          <w:marRight w:val="0"/>
          <w:marTop w:val="0"/>
          <w:marBottom w:val="0"/>
          <w:divBdr>
            <w:top w:val="none" w:sz="0" w:space="0" w:color="auto"/>
            <w:left w:val="none" w:sz="0" w:space="0" w:color="auto"/>
            <w:bottom w:val="none" w:sz="0" w:space="0" w:color="auto"/>
            <w:right w:val="none" w:sz="0" w:space="0" w:color="auto"/>
          </w:divBdr>
        </w:div>
        <w:div w:id="1596355742">
          <w:marLeft w:val="0"/>
          <w:marRight w:val="0"/>
          <w:marTop w:val="0"/>
          <w:marBottom w:val="0"/>
          <w:divBdr>
            <w:top w:val="none" w:sz="0" w:space="0" w:color="auto"/>
            <w:left w:val="none" w:sz="0" w:space="0" w:color="auto"/>
            <w:bottom w:val="none" w:sz="0" w:space="0" w:color="auto"/>
            <w:right w:val="none" w:sz="0" w:space="0" w:color="auto"/>
          </w:divBdr>
          <w:divsChild>
            <w:div w:id="735083361">
              <w:marLeft w:val="0"/>
              <w:marRight w:val="0"/>
              <w:marTop w:val="0"/>
              <w:marBottom w:val="0"/>
              <w:divBdr>
                <w:top w:val="none" w:sz="0" w:space="0" w:color="auto"/>
                <w:left w:val="none" w:sz="0" w:space="0" w:color="auto"/>
                <w:bottom w:val="none" w:sz="0" w:space="0" w:color="auto"/>
                <w:right w:val="none" w:sz="0" w:space="0" w:color="auto"/>
              </w:divBdr>
            </w:div>
          </w:divsChild>
        </w:div>
        <w:div w:id="1870072472">
          <w:marLeft w:val="0"/>
          <w:marRight w:val="0"/>
          <w:marTop w:val="300"/>
          <w:marBottom w:val="0"/>
          <w:divBdr>
            <w:top w:val="none" w:sz="0" w:space="0" w:color="auto"/>
            <w:left w:val="none" w:sz="0" w:space="0" w:color="auto"/>
            <w:bottom w:val="none" w:sz="0" w:space="0" w:color="auto"/>
            <w:right w:val="none" w:sz="0" w:space="0" w:color="auto"/>
          </w:divBdr>
          <w:divsChild>
            <w:div w:id="1945110384">
              <w:marLeft w:val="0"/>
              <w:marRight w:val="0"/>
              <w:marTop w:val="0"/>
              <w:marBottom w:val="0"/>
              <w:divBdr>
                <w:top w:val="none" w:sz="0" w:space="0" w:color="auto"/>
                <w:left w:val="none" w:sz="0" w:space="0" w:color="auto"/>
                <w:bottom w:val="none" w:sz="0" w:space="0" w:color="auto"/>
                <w:right w:val="none" w:sz="0" w:space="0" w:color="auto"/>
              </w:divBdr>
              <w:divsChild>
                <w:div w:id="187565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032326">
          <w:marLeft w:val="0"/>
          <w:marRight w:val="0"/>
          <w:marTop w:val="300"/>
          <w:marBottom w:val="0"/>
          <w:divBdr>
            <w:top w:val="none" w:sz="0" w:space="0" w:color="auto"/>
            <w:left w:val="none" w:sz="0" w:space="0" w:color="auto"/>
            <w:bottom w:val="none" w:sz="0" w:space="0" w:color="auto"/>
            <w:right w:val="none" w:sz="0" w:space="0" w:color="auto"/>
          </w:divBdr>
          <w:divsChild>
            <w:div w:id="830566203">
              <w:marLeft w:val="0"/>
              <w:marRight w:val="0"/>
              <w:marTop w:val="0"/>
              <w:marBottom w:val="0"/>
              <w:divBdr>
                <w:top w:val="none" w:sz="0" w:space="0" w:color="auto"/>
                <w:left w:val="none" w:sz="0" w:space="0" w:color="auto"/>
                <w:bottom w:val="none" w:sz="0" w:space="0" w:color="auto"/>
                <w:right w:val="none" w:sz="0" w:space="0" w:color="auto"/>
              </w:divBdr>
              <w:divsChild>
                <w:div w:id="2134976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465602">
          <w:marLeft w:val="0"/>
          <w:marRight w:val="0"/>
          <w:marTop w:val="300"/>
          <w:marBottom w:val="0"/>
          <w:divBdr>
            <w:top w:val="none" w:sz="0" w:space="0" w:color="auto"/>
            <w:left w:val="none" w:sz="0" w:space="0" w:color="auto"/>
            <w:bottom w:val="none" w:sz="0" w:space="0" w:color="auto"/>
            <w:right w:val="none" w:sz="0" w:space="0" w:color="auto"/>
          </w:divBdr>
          <w:divsChild>
            <w:div w:id="970865816">
              <w:marLeft w:val="0"/>
              <w:marRight w:val="0"/>
              <w:marTop w:val="0"/>
              <w:marBottom w:val="0"/>
              <w:divBdr>
                <w:top w:val="none" w:sz="0" w:space="0" w:color="auto"/>
                <w:left w:val="none" w:sz="0" w:space="0" w:color="auto"/>
                <w:bottom w:val="none" w:sz="0" w:space="0" w:color="auto"/>
                <w:right w:val="none" w:sz="0" w:space="0" w:color="auto"/>
              </w:divBdr>
              <w:divsChild>
                <w:div w:id="152590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4169">
          <w:marLeft w:val="0"/>
          <w:marRight w:val="0"/>
          <w:marTop w:val="300"/>
          <w:marBottom w:val="0"/>
          <w:divBdr>
            <w:top w:val="none" w:sz="0" w:space="0" w:color="auto"/>
            <w:left w:val="none" w:sz="0" w:space="0" w:color="auto"/>
            <w:bottom w:val="none" w:sz="0" w:space="0" w:color="auto"/>
            <w:right w:val="none" w:sz="0" w:space="0" w:color="auto"/>
          </w:divBdr>
          <w:divsChild>
            <w:div w:id="1952973617">
              <w:marLeft w:val="0"/>
              <w:marRight w:val="0"/>
              <w:marTop w:val="0"/>
              <w:marBottom w:val="0"/>
              <w:divBdr>
                <w:top w:val="none" w:sz="0" w:space="0" w:color="auto"/>
                <w:left w:val="none" w:sz="0" w:space="0" w:color="auto"/>
                <w:bottom w:val="none" w:sz="0" w:space="0" w:color="auto"/>
                <w:right w:val="none" w:sz="0" w:space="0" w:color="auto"/>
              </w:divBdr>
              <w:divsChild>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847671194">
          <w:marLeft w:val="0"/>
          <w:marRight w:val="0"/>
          <w:marTop w:val="0"/>
          <w:marBottom w:val="0"/>
          <w:divBdr>
            <w:top w:val="none" w:sz="0" w:space="0" w:color="auto"/>
            <w:left w:val="none" w:sz="0" w:space="0" w:color="auto"/>
            <w:bottom w:val="none" w:sz="0" w:space="0" w:color="auto"/>
            <w:right w:val="none" w:sz="0" w:space="0" w:color="auto"/>
          </w:divBdr>
        </w:div>
        <w:div w:id="737825448">
          <w:marLeft w:val="0"/>
          <w:marRight w:val="0"/>
          <w:marTop w:val="0"/>
          <w:marBottom w:val="0"/>
          <w:divBdr>
            <w:top w:val="none" w:sz="0" w:space="0" w:color="auto"/>
            <w:left w:val="none" w:sz="0" w:space="0" w:color="auto"/>
            <w:bottom w:val="none" w:sz="0" w:space="0" w:color="auto"/>
            <w:right w:val="none" w:sz="0" w:space="0" w:color="auto"/>
          </w:divBdr>
          <w:divsChild>
            <w:div w:id="204342350">
              <w:marLeft w:val="0"/>
              <w:marRight w:val="0"/>
              <w:marTop w:val="0"/>
              <w:marBottom w:val="0"/>
              <w:divBdr>
                <w:top w:val="none" w:sz="0" w:space="0" w:color="auto"/>
                <w:left w:val="none" w:sz="0" w:space="0" w:color="auto"/>
                <w:bottom w:val="none" w:sz="0" w:space="0" w:color="auto"/>
                <w:right w:val="none" w:sz="0" w:space="0" w:color="auto"/>
              </w:divBdr>
            </w:div>
          </w:divsChild>
        </w:div>
        <w:div w:id="102961664">
          <w:marLeft w:val="0"/>
          <w:marRight w:val="0"/>
          <w:marTop w:val="0"/>
          <w:marBottom w:val="0"/>
          <w:divBdr>
            <w:top w:val="none" w:sz="0" w:space="0" w:color="auto"/>
            <w:left w:val="none" w:sz="0" w:space="0" w:color="auto"/>
            <w:bottom w:val="none" w:sz="0" w:space="0" w:color="auto"/>
            <w:right w:val="none" w:sz="0" w:space="0" w:color="auto"/>
          </w:divBdr>
        </w:div>
        <w:div w:id="1607809613">
          <w:marLeft w:val="0"/>
          <w:marRight w:val="0"/>
          <w:marTop w:val="0"/>
          <w:marBottom w:val="0"/>
          <w:divBdr>
            <w:top w:val="none" w:sz="0" w:space="0" w:color="auto"/>
            <w:left w:val="none" w:sz="0" w:space="0" w:color="auto"/>
            <w:bottom w:val="none" w:sz="0" w:space="0" w:color="auto"/>
            <w:right w:val="none" w:sz="0" w:space="0" w:color="auto"/>
          </w:divBdr>
          <w:divsChild>
            <w:div w:id="699480084">
              <w:marLeft w:val="0"/>
              <w:marRight w:val="0"/>
              <w:marTop w:val="0"/>
              <w:marBottom w:val="0"/>
              <w:divBdr>
                <w:top w:val="none" w:sz="0" w:space="0" w:color="auto"/>
                <w:left w:val="none" w:sz="0" w:space="0" w:color="auto"/>
                <w:bottom w:val="none" w:sz="0" w:space="0" w:color="auto"/>
                <w:right w:val="none" w:sz="0" w:space="0" w:color="auto"/>
              </w:divBdr>
            </w:div>
          </w:divsChild>
        </w:div>
        <w:div w:id="1051150342">
          <w:marLeft w:val="0"/>
          <w:marRight w:val="0"/>
          <w:marTop w:val="0"/>
          <w:marBottom w:val="0"/>
          <w:divBdr>
            <w:top w:val="none" w:sz="0" w:space="0" w:color="auto"/>
            <w:left w:val="none" w:sz="0" w:space="0" w:color="auto"/>
            <w:bottom w:val="none" w:sz="0" w:space="0" w:color="auto"/>
            <w:right w:val="none" w:sz="0" w:space="0" w:color="auto"/>
          </w:divBdr>
        </w:div>
        <w:div w:id="715742217">
          <w:marLeft w:val="0"/>
          <w:marRight w:val="0"/>
          <w:marTop w:val="0"/>
          <w:marBottom w:val="0"/>
          <w:divBdr>
            <w:top w:val="none" w:sz="0" w:space="0" w:color="auto"/>
            <w:left w:val="none" w:sz="0" w:space="0" w:color="auto"/>
            <w:bottom w:val="none" w:sz="0" w:space="0" w:color="auto"/>
            <w:right w:val="none" w:sz="0" w:space="0" w:color="auto"/>
          </w:divBdr>
          <w:divsChild>
            <w:div w:id="959147607">
              <w:marLeft w:val="0"/>
              <w:marRight w:val="0"/>
              <w:marTop w:val="0"/>
              <w:marBottom w:val="0"/>
              <w:divBdr>
                <w:top w:val="none" w:sz="0" w:space="0" w:color="auto"/>
                <w:left w:val="none" w:sz="0" w:space="0" w:color="auto"/>
                <w:bottom w:val="none" w:sz="0" w:space="0" w:color="auto"/>
                <w:right w:val="none" w:sz="0" w:space="0" w:color="auto"/>
              </w:divBdr>
            </w:div>
          </w:divsChild>
        </w:div>
        <w:div w:id="1535189829">
          <w:marLeft w:val="0"/>
          <w:marRight w:val="0"/>
          <w:marTop w:val="0"/>
          <w:marBottom w:val="0"/>
          <w:divBdr>
            <w:top w:val="none" w:sz="0" w:space="0" w:color="auto"/>
            <w:left w:val="none" w:sz="0" w:space="0" w:color="auto"/>
            <w:bottom w:val="none" w:sz="0" w:space="0" w:color="auto"/>
            <w:right w:val="none" w:sz="0" w:space="0" w:color="auto"/>
          </w:divBdr>
        </w:div>
        <w:div w:id="853883737">
          <w:marLeft w:val="0"/>
          <w:marRight w:val="0"/>
          <w:marTop w:val="0"/>
          <w:marBottom w:val="0"/>
          <w:divBdr>
            <w:top w:val="none" w:sz="0" w:space="0" w:color="auto"/>
            <w:left w:val="none" w:sz="0" w:space="0" w:color="auto"/>
            <w:bottom w:val="none" w:sz="0" w:space="0" w:color="auto"/>
            <w:right w:val="none" w:sz="0" w:space="0" w:color="auto"/>
          </w:divBdr>
          <w:divsChild>
            <w:div w:id="853568738">
              <w:marLeft w:val="0"/>
              <w:marRight w:val="0"/>
              <w:marTop w:val="0"/>
              <w:marBottom w:val="0"/>
              <w:divBdr>
                <w:top w:val="none" w:sz="0" w:space="0" w:color="auto"/>
                <w:left w:val="none" w:sz="0" w:space="0" w:color="auto"/>
                <w:bottom w:val="none" w:sz="0" w:space="0" w:color="auto"/>
                <w:right w:val="none" w:sz="0" w:space="0" w:color="auto"/>
              </w:divBdr>
            </w:div>
          </w:divsChild>
        </w:div>
        <w:div w:id="1742023889">
          <w:marLeft w:val="0"/>
          <w:marRight w:val="0"/>
          <w:marTop w:val="0"/>
          <w:marBottom w:val="0"/>
          <w:divBdr>
            <w:top w:val="none" w:sz="0" w:space="0" w:color="auto"/>
            <w:left w:val="none" w:sz="0" w:space="0" w:color="auto"/>
            <w:bottom w:val="none" w:sz="0" w:space="0" w:color="auto"/>
            <w:right w:val="none" w:sz="0" w:space="0" w:color="auto"/>
          </w:divBdr>
        </w:div>
        <w:div w:id="641154360">
          <w:marLeft w:val="0"/>
          <w:marRight w:val="0"/>
          <w:marTop w:val="0"/>
          <w:marBottom w:val="0"/>
          <w:divBdr>
            <w:top w:val="none" w:sz="0" w:space="0" w:color="auto"/>
            <w:left w:val="none" w:sz="0" w:space="0" w:color="auto"/>
            <w:bottom w:val="none" w:sz="0" w:space="0" w:color="auto"/>
            <w:right w:val="none" w:sz="0" w:space="0" w:color="auto"/>
          </w:divBdr>
          <w:divsChild>
            <w:div w:id="1499228609">
              <w:marLeft w:val="0"/>
              <w:marRight w:val="0"/>
              <w:marTop w:val="0"/>
              <w:marBottom w:val="0"/>
              <w:divBdr>
                <w:top w:val="none" w:sz="0" w:space="0" w:color="auto"/>
                <w:left w:val="none" w:sz="0" w:space="0" w:color="auto"/>
                <w:bottom w:val="none" w:sz="0" w:space="0" w:color="auto"/>
                <w:right w:val="none" w:sz="0" w:space="0" w:color="auto"/>
              </w:divBdr>
            </w:div>
          </w:divsChild>
        </w:div>
        <w:div w:id="632949617">
          <w:marLeft w:val="0"/>
          <w:marRight w:val="0"/>
          <w:marTop w:val="0"/>
          <w:marBottom w:val="0"/>
          <w:divBdr>
            <w:top w:val="none" w:sz="0" w:space="0" w:color="auto"/>
            <w:left w:val="none" w:sz="0" w:space="0" w:color="auto"/>
            <w:bottom w:val="none" w:sz="0" w:space="0" w:color="auto"/>
            <w:right w:val="none" w:sz="0" w:space="0" w:color="auto"/>
          </w:divBdr>
        </w:div>
        <w:div w:id="757604827">
          <w:marLeft w:val="0"/>
          <w:marRight w:val="0"/>
          <w:marTop w:val="0"/>
          <w:marBottom w:val="0"/>
          <w:divBdr>
            <w:top w:val="none" w:sz="0" w:space="0" w:color="auto"/>
            <w:left w:val="none" w:sz="0" w:space="0" w:color="auto"/>
            <w:bottom w:val="none" w:sz="0" w:space="0" w:color="auto"/>
            <w:right w:val="none" w:sz="0" w:space="0" w:color="auto"/>
          </w:divBdr>
          <w:divsChild>
            <w:div w:id="1921133879">
              <w:marLeft w:val="0"/>
              <w:marRight w:val="0"/>
              <w:marTop w:val="0"/>
              <w:marBottom w:val="0"/>
              <w:divBdr>
                <w:top w:val="none" w:sz="0" w:space="0" w:color="auto"/>
                <w:left w:val="none" w:sz="0" w:space="0" w:color="auto"/>
                <w:bottom w:val="none" w:sz="0" w:space="0" w:color="auto"/>
                <w:right w:val="none" w:sz="0" w:space="0" w:color="auto"/>
              </w:divBdr>
            </w:div>
          </w:divsChild>
        </w:div>
        <w:div w:id="1307278060">
          <w:marLeft w:val="0"/>
          <w:marRight w:val="0"/>
          <w:marTop w:val="0"/>
          <w:marBottom w:val="0"/>
          <w:divBdr>
            <w:top w:val="none" w:sz="0" w:space="0" w:color="auto"/>
            <w:left w:val="none" w:sz="0" w:space="0" w:color="auto"/>
            <w:bottom w:val="none" w:sz="0" w:space="0" w:color="auto"/>
            <w:right w:val="none" w:sz="0" w:space="0" w:color="auto"/>
          </w:divBdr>
        </w:div>
        <w:div w:id="1347059428">
          <w:marLeft w:val="0"/>
          <w:marRight w:val="0"/>
          <w:marTop w:val="0"/>
          <w:marBottom w:val="0"/>
          <w:divBdr>
            <w:top w:val="none" w:sz="0" w:space="0" w:color="auto"/>
            <w:left w:val="none" w:sz="0" w:space="0" w:color="auto"/>
            <w:bottom w:val="none" w:sz="0" w:space="0" w:color="auto"/>
            <w:right w:val="none" w:sz="0" w:space="0" w:color="auto"/>
          </w:divBdr>
          <w:divsChild>
            <w:div w:id="1612787013">
              <w:marLeft w:val="0"/>
              <w:marRight w:val="0"/>
              <w:marTop w:val="0"/>
              <w:marBottom w:val="0"/>
              <w:divBdr>
                <w:top w:val="none" w:sz="0" w:space="0" w:color="auto"/>
                <w:left w:val="none" w:sz="0" w:space="0" w:color="auto"/>
                <w:bottom w:val="none" w:sz="0" w:space="0" w:color="auto"/>
                <w:right w:val="none" w:sz="0" w:space="0" w:color="auto"/>
              </w:divBdr>
            </w:div>
          </w:divsChild>
        </w:div>
        <w:div w:id="1447655763">
          <w:marLeft w:val="0"/>
          <w:marRight w:val="0"/>
          <w:marTop w:val="300"/>
          <w:marBottom w:val="0"/>
          <w:divBdr>
            <w:top w:val="none" w:sz="0" w:space="0" w:color="auto"/>
            <w:left w:val="none" w:sz="0" w:space="0" w:color="auto"/>
            <w:bottom w:val="none" w:sz="0" w:space="0" w:color="auto"/>
            <w:right w:val="none" w:sz="0" w:space="0" w:color="auto"/>
          </w:divBdr>
          <w:divsChild>
            <w:div w:id="1544898897">
              <w:marLeft w:val="0"/>
              <w:marRight w:val="0"/>
              <w:marTop w:val="0"/>
              <w:marBottom w:val="0"/>
              <w:divBdr>
                <w:top w:val="none" w:sz="0" w:space="0" w:color="auto"/>
                <w:left w:val="none" w:sz="0" w:space="0" w:color="auto"/>
                <w:bottom w:val="none" w:sz="0" w:space="0" w:color="auto"/>
                <w:right w:val="none" w:sz="0" w:space="0" w:color="auto"/>
              </w:divBdr>
              <w:divsChild>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498796">
          <w:marLeft w:val="0"/>
          <w:marRight w:val="0"/>
          <w:marTop w:val="300"/>
          <w:marBottom w:val="0"/>
          <w:divBdr>
            <w:top w:val="none" w:sz="0" w:space="0" w:color="auto"/>
            <w:left w:val="none" w:sz="0" w:space="0" w:color="auto"/>
            <w:bottom w:val="none" w:sz="0" w:space="0" w:color="auto"/>
            <w:right w:val="none" w:sz="0" w:space="0" w:color="auto"/>
          </w:divBdr>
          <w:divsChild>
            <w:div w:id="534000079">
              <w:marLeft w:val="0"/>
              <w:marRight w:val="0"/>
              <w:marTop w:val="0"/>
              <w:marBottom w:val="0"/>
              <w:divBdr>
                <w:top w:val="none" w:sz="0" w:space="0" w:color="auto"/>
                <w:left w:val="none" w:sz="0" w:space="0" w:color="auto"/>
                <w:bottom w:val="none" w:sz="0" w:space="0" w:color="auto"/>
                <w:right w:val="none" w:sz="0" w:space="0" w:color="auto"/>
              </w:divBdr>
              <w:divsChild>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457805">
          <w:marLeft w:val="0"/>
          <w:marRight w:val="0"/>
          <w:marTop w:val="300"/>
          <w:marBottom w:val="0"/>
          <w:divBdr>
            <w:top w:val="none" w:sz="0" w:space="0" w:color="auto"/>
            <w:left w:val="none" w:sz="0" w:space="0" w:color="auto"/>
            <w:bottom w:val="none" w:sz="0" w:space="0" w:color="auto"/>
            <w:right w:val="none" w:sz="0" w:space="0" w:color="auto"/>
          </w:divBdr>
          <w:divsChild>
            <w:div w:id="1970630024">
              <w:marLeft w:val="0"/>
              <w:marRight w:val="0"/>
              <w:marTop w:val="0"/>
              <w:marBottom w:val="0"/>
              <w:divBdr>
                <w:top w:val="none" w:sz="0" w:space="0" w:color="auto"/>
                <w:left w:val="none" w:sz="0" w:space="0" w:color="auto"/>
                <w:bottom w:val="none" w:sz="0" w:space="0" w:color="auto"/>
                <w:right w:val="none" w:sz="0" w:space="0" w:color="auto"/>
              </w:divBdr>
              <w:divsChild>
                <w:div w:id="126045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66007">
          <w:marLeft w:val="0"/>
          <w:marRight w:val="0"/>
          <w:marTop w:val="300"/>
          <w:marBottom w:val="0"/>
          <w:divBdr>
            <w:top w:val="none" w:sz="0" w:space="0" w:color="auto"/>
            <w:left w:val="none" w:sz="0" w:space="0" w:color="auto"/>
            <w:bottom w:val="none" w:sz="0" w:space="0" w:color="auto"/>
            <w:right w:val="none" w:sz="0" w:space="0" w:color="auto"/>
          </w:divBdr>
          <w:divsChild>
            <w:div w:id="1149402932">
              <w:marLeft w:val="0"/>
              <w:marRight w:val="0"/>
              <w:marTop w:val="0"/>
              <w:marBottom w:val="0"/>
              <w:divBdr>
                <w:top w:val="none" w:sz="0" w:space="0" w:color="auto"/>
                <w:left w:val="none" w:sz="0" w:space="0" w:color="auto"/>
                <w:bottom w:val="none" w:sz="0" w:space="0" w:color="auto"/>
                <w:right w:val="none" w:sz="0" w:space="0" w:color="auto"/>
              </w:divBdr>
              <w:divsChild>
                <w:div w:id="121342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499740045">
          <w:marLeft w:val="0"/>
          <w:marRight w:val="0"/>
          <w:marTop w:val="0"/>
          <w:marBottom w:val="0"/>
          <w:divBdr>
            <w:top w:val="none" w:sz="0" w:space="0" w:color="auto"/>
            <w:left w:val="none" w:sz="0" w:space="0" w:color="auto"/>
            <w:bottom w:val="none" w:sz="0" w:space="0" w:color="auto"/>
            <w:right w:val="none" w:sz="0" w:space="0" w:color="auto"/>
          </w:divBdr>
        </w:div>
        <w:div w:id="2033141070">
          <w:marLeft w:val="0"/>
          <w:marRight w:val="0"/>
          <w:marTop w:val="0"/>
          <w:marBottom w:val="0"/>
          <w:divBdr>
            <w:top w:val="none" w:sz="0" w:space="0" w:color="auto"/>
            <w:left w:val="none" w:sz="0" w:space="0" w:color="auto"/>
            <w:bottom w:val="none" w:sz="0" w:space="0" w:color="auto"/>
            <w:right w:val="none" w:sz="0" w:space="0" w:color="auto"/>
          </w:divBdr>
          <w:divsChild>
            <w:div w:id="1556969253">
              <w:marLeft w:val="0"/>
              <w:marRight w:val="0"/>
              <w:marTop w:val="0"/>
              <w:marBottom w:val="0"/>
              <w:divBdr>
                <w:top w:val="none" w:sz="0" w:space="0" w:color="auto"/>
                <w:left w:val="none" w:sz="0" w:space="0" w:color="auto"/>
                <w:bottom w:val="none" w:sz="0" w:space="0" w:color="auto"/>
                <w:right w:val="none" w:sz="0" w:space="0" w:color="auto"/>
              </w:divBdr>
            </w:div>
          </w:divsChild>
        </w:div>
        <w:div w:id="1665206646">
          <w:marLeft w:val="0"/>
          <w:marRight w:val="0"/>
          <w:marTop w:val="0"/>
          <w:marBottom w:val="0"/>
          <w:divBdr>
            <w:top w:val="none" w:sz="0" w:space="0" w:color="auto"/>
            <w:left w:val="none" w:sz="0" w:space="0" w:color="auto"/>
            <w:bottom w:val="none" w:sz="0" w:space="0" w:color="auto"/>
            <w:right w:val="none" w:sz="0" w:space="0" w:color="auto"/>
          </w:divBdr>
        </w:div>
        <w:div w:id="1396472813">
          <w:marLeft w:val="0"/>
          <w:marRight w:val="0"/>
          <w:marTop w:val="0"/>
          <w:marBottom w:val="0"/>
          <w:divBdr>
            <w:top w:val="none" w:sz="0" w:space="0" w:color="auto"/>
            <w:left w:val="none" w:sz="0" w:space="0" w:color="auto"/>
            <w:bottom w:val="none" w:sz="0" w:space="0" w:color="auto"/>
            <w:right w:val="none" w:sz="0" w:space="0" w:color="auto"/>
          </w:divBdr>
          <w:divsChild>
            <w:div w:id="65424485">
              <w:marLeft w:val="0"/>
              <w:marRight w:val="0"/>
              <w:marTop w:val="0"/>
              <w:marBottom w:val="0"/>
              <w:divBdr>
                <w:top w:val="none" w:sz="0" w:space="0" w:color="auto"/>
                <w:left w:val="none" w:sz="0" w:space="0" w:color="auto"/>
                <w:bottom w:val="none" w:sz="0" w:space="0" w:color="auto"/>
                <w:right w:val="none" w:sz="0" w:space="0" w:color="auto"/>
              </w:divBdr>
            </w:div>
          </w:divsChild>
        </w:div>
        <w:div w:id="1901864216">
          <w:marLeft w:val="0"/>
          <w:marRight w:val="0"/>
          <w:marTop w:val="0"/>
          <w:marBottom w:val="0"/>
          <w:divBdr>
            <w:top w:val="none" w:sz="0" w:space="0" w:color="auto"/>
            <w:left w:val="none" w:sz="0" w:space="0" w:color="auto"/>
            <w:bottom w:val="none" w:sz="0" w:space="0" w:color="auto"/>
            <w:right w:val="none" w:sz="0" w:space="0" w:color="auto"/>
          </w:divBdr>
        </w:div>
        <w:div w:id="1013146121">
          <w:marLeft w:val="0"/>
          <w:marRight w:val="0"/>
          <w:marTop w:val="0"/>
          <w:marBottom w:val="0"/>
          <w:divBdr>
            <w:top w:val="none" w:sz="0" w:space="0" w:color="auto"/>
            <w:left w:val="none" w:sz="0" w:space="0" w:color="auto"/>
            <w:bottom w:val="none" w:sz="0" w:space="0" w:color="auto"/>
            <w:right w:val="none" w:sz="0" w:space="0" w:color="auto"/>
          </w:divBdr>
          <w:divsChild>
            <w:div w:id="242953394">
              <w:marLeft w:val="0"/>
              <w:marRight w:val="0"/>
              <w:marTop w:val="0"/>
              <w:marBottom w:val="0"/>
              <w:divBdr>
                <w:top w:val="none" w:sz="0" w:space="0" w:color="auto"/>
                <w:left w:val="none" w:sz="0" w:space="0" w:color="auto"/>
                <w:bottom w:val="none" w:sz="0" w:space="0" w:color="auto"/>
                <w:right w:val="none" w:sz="0" w:space="0" w:color="auto"/>
              </w:divBdr>
            </w:div>
          </w:divsChild>
        </w:div>
        <w:div w:id="185287922">
          <w:marLeft w:val="0"/>
          <w:marRight w:val="0"/>
          <w:marTop w:val="0"/>
          <w:marBottom w:val="0"/>
          <w:divBdr>
            <w:top w:val="none" w:sz="0" w:space="0" w:color="auto"/>
            <w:left w:val="none" w:sz="0" w:space="0" w:color="auto"/>
            <w:bottom w:val="none" w:sz="0" w:space="0" w:color="auto"/>
            <w:right w:val="none" w:sz="0" w:space="0" w:color="auto"/>
          </w:divBdr>
        </w:div>
        <w:div w:id="609749354">
          <w:marLeft w:val="0"/>
          <w:marRight w:val="0"/>
          <w:marTop w:val="0"/>
          <w:marBottom w:val="0"/>
          <w:divBdr>
            <w:top w:val="none" w:sz="0" w:space="0" w:color="auto"/>
            <w:left w:val="none" w:sz="0" w:space="0" w:color="auto"/>
            <w:bottom w:val="none" w:sz="0" w:space="0" w:color="auto"/>
            <w:right w:val="none" w:sz="0" w:space="0" w:color="auto"/>
          </w:divBdr>
          <w:divsChild>
            <w:div w:id="480662431">
              <w:marLeft w:val="0"/>
              <w:marRight w:val="0"/>
              <w:marTop w:val="0"/>
              <w:marBottom w:val="0"/>
              <w:divBdr>
                <w:top w:val="none" w:sz="0" w:space="0" w:color="auto"/>
                <w:left w:val="none" w:sz="0" w:space="0" w:color="auto"/>
                <w:bottom w:val="none" w:sz="0" w:space="0" w:color="auto"/>
                <w:right w:val="none" w:sz="0" w:space="0" w:color="auto"/>
              </w:divBdr>
            </w:div>
          </w:divsChild>
        </w:div>
        <w:div w:id="635911953">
          <w:marLeft w:val="0"/>
          <w:marRight w:val="0"/>
          <w:marTop w:val="0"/>
          <w:marBottom w:val="0"/>
          <w:divBdr>
            <w:top w:val="none" w:sz="0" w:space="0" w:color="auto"/>
            <w:left w:val="none" w:sz="0" w:space="0" w:color="auto"/>
            <w:bottom w:val="none" w:sz="0" w:space="0" w:color="auto"/>
            <w:right w:val="none" w:sz="0" w:space="0" w:color="auto"/>
          </w:divBdr>
        </w:div>
        <w:div w:id="1126630170">
          <w:marLeft w:val="0"/>
          <w:marRight w:val="0"/>
          <w:marTop w:val="0"/>
          <w:marBottom w:val="0"/>
          <w:divBdr>
            <w:top w:val="none" w:sz="0" w:space="0" w:color="auto"/>
            <w:left w:val="none" w:sz="0" w:space="0" w:color="auto"/>
            <w:bottom w:val="none" w:sz="0" w:space="0" w:color="auto"/>
            <w:right w:val="none" w:sz="0" w:space="0" w:color="auto"/>
          </w:divBdr>
          <w:divsChild>
            <w:div w:id="2039239504">
              <w:marLeft w:val="0"/>
              <w:marRight w:val="0"/>
              <w:marTop w:val="0"/>
              <w:marBottom w:val="0"/>
              <w:divBdr>
                <w:top w:val="none" w:sz="0" w:space="0" w:color="auto"/>
                <w:left w:val="none" w:sz="0" w:space="0" w:color="auto"/>
                <w:bottom w:val="none" w:sz="0" w:space="0" w:color="auto"/>
                <w:right w:val="none" w:sz="0" w:space="0" w:color="auto"/>
              </w:divBdr>
            </w:div>
          </w:divsChild>
        </w:div>
        <w:div w:id="313417480">
          <w:marLeft w:val="0"/>
          <w:marRight w:val="0"/>
          <w:marTop w:val="0"/>
          <w:marBottom w:val="0"/>
          <w:divBdr>
            <w:top w:val="none" w:sz="0" w:space="0" w:color="auto"/>
            <w:left w:val="none" w:sz="0" w:space="0" w:color="auto"/>
            <w:bottom w:val="none" w:sz="0" w:space="0" w:color="auto"/>
            <w:right w:val="none" w:sz="0" w:space="0" w:color="auto"/>
          </w:divBdr>
        </w:div>
        <w:div w:id="690495081">
          <w:marLeft w:val="0"/>
          <w:marRight w:val="0"/>
          <w:marTop w:val="0"/>
          <w:marBottom w:val="0"/>
          <w:divBdr>
            <w:top w:val="none" w:sz="0" w:space="0" w:color="auto"/>
            <w:left w:val="none" w:sz="0" w:space="0" w:color="auto"/>
            <w:bottom w:val="none" w:sz="0" w:space="0" w:color="auto"/>
            <w:right w:val="none" w:sz="0" w:space="0" w:color="auto"/>
          </w:divBdr>
          <w:divsChild>
            <w:div w:id="1532457292">
              <w:marLeft w:val="0"/>
              <w:marRight w:val="0"/>
              <w:marTop w:val="0"/>
              <w:marBottom w:val="0"/>
              <w:divBdr>
                <w:top w:val="none" w:sz="0" w:space="0" w:color="auto"/>
                <w:left w:val="none" w:sz="0" w:space="0" w:color="auto"/>
                <w:bottom w:val="none" w:sz="0" w:space="0" w:color="auto"/>
                <w:right w:val="none" w:sz="0" w:space="0" w:color="auto"/>
              </w:divBdr>
            </w:div>
          </w:divsChild>
        </w:div>
        <w:div w:id="746919618">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1927615087">
          <w:marLeft w:val="0"/>
          <w:marRight w:val="0"/>
          <w:marTop w:val="300"/>
          <w:marBottom w:val="0"/>
          <w:divBdr>
            <w:top w:val="none" w:sz="0" w:space="0" w:color="auto"/>
            <w:left w:val="none" w:sz="0" w:space="0" w:color="auto"/>
            <w:bottom w:val="none" w:sz="0" w:space="0" w:color="auto"/>
            <w:right w:val="none" w:sz="0" w:space="0" w:color="auto"/>
          </w:divBdr>
          <w:divsChild>
            <w:div w:id="378016435">
              <w:marLeft w:val="0"/>
              <w:marRight w:val="0"/>
              <w:marTop w:val="0"/>
              <w:marBottom w:val="0"/>
              <w:divBdr>
                <w:top w:val="none" w:sz="0" w:space="0" w:color="auto"/>
                <w:left w:val="none" w:sz="0" w:space="0" w:color="auto"/>
                <w:bottom w:val="none" w:sz="0" w:space="0" w:color="auto"/>
                <w:right w:val="none" w:sz="0" w:space="0" w:color="auto"/>
              </w:divBdr>
              <w:divsChild>
                <w:div w:id="1415204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sChild>
            <w:div w:id="559706837">
              <w:marLeft w:val="0"/>
              <w:marRight w:val="0"/>
              <w:marTop w:val="0"/>
              <w:marBottom w:val="0"/>
              <w:divBdr>
                <w:top w:val="none" w:sz="0" w:space="0" w:color="auto"/>
                <w:left w:val="none" w:sz="0" w:space="0" w:color="auto"/>
                <w:bottom w:val="none" w:sz="0" w:space="0" w:color="auto"/>
                <w:right w:val="none" w:sz="0" w:space="0" w:color="auto"/>
              </w:divBdr>
              <w:divsChild>
                <w:div w:id="66690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346785">
          <w:marLeft w:val="0"/>
          <w:marRight w:val="0"/>
          <w:marTop w:val="300"/>
          <w:marBottom w:val="0"/>
          <w:divBdr>
            <w:top w:val="none" w:sz="0" w:space="0" w:color="auto"/>
            <w:left w:val="none" w:sz="0" w:space="0" w:color="auto"/>
            <w:bottom w:val="none" w:sz="0" w:space="0" w:color="auto"/>
            <w:right w:val="none" w:sz="0" w:space="0" w:color="auto"/>
          </w:divBdr>
          <w:divsChild>
            <w:div w:id="738597936">
              <w:marLeft w:val="0"/>
              <w:marRight w:val="0"/>
              <w:marTop w:val="0"/>
              <w:marBottom w:val="0"/>
              <w:divBdr>
                <w:top w:val="none" w:sz="0" w:space="0" w:color="auto"/>
                <w:left w:val="none" w:sz="0" w:space="0" w:color="auto"/>
                <w:bottom w:val="none" w:sz="0" w:space="0" w:color="auto"/>
                <w:right w:val="none" w:sz="0" w:space="0" w:color="auto"/>
              </w:divBdr>
              <w:divsChild>
                <w:div w:id="1642423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7085">
      <w:bodyDiv w:val="1"/>
      <w:marLeft w:val="0"/>
      <w:marRight w:val="0"/>
      <w:marTop w:val="0"/>
      <w:marBottom w:val="0"/>
      <w:divBdr>
        <w:top w:val="none" w:sz="0" w:space="0" w:color="auto"/>
        <w:left w:val="none" w:sz="0" w:space="0" w:color="auto"/>
        <w:bottom w:val="none" w:sz="0" w:space="0" w:color="auto"/>
        <w:right w:val="none" w:sz="0" w:space="0" w:color="auto"/>
      </w:divBdr>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3749">
      <w:bodyDiv w:val="1"/>
      <w:marLeft w:val="0"/>
      <w:marRight w:val="0"/>
      <w:marTop w:val="0"/>
      <w:marBottom w:val="0"/>
      <w:divBdr>
        <w:top w:val="none" w:sz="0" w:space="0" w:color="auto"/>
        <w:left w:val="none" w:sz="0" w:space="0" w:color="auto"/>
        <w:bottom w:val="none" w:sz="0" w:space="0" w:color="auto"/>
        <w:right w:val="none" w:sz="0" w:space="0" w:color="auto"/>
      </w:divBdr>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49921692">
      <w:bodyDiv w:val="1"/>
      <w:marLeft w:val="0"/>
      <w:marRight w:val="0"/>
      <w:marTop w:val="0"/>
      <w:marBottom w:val="0"/>
      <w:divBdr>
        <w:top w:val="none" w:sz="0" w:space="0" w:color="auto"/>
        <w:left w:val="none" w:sz="0" w:space="0" w:color="auto"/>
        <w:bottom w:val="none" w:sz="0" w:space="0" w:color="auto"/>
        <w:right w:val="none" w:sz="0" w:space="0" w:color="auto"/>
      </w:divBdr>
      <w:divsChild>
        <w:div w:id="104278770">
          <w:marLeft w:val="0"/>
          <w:marRight w:val="0"/>
          <w:marTop w:val="0"/>
          <w:marBottom w:val="0"/>
          <w:divBdr>
            <w:top w:val="none" w:sz="0" w:space="0" w:color="auto"/>
            <w:left w:val="none" w:sz="0" w:space="0" w:color="auto"/>
            <w:bottom w:val="none" w:sz="0" w:space="0" w:color="auto"/>
            <w:right w:val="none" w:sz="0" w:space="0" w:color="auto"/>
          </w:divBdr>
        </w:div>
        <w:div w:id="205878132">
          <w:marLeft w:val="0"/>
          <w:marRight w:val="0"/>
          <w:marTop w:val="0"/>
          <w:marBottom w:val="0"/>
          <w:divBdr>
            <w:top w:val="none" w:sz="0" w:space="0" w:color="auto"/>
            <w:left w:val="none" w:sz="0" w:space="0" w:color="auto"/>
            <w:bottom w:val="none" w:sz="0" w:space="0" w:color="auto"/>
            <w:right w:val="none" w:sz="0" w:space="0" w:color="auto"/>
          </w:divBdr>
          <w:divsChild>
            <w:div w:id="579952457">
              <w:marLeft w:val="0"/>
              <w:marRight w:val="0"/>
              <w:marTop w:val="0"/>
              <w:marBottom w:val="0"/>
              <w:divBdr>
                <w:top w:val="none" w:sz="0" w:space="0" w:color="auto"/>
                <w:left w:val="none" w:sz="0" w:space="0" w:color="auto"/>
                <w:bottom w:val="none" w:sz="0" w:space="0" w:color="auto"/>
                <w:right w:val="none" w:sz="0" w:space="0" w:color="auto"/>
              </w:divBdr>
            </w:div>
          </w:divsChild>
        </w:div>
        <w:div w:id="1413889067">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sChild>
            <w:div w:id="1416898726">
              <w:marLeft w:val="0"/>
              <w:marRight w:val="0"/>
              <w:marTop w:val="0"/>
              <w:marBottom w:val="0"/>
              <w:divBdr>
                <w:top w:val="none" w:sz="0" w:space="0" w:color="auto"/>
                <w:left w:val="none" w:sz="0" w:space="0" w:color="auto"/>
                <w:bottom w:val="none" w:sz="0" w:space="0" w:color="auto"/>
                <w:right w:val="none" w:sz="0" w:space="0" w:color="auto"/>
              </w:divBdr>
            </w:div>
          </w:divsChild>
        </w:div>
        <w:div w:id="1982077391">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sChild>
            <w:div w:id="985360168">
              <w:marLeft w:val="0"/>
              <w:marRight w:val="0"/>
              <w:marTop w:val="0"/>
              <w:marBottom w:val="0"/>
              <w:divBdr>
                <w:top w:val="none" w:sz="0" w:space="0" w:color="auto"/>
                <w:left w:val="none" w:sz="0" w:space="0" w:color="auto"/>
                <w:bottom w:val="none" w:sz="0" w:space="0" w:color="auto"/>
                <w:right w:val="none" w:sz="0" w:space="0" w:color="auto"/>
              </w:divBdr>
            </w:div>
          </w:divsChild>
        </w:div>
        <w:div w:id="1742675991">
          <w:marLeft w:val="0"/>
          <w:marRight w:val="0"/>
          <w:marTop w:val="0"/>
          <w:marBottom w:val="0"/>
          <w:divBdr>
            <w:top w:val="none" w:sz="0" w:space="0" w:color="auto"/>
            <w:left w:val="none" w:sz="0" w:space="0" w:color="auto"/>
            <w:bottom w:val="none" w:sz="0" w:space="0" w:color="auto"/>
            <w:right w:val="none" w:sz="0" w:space="0" w:color="auto"/>
          </w:divBdr>
        </w:div>
        <w:div w:id="802162870">
          <w:marLeft w:val="0"/>
          <w:marRight w:val="0"/>
          <w:marTop w:val="0"/>
          <w:marBottom w:val="0"/>
          <w:divBdr>
            <w:top w:val="none" w:sz="0" w:space="0" w:color="auto"/>
            <w:left w:val="none" w:sz="0" w:space="0" w:color="auto"/>
            <w:bottom w:val="none" w:sz="0" w:space="0" w:color="auto"/>
            <w:right w:val="none" w:sz="0" w:space="0" w:color="auto"/>
          </w:divBdr>
          <w:divsChild>
            <w:div w:id="440606643">
              <w:marLeft w:val="0"/>
              <w:marRight w:val="0"/>
              <w:marTop w:val="0"/>
              <w:marBottom w:val="0"/>
              <w:divBdr>
                <w:top w:val="none" w:sz="0" w:space="0" w:color="auto"/>
                <w:left w:val="none" w:sz="0" w:space="0" w:color="auto"/>
                <w:bottom w:val="none" w:sz="0" w:space="0" w:color="auto"/>
                <w:right w:val="none" w:sz="0" w:space="0" w:color="auto"/>
              </w:divBdr>
            </w:div>
          </w:divsChild>
        </w:div>
        <w:div w:id="642849308">
          <w:marLeft w:val="0"/>
          <w:marRight w:val="0"/>
          <w:marTop w:val="0"/>
          <w:marBottom w:val="0"/>
          <w:divBdr>
            <w:top w:val="none" w:sz="0" w:space="0" w:color="auto"/>
            <w:left w:val="none" w:sz="0" w:space="0" w:color="auto"/>
            <w:bottom w:val="none" w:sz="0" w:space="0" w:color="auto"/>
            <w:right w:val="none" w:sz="0" w:space="0" w:color="auto"/>
          </w:divBdr>
        </w:div>
        <w:div w:id="1682707304">
          <w:marLeft w:val="0"/>
          <w:marRight w:val="0"/>
          <w:marTop w:val="0"/>
          <w:marBottom w:val="0"/>
          <w:divBdr>
            <w:top w:val="none" w:sz="0" w:space="0" w:color="auto"/>
            <w:left w:val="none" w:sz="0" w:space="0" w:color="auto"/>
            <w:bottom w:val="none" w:sz="0" w:space="0" w:color="auto"/>
            <w:right w:val="none" w:sz="0" w:space="0" w:color="auto"/>
          </w:divBdr>
          <w:divsChild>
            <w:div w:id="709768915">
              <w:marLeft w:val="0"/>
              <w:marRight w:val="0"/>
              <w:marTop w:val="0"/>
              <w:marBottom w:val="0"/>
              <w:divBdr>
                <w:top w:val="none" w:sz="0" w:space="0" w:color="auto"/>
                <w:left w:val="none" w:sz="0" w:space="0" w:color="auto"/>
                <w:bottom w:val="none" w:sz="0" w:space="0" w:color="auto"/>
                <w:right w:val="none" w:sz="0" w:space="0" w:color="auto"/>
              </w:divBdr>
            </w:div>
          </w:divsChild>
        </w:div>
        <w:div w:id="217055405">
          <w:marLeft w:val="0"/>
          <w:marRight w:val="0"/>
          <w:marTop w:val="0"/>
          <w:marBottom w:val="0"/>
          <w:divBdr>
            <w:top w:val="none" w:sz="0" w:space="0" w:color="auto"/>
            <w:left w:val="none" w:sz="0" w:space="0" w:color="auto"/>
            <w:bottom w:val="none" w:sz="0" w:space="0" w:color="auto"/>
            <w:right w:val="none" w:sz="0" w:space="0" w:color="auto"/>
          </w:divBdr>
        </w:div>
        <w:div w:id="1892182790">
          <w:marLeft w:val="0"/>
          <w:marRight w:val="0"/>
          <w:marTop w:val="0"/>
          <w:marBottom w:val="0"/>
          <w:divBdr>
            <w:top w:val="none" w:sz="0" w:space="0" w:color="auto"/>
            <w:left w:val="none" w:sz="0" w:space="0" w:color="auto"/>
            <w:bottom w:val="none" w:sz="0" w:space="0" w:color="auto"/>
            <w:right w:val="none" w:sz="0" w:space="0" w:color="auto"/>
          </w:divBdr>
          <w:divsChild>
            <w:div w:id="106315496">
              <w:marLeft w:val="0"/>
              <w:marRight w:val="0"/>
              <w:marTop w:val="0"/>
              <w:marBottom w:val="0"/>
              <w:divBdr>
                <w:top w:val="none" w:sz="0" w:space="0" w:color="auto"/>
                <w:left w:val="none" w:sz="0" w:space="0" w:color="auto"/>
                <w:bottom w:val="none" w:sz="0" w:space="0" w:color="auto"/>
                <w:right w:val="none" w:sz="0" w:space="0" w:color="auto"/>
              </w:divBdr>
            </w:div>
          </w:divsChild>
        </w:div>
        <w:div w:id="1588490897">
          <w:marLeft w:val="0"/>
          <w:marRight w:val="0"/>
          <w:marTop w:val="0"/>
          <w:marBottom w:val="0"/>
          <w:divBdr>
            <w:top w:val="none" w:sz="0" w:space="0" w:color="auto"/>
            <w:left w:val="none" w:sz="0" w:space="0" w:color="auto"/>
            <w:bottom w:val="none" w:sz="0" w:space="0" w:color="auto"/>
            <w:right w:val="none" w:sz="0" w:space="0" w:color="auto"/>
          </w:divBdr>
        </w:div>
        <w:div w:id="1912958373">
          <w:marLeft w:val="0"/>
          <w:marRight w:val="0"/>
          <w:marTop w:val="0"/>
          <w:marBottom w:val="0"/>
          <w:divBdr>
            <w:top w:val="none" w:sz="0" w:space="0" w:color="auto"/>
            <w:left w:val="none" w:sz="0" w:space="0" w:color="auto"/>
            <w:bottom w:val="none" w:sz="0" w:space="0" w:color="auto"/>
            <w:right w:val="none" w:sz="0" w:space="0" w:color="auto"/>
          </w:divBdr>
          <w:divsChild>
            <w:div w:id="1210609681">
              <w:marLeft w:val="0"/>
              <w:marRight w:val="0"/>
              <w:marTop w:val="0"/>
              <w:marBottom w:val="0"/>
              <w:divBdr>
                <w:top w:val="none" w:sz="0" w:space="0" w:color="auto"/>
                <w:left w:val="none" w:sz="0" w:space="0" w:color="auto"/>
                <w:bottom w:val="none" w:sz="0" w:space="0" w:color="auto"/>
                <w:right w:val="none" w:sz="0" w:space="0" w:color="auto"/>
              </w:divBdr>
            </w:div>
          </w:divsChild>
        </w:div>
        <w:div w:id="1841657158">
          <w:marLeft w:val="0"/>
          <w:marRight w:val="0"/>
          <w:marTop w:val="300"/>
          <w:marBottom w:val="0"/>
          <w:divBdr>
            <w:top w:val="none" w:sz="0" w:space="0" w:color="auto"/>
            <w:left w:val="none" w:sz="0" w:space="0" w:color="auto"/>
            <w:bottom w:val="none" w:sz="0" w:space="0" w:color="auto"/>
            <w:right w:val="none" w:sz="0" w:space="0" w:color="auto"/>
          </w:divBdr>
          <w:divsChild>
            <w:div w:id="719983353">
              <w:marLeft w:val="0"/>
              <w:marRight w:val="0"/>
              <w:marTop w:val="0"/>
              <w:marBottom w:val="0"/>
              <w:divBdr>
                <w:top w:val="none" w:sz="0" w:space="0" w:color="auto"/>
                <w:left w:val="none" w:sz="0" w:space="0" w:color="auto"/>
                <w:bottom w:val="none" w:sz="0" w:space="0" w:color="auto"/>
                <w:right w:val="none" w:sz="0" w:space="0" w:color="auto"/>
              </w:divBdr>
              <w:divsChild>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392668">
          <w:marLeft w:val="0"/>
          <w:marRight w:val="0"/>
          <w:marTop w:val="300"/>
          <w:marBottom w:val="0"/>
          <w:divBdr>
            <w:top w:val="none" w:sz="0" w:space="0" w:color="auto"/>
            <w:left w:val="none" w:sz="0" w:space="0" w:color="auto"/>
            <w:bottom w:val="none" w:sz="0" w:space="0" w:color="auto"/>
            <w:right w:val="none" w:sz="0" w:space="0" w:color="auto"/>
          </w:divBdr>
          <w:divsChild>
            <w:div w:id="368990343">
              <w:marLeft w:val="0"/>
              <w:marRight w:val="0"/>
              <w:marTop w:val="0"/>
              <w:marBottom w:val="0"/>
              <w:divBdr>
                <w:top w:val="none" w:sz="0" w:space="0" w:color="auto"/>
                <w:left w:val="none" w:sz="0" w:space="0" w:color="auto"/>
                <w:bottom w:val="none" w:sz="0" w:space="0" w:color="auto"/>
                <w:right w:val="none" w:sz="0" w:space="0" w:color="auto"/>
              </w:divBdr>
              <w:divsChild>
                <w:div w:id="427887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718783">
          <w:marLeft w:val="0"/>
          <w:marRight w:val="0"/>
          <w:marTop w:val="300"/>
          <w:marBottom w:val="0"/>
          <w:divBdr>
            <w:top w:val="none" w:sz="0" w:space="0" w:color="auto"/>
            <w:left w:val="none" w:sz="0" w:space="0" w:color="auto"/>
            <w:bottom w:val="none" w:sz="0" w:space="0" w:color="auto"/>
            <w:right w:val="none" w:sz="0" w:space="0" w:color="auto"/>
          </w:divBdr>
          <w:divsChild>
            <w:div w:id="1510757414">
              <w:marLeft w:val="0"/>
              <w:marRight w:val="0"/>
              <w:marTop w:val="0"/>
              <w:marBottom w:val="0"/>
              <w:divBdr>
                <w:top w:val="none" w:sz="0" w:space="0" w:color="auto"/>
                <w:left w:val="none" w:sz="0" w:space="0" w:color="auto"/>
                <w:bottom w:val="none" w:sz="0" w:space="0" w:color="auto"/>
                <w:right w:val="none" w:sz="0" w:space="0" w:color="auto"/>
              </w:divBdr>
              <w:divsChild>
                <w:div w:id="81272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45247">
          <w:marLeft w:val="0"/>
          <w:marRight w:val="0"/>
          <w:marTop w:val="300"/>
          <w:marBottom w:val="0"/>
          <w:divBdr>
            <w:top w:val="none" w:sz="0" w:space="0" w:color="auto"/>
            <w:left w:val="none" w:sz="0" w:space="0" w:color="auto"/>
            <w:bottom w:val="none" w:sz="0" w:space="0" w:color="auto"/>
            <w:right w:val="none" w:sz="0" w:space="0" w:color="auto"/>
          </w:divBdr>
          <w:divsChild>
            <w:div w:id="1391810556">
              <w:marLeft w:val="0"/>
              <w:marRight w:val="0"/>
              <w:marTop w:val="0"/>
              <w:marBottom w:val="0"/>
              <w:divBdr>
                <w:top w:val="none" w:sz="0" w:space="0" w:color="auto"/>
                <w:left w:val="none" w:sz="0" w:space="0" w:color="auto"/>
                <w:bottom w:val="none" w:sz="0" w:space="0" w:color="auto"/>
                <w:right w:val="none" w:sz="0" w:space="0" w:color="auto"/>
              </w:divBdr>
              <w:divsChild>
                <w:div w:id="102039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0700093">
      <w:bodyDiv w:val="1"/>
      <w:marLeft w:val="0"/>
      <w:marRight w:val="0"/>
      <w:marTop w:val="0"/>
      <w:marBottom w:val="0"/>
      <w:divBdr>
        <w:top w:val="none" w:sz="0" w:space="0" w:color="auto"/>
        <w:left w:val="none" w:sz="0" w:space="0" w:color="auto"/>
        <w:bottom w:val="none" w:sz="0" w:space="0" w:color="auto"/>
        <w:right w:val="none" w:sz="0" w:space="0" w:color="auto"/>
      </w:divBdr>
      <w:divsChild>
        <w:div w:id="1460949911">
          <w:marLeft w:val="0"/>
          <w:marRight w:val="0"/>
          <w:marTop w:val="0"/>
          <w:marBottom w:val="0"/>
          <w:divBdr>
            <w:top w:val="none" w:sz="0" w:space="0" w:color="auto"/>
            <w:left w:val="none" w:sz="0" w:space="0" w:color="auto"/>
            <w:bottom w:val="none" w:sz="0" w:space="0" w:color="auto"/>
            <w:right w:val="none" w:sz="0" w:space="0" w:color="auto"/>
          </w:divBdr>
        </w:div>
        <w:div w:id="977997418">
          <w:marLeft w:val="0"/>
          <w:marRight w:val="0"/>
          <w:marTop w:val="0"/>
          <w:marBottom w:val="0"/>
          <w:divBdr>
            <w:top w:val="none" w:sz="0" w:space="0" w:color="auto"/>
            <w:left w:val="none" w:sz="0" w:space="0" w:color="auto"/>
            <w:bottom w:val="none" w:sz="0" w:space="0" w:color="auto"/>
            <w:right w:val="none" w:sz="0" w:space="0" w:color="auto"/>
          </w:divBdr>
          <w:divsChild>
            <w:div w:id="1480342570">
              <w:marLeft w:val="0"/>
              <w:marRight w:val="0"/>
              <w:marTop w:val="0"/>
              <w:marBottom w:val="0"/>
              <w:divBdr>
                <w:top w:val="none" w:sz="0" w:space="0" w:color="auto"/>
                <w:left w:val="none" w:sz="0" w:space="0" w:color="auto"/>
                <w:bottom w:val="none" w:sz="0" w:space="0" w:color="auto"/>
                <w:right w:val="none" w:sz="0" w:space="0" w:color="auto"/>
              </w:divBdr>
            </w:div>
          </w:divsChild>
        </w:div>
        <w:div w:id="282149893">
          <w:marLeft w:val="0"/>
          <w:marRight w:val="0"/>
          <w:marTop w:val="0"/>
          <w:marBottom w:val="0"/>
          <w:divBdr>
            <w:top w:val="none" w:sz="0" w:space="0" w:color="auto"/>
            <w:left w:val="none" w:sz="0" w:space="0" w:color="auto"/>
            <w:bottom w:val="none" w:sz="0" w:space="0" w:color="auto"/>
            <w:right w:val="none" w:sz="0" w:space="0" w:color="auto"/>
          </w:divBdr>
        </w:div>
        <w:div w:id="681468745">
          <w:marLeft w:val="0"/>
          <w:marRight w:val="0"/>
          <w:marTop w:val="0"/>
          <w:marBottom w:val="0"/>
          <w:divBdr>
            <w:top w:val="none" w:sz="0" w:space="0" w:color="auto"/>
            <w:left w:val="none" w:sz="0" w:space="0" w:color="auto"/>
            <w:bottom w:val="none" w:sz="0" w:space="0" w:color="auto"/>
            <w:right w:val="none" w:sz="0" w:space="0" w:color="auto"/>
          </w:divBdr>
          <w:divsChild>
            <w:div w:id="2119980556">
              <w:marLeft w:val="0"/>
              <w:marRight w:val="0"/>
              <w:marTop w:val="0"/>
              <w:marBottom w:val="0"/>
              <w:divBdr>
                <w:top w:val="none" w:sz="0" w:space="0" w:color="auto"/>
                <w:left w:val="none" w:sz="0" w:space="0" w:color="auto"/>
                <w:bottom w:val="none" w:sz="0" w:space="0" w:color="auto"/>
                <w:right w:val="none" w:sz="0" w:space="0" w:color="auto"/>
              </w:divBdr>
            </w:div>
          </w:divsChild>
        </w:div>
        <w:div w:id="508561237">
          <w:marLeft w:val="0"/>
          <w:marRight w:val="0"/>
          <w:marTop w:val="0"/>
          <w:marBottom w:val="0"/>
          <w:divBdr>
            <w:top w:val="none" w:sz="0" w:space="0" w:color="auto"/>
            <w:left w:val="none" w:sz="0" w:space="0" w:color="auto"/>
            <w:bottom w:val="none" w:sz="0" w:space="0" w:color="auto"/>
            <w:right w:val="none" w:sz="0" w:space="0" w:color="auto"/>
          </w:divBdr>
        </w:div>
        <w:div w:id="1835148720">
          <w:marLeft w:val="0"/>
          <w:marRight w:val="0"/>
          <w:marTop w:val="0"/>
          <w:marBottom w:val="0"/>
          <w:divBdr>
            <w:top w:val="none" w:sz="0" w:space="0" w:color="auto"/>
            <w:left w:val="none" w:sz="0" w:space="0" w:color="auto"/>
            <w:bottom w:val="none" w:sz="0" w:space="0" w:color="auto"/>
            <w:right w:val="none" w:sz="0" w:space="0" w:color="auto"/>
          </w:divBdr>
          <w:divsChild>
            <w:div w:id="1614314644">
              <w:marLeft w:val="0"/>
              <w:marRight w:val="0"/>
              <w:marTop w:val="0"/>
              <w:marBottom w:val="0"/>
              <w:divBdr>
                <w:top w:val="none" w:sz="0" w:space="0" w:color="auto"/>
                <w:left w:val="none" w:sz="0" w:space="0" w:color="auto"/>
                <w:bottom w:val="none" w:sz="0" w:space="0" w:color="auto"/>
                <w:right w:val="none" w:sz="0" w:space="0" w:color="auto"/>
              </w:divBdr>
            </w:div>
          </w:divsChild>
        </w:div>
        <w:div w:id="1880969892">
          <w:marLeft w:val="0"/>
          <w:marRight w:val="0"/>
          <w:marTop w:val="0"/>
          <w:marBottom w:val="0"/>
          <w:divBdr>
            <w:top w:val="none" w:sz="0" w:space="0" w:color="auto"/>
            <w:left w:val="none" w:sz="0" w:space="0" w:color="auto"/>
            <w:bottom w:val="none" w:sz="0" w:space="0" w:color="auto"/>
            <w:right w:val="none" w:sz="0" w:space="0" w:color="auto"/>
          </w:divBdr>
        </w:div>
        <w:div w:id="496727300">
          <w:marLeft w:val="0"/>
          <w:marRight w:val="0"/>
          <w:marTop w:val="0"/>
          <w:marBottom w:val="0"/>
          <w:divBdr>
            <w:top w:val="none" w:sz="0" w:space="0" w:color="auto"/>
            <w:left w:val="none" w:sz="0" w:space="0" w:color="auto"/>
            <w:bottom w:val="none" w:sz="0" w:space="0" w:color="auto"/>
            <w:right w:val="none" w:sz="0" w:space="0" w:color="auto"/>
          </w:divBdr>
          <w:divsChild>
            <w:div w:id="2084788011">
              <w:marLeft w:val="0"/>
              <w:marRight w:val="0"/>
              <w:marTop w:val="0"/>
              <w:marBottom w:val="0"/>
              <w:divBdr>
                <w:top w:val="none" w:sz="0" w:space="0" w:color="auto"/>
                <w:left w:val="none" w:sz="0" w:space="0" w:color="auto"/>
                <w:bottom w:val="none" w:sz="0" w:space="0" w:color="auto"/>
                <w:right w:val="none" w:sz="0" w:space="0" w:color="auto"/>
              </w:divBdr>
            </w:div>
          </w:divsChild>
        </w:div>
        <w:div w:id="886991312">
          <w:marLeft w:val="0"/>
          <w:marRight w:val="0"/>
          <w:marTop w:val="0"/>
          <w:marBottom w:val="0"/>
          <w:divBdr>
            <w:top w:val="none" w:sz="0" w:space="0" w:color="auto"/>
            <w:left w:val="none" w:sz="0" w:space="0" w:color="auto"/>
            <w:bottom w:val="none" w:sz="0" w:space="0" w:color="auto"/>
            <w:right w:val="none" w:sz="0" w:space="0" w:color="auto"/>
          </w:divBdr>
        </w:div>
        <w:div w:id="1212644888">
          <w:marLeft w:val="0"/>
          <w:marRight w:val="0"/>
          <w:marTop w:val="0"/>
          <w:marBottom w:val="0"/>
          <w:divBdr>
            <w:top w:val="none" w:sz="0" w:space="0" w:color="auto"/>
            <w:left w:val="none" w:sz="0" w:space="0" w:color="auto"/>
            <w:bottom w:val="none" w:sz="0" w:space="0" w:color="auto"/>
            <w:right w:val="none" w:sz="0" w:space="0" w:color="auto"/>
          </w:divBdr>
          <w:divsChild>
            <w:div w:id="2117937954">
              <w:marLeft w:val="0"/>
              <w:marRight w:val="0"/>
              <w:marTop w:val="0"/>
              <w:marBottom w:val="0"/>
              <w:divBdr>
                <w:top w:val="none" w:sz="0" w:space="0" w:color="auto"/>
                <w:left w:val="none" w:sz="0" w:space="0" w:color="auto"/>
                <w:bottom w:val="none" w:sz="0" w:space="0" w:color="auto"/>
                <w:right w:val="none" w:sz="0" w:space="0" w:color="auto"/>
              </w:divBdr>
            </w:div>
          </w:divsChild>
        </w:div>
        <w:div w:id="118572544">
          <w:marLeft w:val="0"/>
          <w:marRight w:val="0"/>
          <w:marTop w:val="0"/>
          <w:marBottom w:val="0"/>
          <w:divBdr>
            <w:top w:val="none" w:sz="0" w:space="0" w:color="auto"/>
            <w:left w:val="none" w:sz="0" w:space="0" w:color="auto"/>
            <w:bottom w:val="none" w:sz="0" w:space="0" w:color="auto"/>
            <w:right w:val="none" w:sz="0" w:space="0" w:color="auto"/>
          </w:divBdr>
        </w:div>
        <w:div w:id="448668051">
          <w:marLeft w:val="0"/>
          <w:marRight w:val="0"/>
          <w:marTop w:val="0"/>
          <w:marBottom w:val="0"/>
          <w:divBdr>
            <w:top w:val="none" w:sz="0" w:space="0" w:color="auto"/>
            <w:left w:val="none" w:sz="0" w:space="0" w:color="auto"/>
            <w:bottom w:val="none" w:sz="0" w:space="0" w:color="auto"/>
            <w:right w:val="none" w:sz="0" w:space="0" w:color="auto"/>
          </w:divBdr>
          <w:divsChild>
            <w:div w:id="271207316">
              <w:marLeft w:val="0"/>
              <w:marRight w:val="0"/>
              <w:marTop w:val="0"/>
              <w:marBottom w:val="0"/>
              <w:divBdr>
                <w:top w:val="none" w:sz="0" w:space="0" w:color="auto"/>
                <w:left w:val="none" w:sz="0" w:space="0" w:color="auto"/>
                <w:bottom w:val="none" w:sz="0" w:space="0" w:color="auto"/>
                <w:right w:val="none" w:sz="0" w:space="0" w:color="auto"/>
              </w:divBdr>
            </w:div>
          </w:divsChild>
        </w:div>
        <w:div w:id="240287666">
          <w:marLeft w:val="0"/>
          <w:marRight w:val="0"/>
          <w:marTop w:val="0"/>
          <w:marBottom w:val="0"/>
          <w:divBdr>
            <w:top w:val="none" w:sz="0" w:space="0" w:color="auto"/>
            <w:left w:val="none" w:sz="0" w:space="0" w:color="auto"/>
            <w:bottom w:val="none" w:sz="0" w:space="0" w:color="auto"/>
            <w:right w:val="none" w:sz="0" w:space="0" w:color="auto"/>
          </w:divBdr>
        </w:div>
        <w:div w:id="1840923592">
          <w:marLeft w:val="0"/>
          <w:marRight w:val="0"/>
          <w:marTop w:val="0"/>
          <w:marBottom w:val="0"/>
          <w:divBdr>
            <w:top w:val="none" w:sz="0" w:space="0" w:color="auto"/>
            <w:left w:val="none" w:sz="0" w:space="0" w:color="auto"/>
            <w:bottom w:val="none" w:sz="0" w:space="0" w:color="auto"/>
            <w:right w:val="none" w:sz="0" w:space="0" w:color="auto"/>
          </w:divBdr>
          <w:divsChild>
            <w:div w:id="276647134">
              <w:marLeft w:val="0"/>
              <w:marRight w:val="0"/>
              <w:marTop w:val="0"/>
              <w:marBottom w:val="0"/>
              <w:divBdr>
                <w:top w:val="none" w:sz="0" w:space="0" w:color="auto"/>
                <w:left w:val="none" w:sz="0" w:space="0" w:color="auto"/>
                <w:bottom w:val="none" w:sz="0" w:space="0" w:color="auto"/>
                <w:right w:val="none" w:sz="0" w:space="0" w:color="auto"/>
              </w:divBdr>
            </w:div>
          </w:divsChild>
        </w:div>
        <w:div w:id="970944269">
          <w:marLeft w:val="0"/>
          <w:marRight w:val="0"/>
          <w:marTop w:val="300"/>
          <w:marBottom w:val="0"/>
          <w:divBdr>
            <w:top w:val="none" w:sz="0" w:space="0" w:color="auto"/>
            <w:left w:val="none" w:sz="0" w:space="0" w:color="auto"/>
            <w:bottom w:val="none" w:sz="0" w:space="0" w:color="auto"/>
            <w:right w:val="none" w:sz="0" w:space="0" w:color="auto"/>
          </w:divBdr>
          <w:divsChild>
            <w:div w:id="1764719666">
              <w:marLeft w:val="0"/>
              <w:marRight w:val="0"/>
              <w:marTop w:val="0"/>
              <w:marBottom w:val="0"/>
              <w:divBdr>
                <w:top w:val="none" w:sz="0" w:space="0" w:color="auto"/>
                <w:left w:val="none" w:sz="0" w:space="0" w:color="auto"/>
                <w:bottom w:val="none" w:sz="0" w:space="0" w:color="auto"/>
                <w:right w:val="none" w:sz="0" w:space="0" w:color="auto"/>
              </w:divBdr>
              <w:divsChild>
                <w:div w:id="1762069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9663409">
          <w:marLeft w:val="0"/>
          <w:marRight w:val="0"/>
          <w:marTop w:val="300"/>
          <w:marBottom w:val="0"/>
          <w:divBdr>
            <w:top w:val="none" w:sz="0" w:space="0" w:color="auto"/>
            <w:left w:val="none" w:sz="0" w:space="0" w:color="auto"/>
            <w:bottom w:val="none" w:sz="0" w:space="0" w:color="auto"/>
            <w:right w:val="none" w:sz="0" w:space="0" w:color="auto"/>
          </w:divBdr>
          <w:divsChild>
            <w:div w:id="596446213">
              <w:marLeft w:val="0"/>
              <w:marRight w:val="0"/>
              <w:marTop w:val="0"/>
              <w:marBottom w:val="0"/>
              <w:divBdr>
                <w:top w:val="none" w:sz="0" w:space="0" w:color="auto"/>
                <w:left w:val="none" w:sz="0" w:space="0" w:color="auto"/>
                <w:bottom w:val="none" w:sz="0" w:space="0" w:color="auto"/>
                <w:right w:val="none" w:sz="0" w:space="0" w:color="auto"/>
              </w:divBdr>
              <w:divsChild>
                <w:div w:id="15983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34188">
          <w:marLeft w:val="0"/>
          <w:marRight w:val="0"/>
          <w:marTop w:val="300"/>
          <w:marBottom w:val="0"/>
          <w:divBdr>
            <w:top w:val="none" w:sz="0" w:space="0" w:color="auto"/>
            <w:left w:val="none" w:sz="0" w:space="0" w:color="auto"/>
            <w:bottom w:val="none" w:sz="0" w:space="0" w:color="auto"/>
            <w:right w:val="none" w:sz="0" w:space="0" w:color="auto"/>
          </w:divBdr>
          <w:divsChild>
            <w:div w:id="1160927804">
              <w:marLeft w:val="0"/>
              <w:marRight w:val="0"/>
              <w:marTop w:val="0"/>
              <w:marBottom w:val="0"/>
              <w:divBdr>
                <w:top w:val="none" w:sz="0" w:space="0" w:color="auto"/>
                <w:left w:val="none" w:sz="0" w:space="0" w:color="auto"/>
                <w:bottom w:val="none" w:sz="0" w:space="0" w:color="auto"/>
                <w:right w:val="none" w:sz="0" w:space="0" w:color="auto"/>
              </w:divBdr>
              <w:divsChild>
                <w:div w:id="192495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4977">
      <w:bodyDiv w:val="1"/>
      <w:marLeft w:val="0"/>
      <w:marRight w:val="0"/>
      <w:marTop w:val="0"/>
      <w:marBottom w:val="0"/>
      <w:divBdr>
        <w:top w:val="none" w:sz="0" w:space="0" w:color="auto"/>
        <w:left w:val="none" w:sz="0" w:space="0" w:color="auto"/>
        <w:bottom w:val="none" w:sz="0" w:space="0" w:color="auto"/>
        <w:right w:val="none" w:sz="0" w:space="0" w:color="auto"/>
      </w:divBdr>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6185702">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5393">
      <w:bodyDiv w:val="1"/>
      <w:marLeft w:val="0"/>
      <w:marRight w:val="0"/>
      <w:marTop w:val="0"/>
      <w:marBottom w:val="0"/>
      <w:divBdr>
        <w:top w:val="none" w:sz="0" w:space="0" w:color="auto"/>
        <w:left w:val="none" w:sz="0" w:space="0" w:color="auto"/>
        <w:bottom w:val="none" w:sz="0" w:space="0" w:color="auto"/>
        <w:right w:val="none" w:sz="0" w:space="0" w:color="auto"/>
      </w:divBdr>
      <w:divsChild>
        <w:div w:id="626353144">
          <w:marLeft w:val="0"/>
          <w:marRight w:val="0"/>
          <w:marTop w:val="0"/>
          <w:marBottom w:val="0"/>
          <w:divBdr>
            <w:top w:val="none" w:sz="0" w:space="0" w:color="auto"/>
            <w:left w:val="none" w:sz="0" w:space="0" w:color="auto"/>
            <w:bottom w:val="none" w:sz="0" w:space="0" w:color="auto"/>
            <w:right w:val="none" w:sz="0" w:space="0" w:color="auto"/>
          </w:divBdr>
        </w:div>
        <w:div w:id="700205514">
          <w:marLeft w:val="0"/>
          <w:marRight w:val="0"/>
          <w:marTop w:val="0"/>
          <w:marBottom w:val="0"/>
          <w:divBdr>
            <w:top w:val="none" w:sz="0" w:space="0" w:color="auto"/>
            <w:left w:val="none" w:sz="0" w:space="0" w:color="auto"/>
            <w:bottom w:val="none" w:sz="0" w:space="0" w:color="auto"/>
            <w:right w:val="none" w:sz="0" w:space="0" w:color="auto"/>
          </w:divBdr>
          <w:divsChild>
            <w:div w:id="1367487900">
              <w:marLeft w:val="0"/>
              <w:marRight w:val="0"/>
              <w:marTop w:val="0"/>
              <w:marBottom w:val="0"/>
              <w:divBdr>
                <w:top w:val="none" w:sz="0" w:space="0" w:color="auto"/>
                <w:left w:val="none" w:sz="0" w:space="0" w:color="auto"/>
                <w:bottom w:val="none" w:sz="0" w:space="0" w:color="auto"/>
                <w:right w:val="none" w:sz="0" w:space="0" w:color="auto"/>
              </w:divBdr>
            </w:div>
          </w:divsChild>
        </w:div>
        <w:div w:id="1525745584">
          <w:marLeft w:val="0"/>
          <w:marRight w:val="0"/>
          <w:marTop w:val="0"/>
          <w:marBottom w:val="0"/>
          <w:divBdr>
            <w:top w:val="none" w:sz="0" w:space="0" w:color="auto"/>
            <w:left w:val="none" w:sz="0" w:space="0" w:color="auto"/>
            <w:bottom w:val="none" w:sz="0" w:space="0" w:color="auto"/>
            <w:right w:val="none" w:sz="0" w:space="0" w:color="auto"/>
          </w:divBdr>
        </w:div>
        <w:div w:id="1566064890">
          <w:marLeft w:val="0"/>
          <w:marRight w:val="0"/>
          <w:marTop w:val="0"/>
          <w:marBottom w:val="0"/>
          <w:divBdr>
            <w:top w:val="none" w:sz="0" w:space="0" w:color="auto"/>
            <w:left w:val="none" w:sz="0" w:space="0" w:color="auto"/>
            <w:bottom w:val="none" w:sz="0" w:space="0" w:color="auto"/>
            <w:right w:val="none" w:sz="0" w:space="0" w:color="auto"/>
          </w:divBdr>
          <w:divsChild>
            <w:div w:id="1895695222">
              <w:marLeft w:val="0"/>
              <w:marRight w:val="0"/>
              <w:marTop w:val="0"/>
              <w:marBottom w:val="0"/>
              <w:divBdr>
                <w:top w:val="none" w:sz="0" w:space="0" w:color="auto"/>
                <w:left w:val="none" w:sz="0" w:space="0" w:color="auto"/>
                <w:bottom w:val="none" w:sz="0" w:space="0" w:color="auto"/>
                <w:right w:val="none" w:sz="0" w:space="0" w:color="auto"/>
              </w:divBdr>
            </w:div>
          </w:divsChild>
        </w:div>
        <w:div w:id="1615407436">
          <w:marLeft w:val="0"/>
          <w:marRight w:val="0"/>
          <w:marTop w:val="0"/>
          <w:marBottom w:val="0"/>
          <w:divBdr>
            <w:top w:val="none" w:sz="0" w:space="0" w:color="auto"/>
            <w:left w:val="none" w:sz="0" w:space="0" w:color="auto"/>
            <w:bottom w:val="none" w:sz="0" w:space="0" w:color="auto"/>
            <w:right w:val="none" w:sz="0" w:space="0" w:color="auto"/>
          </w:divBdr>
        </w:div>
        <w:div w:id="1184788833">
          <w:marLeft w:val="0"/>
          <w:marRight w:val="0"/>
          <w:marTop w:val="0"/>
          <w:marBottom w:val="0"/>
          <w:divBdr>
            <w:top w:val="none" w:sz="0" w:space="0" w:color="auto"/>
            <w:left w:val="none" w:sz="0" w:space="0" w:color="auto"/>
            <w:bottom w:val="none" w:sz="0" w:space="0" w:color="auto"/>
            <w:right w:val="none" w:sz="0" w:space="0" w:color="auto"/>
          </w:divBdr>
          <w:divsChild>
            <w:div w:id="1776898599">
              <w:marLeft w:val="0"/>
              <w:marRight w:val="0"/>
              <w:marTop w:val="0"/>
              <w:marBottom w:val="0"/>
              <w:divBdr>
                <w:top w:val="none" w:sz="0" w:space="0" w:color="auto"/>
                <w:left w:val="none" w:sz="0" w:space="0" w:color="auto"/>
                <w:bottom w:val="none" w:sz="0" w:space="0" w:color="auto"/>
                <w:right w:val="none" w:sz="0" w:space="0" w:color="auto"/>
              </w:divBdr>
            </w:div>
          </w:divsChild>
        </w:div>
        <w:div w:id="805584533">
          <w:marLeft w:val="0"/>
          <w:marRight w:val="0"/>
          <w:marTop w:val="0"/>
          <w:marBottom w:val="0"/>
          <w:divBdr>
            <w:top w:val="none" w:sz="0" w:space="0" w:color="auto"/>
            <w:left w:val="none" w:sz="0" w:space="0" w:color="auto"/>
            <w:bottom w:val="none" w:sz="0" w:space="0" w:color="auto"/>
            <w:right w:val="none" w:sz="0" w:space="0" w:color="auto"/>
          </w:divBdr>
        </w:div>
        <w:div w:id="812988969">
          <w:marLeft w:val="0"/>
          <w:marRight w:val="0"/>
          <w:marTop w:val="0"/>
          <w:marBottom w:val="0"/>
          <w:divBdr>
            <w:top w:val="none" w:sz="0" w:space="0" w:color="auto"/>
            <w:left w:val="none" w:sz="0" w:space="0" w:color="auto"/>
            <w:bottom w:val="none" w:sz="0" w:space="0" w:color="auto"/>
            <w:right w:val="none" w:sz="0" w:space="0" w:color="auto"/>
          </w:divBdr>
          <w:divsChild>
            <w:div w:id="1717703549">
              <w:marLeft w:val="0"/>
              <w:marRight w:val="0"/>
              <w:marTop w:val="0"/>
              <w:marBottom w:val="0"/>
              <w:divBdr>
                <w:top w:val="none" w:sz="0" w:space="0" w:color="auto"/>
                <w:left w:val="none" w:sz="0" w:space="0" w:color="auto"/>
                <w:bottom w:val="none" w:sz="0" w:space="0" w:color="auto"/>
                <w:right w:val="none" w:sz="0" w:space="0" w:color="auto"/>
              </w:divBdr>
            </w:div>
          </w:divsChild>
        </w:div>
        <w:div w:id="1432313059">
          <w:marLeft w:val="0"/>
          <w:marRight w:val="0"/>
          <w:marTop w:val="0"/>
          <w:marBottom w:val="0"/>
          <w:divBdr>
            <w:top w:val="none" w:sz="0" w:space="0" w:color="auto"/>
            <w:left w:val="none" w:sz="0" w:space="0" w:color="auto"/>
            <w:bottom w:val="none" w:sz="0" w:space="0" w:color="auto"/>
            <w:right w:val="none" w:sz="0" w:space="0" w:color="auto"/>
          </w:divBdr>
        </w:div>
        <w:div w:id="156386751">
          <w:marLeft w:val="0"/>
          <w:marRight w:val="0"/>
          <w:marTop w:val="0"/>
          <w:marBottom w:val="0"/>
          <w:divBdr>
            <w:top w:val="none" w:sz="0" w:space="0" w:color="auto"/>
            <w:left w:val="none" w:sz="0" w:space="0" w:color="auto"/>
            <w:bottom w:val="none" w:sz="0" w:space="0" w:color="auto"/>
            <w:right w:val="none" w:sz="0" w:space="0" w:color="auto"/>
          </w:divBdr>
          <w:divsChild>
            <w:div w:id="454258276">
              <w:marLeft w:val="0"/>
              <w:marRight w:val="0"/>
              <w:marTop w:val="0"/>
              <w:marBottom w:val="0"/>
              <w:divBdr>
                <w:top w:val="none" w:sz="0" w:space="0" w:color="auto"/>
                <w:left w:val="none" w:sz="0" w:space="0" w:color="auto"/>
                <w:bottom w:val="none" w:sz="0" w:space="0" w:color="auto"/>
                <w:right w:val="none" w:sz="0" w:space="0" w:color="auto"/>
              </w:divBdr>
            </w:div>
          </w:divsChild>
        </w:div>
        <w:div w:id="1453551718">
          <w:marLeft w:val="0"/>
          <w:marRight w:val="0"/>
          <w:marTop w:val="0"/>
          <w:marBottom w:val="0"/>
          <w:divBdr>
            <w:top w:val="none" w:sz="0" w:space="0" w:color="auto"/>
            <w:left w:val="none" w:sz="0" w:space="0" w:color="auto"/>
            <w:bottom w:val="none" w:sz="0" w:space="0" w:color="auto"/>
            <w:right w:val="none" w:sz="0" w:space="0" w:color="auto"/>
          </w:divBdr>
        </w:div>
        <w:div w:id="744108451">
          <w:marLeft w:val="0"/>
          <w:marRight w:val="0"/>
          <w:marTop w:val="0"/>
          <w:marBottom w:val="0"/>
          <w:divBdr>
            <w:top w:val="none" w:sz="0" w:space="0" w:color="auto"/>
            <w:left w:val="none" w:sz="0" w:space="0" w:color="auto"/>
            <w:bottom w:val="none" w:sz="0" w:space="0" w:color="auto"/>
            <w:right w:val="none" w:sz="0" w:space="0" w:color="auto"/>
          </w:divBdr>
          <w:divsChild>
            <w:div w:id="603535392">
              <w:marLeft w:val="0"/>
              <w:marRight w:val="0"/>
              <w:marTop w:val="0"/>
              <w:marBottom w:val="0"/>
              <w:divBdr>
                <w:top w:val="none" w:sz="0" w:space="0" w:color="auto"/>
                <w:left w:val="none" w:sz="0" w:space="0" w:color="auto"/>
                <w:bottom w:val="none" w:sz="0" w:space="0" w:color="auto"/>
                <w:right w:val="none" w:sz="0" w:space="0" w:color="auto"/>
              </w:divBdr>
            </w:div>
          </w:divsChild>
        </w:div>
        <w:div w:id="1132596663">
          <w:marLeft w:val="0"/>
          <w:marRight w:val="0"/>
          <w:marTop w:val="0"/>
          <w:marBottom w:val="0"/>
          <w:divBdr>
            <w:top w:val="none" w:sz="0" w:space="0" w:color="auto"/>
            <w:left w:val="none" w:sz="0" w:space="0" w:color="auto"/>
            <w:bottom w:val="none" w:sz="0" w:space="0" w:color="auto"/>
            <w:right w:val="none" w:sz="0" w:space="0" w:color="auto"/>
          </w:divBdr>
        </w:div>
        <w:div w:id="1126240135">
          <w:marLeft w:val="0"/>
          <w:marRight w:val="0"/>
          <w:marTop w:val="0"/>
          <w:marBottom w:val="0"/>
          <w:divBdr>
            <w:top w:val="none" w:sz="0" w:space="0" w:color="auto"/>
            <w:left w:val="none" w:sz="0" w:space="0" w:color="auto"/>
            <w:bottom w:val="none" w:sz="0" w:space="0" w:color="auto"/>
            <w:right w:val="none" w:sz="0" w:space="0" w:color="auto"/>
          </w:divBdr>
          <w:divsChild>
            <w:div w:id="1020350608">
              <w:marLeft w:val="0"/>
              <w:marRight w:val="0"/>
              <w:marTop w:val="0"/>
              <w:marBottom w:val="0"/>
              <w:divBdr>
                <w:top w:val="none" w:sz="0" w:space="0" w:color="auto"/>
                <w:left w:val="none" w:sz="0" w:space="0" w:color="auto"/>
                <w:bottom w:val="none" w:sz="0" w:space="0" w:color="auto"/>
                <w:right w:val="none" w:sz="0" w:space="0" w:color="auto"/>
              </w:divBdr>
            </w:div>
          </w:divsChild>
        </w:div>
        <w:div w:id="1166045348">
          <w:marLeft w:val="0"/>
          <w:marRight w:val="0"/>
          <w:marTop w:val="300"/>
          <w:marBottom w:val="0"/>
          <w:divBdr>
            <w:top w:val="none" w:sz="0" w:space="0" w:color="auto"/>
            <w:left w:val="none" w:sz="0" w:space="0" w:color="auto"/>
            <w:bottom w:val="none" w:sz="0" w:space="0" w:color="auto"/>
            <w:right w:val="none" w:sz="0" w:space="0" w:color="auto"/>
          </w:divBdr>
          <w:divsChild>
            <w:div w:id="433669447">
              <w:marLeft w:val="0"/>
              <w:marRight w:val="0"/>
              <w:marTop w:val="0"/>
              <w:marBottom w:val="0"/>
              <w:divBdr>
                <w:top w:val="none" w:sz="0" w:space="0" w:color="auto"/>
                <w:left w:val="none" w:sz="0" w:space="0" w:color="auto"/>
                <w:bottom w:val="none" w:sz="0" w:space="0" w:color="auto"/>
                <w:right w:val="none" w:sz="0" w:space="0" w:color="auto"/>
              </w:divBdr>
              <w:divsChild>
                <w:div w:id="1015109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21139">
          <w:marLeft w:val="0"/>
          <w:marRight w:val="0"/>
          <w:marTop w:val="300"/>
          <w:marBottom w:val="0"/>
          <w:divBdr>
            <w:top w:val="none" w:sz="0" w:space="0" w:color="auto"/>
            <w:left w:val="none" w:sz="0" w:space="0" w:color="auto"/>
            <w:bottom w:val="none" w:sz="0" w:space="0" w:color="auto"/>
            <w:right w:val="none" w:sz="0" w:space="0" w:color="auto"/>
          </w:divBdr>
          <w:divsChild>
            <w:div w:id="1739472229">
              <w:marLeft w:val="0"/>
              <w:marRight w:val="0"/>
              <w:marTop w:val="0"/>
              <w:marBottom w:val="0"/>
              <w:divBdr>
                <w:top w:val="none" w:sz="0" w:space="0" w:color="auto"/>
                <w:left w:val="none" w:sz="0" w:space="0" w:color="auto"/>
                <w:bottom w:val="none" w:sz="0" w:space="0" w:color="auto"/>
                <w:right w:val="none" w:sz="0" w:space="0" w:color="auto"/>
              </w:divBdr>
              <w:divsChild>
                <w:div w:id="170316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1576288">
          <w:marLeft w:val="0"/>
          <w:marRight w:val="0"/>
          <w:marTop w:val="300"/>
          <w:marBottom w:val="0"/>
          <w:divBdr>
            <w:top w:val="none" w:sz="0" w:space="0" w:color="auto"/>
            <w:left w:val="none" w:sz="0" w:space="0" w:color="auto"/>
            <w:bottom w:val="none" w:sz="0" w:space="0" w:color="auto"/>
            <w:right w:val="none" w:sz="0" w:space="0" w:color="auto"/>
          </w:divBdr>
          <w:divsChild>
            <w:div w:id="1308900131">
              <w:marLeft w:val="0"/>
              <w:marRight w:val="0"/>
              <w:marTop w:val="0"/>
              <w:marBottom w:val="0"/>
              <w:divBdr>
                <w:top w:val="none" w:sz="0" w:space="0" w:color="auto"/>
                <w:left w:val="none" w:sz="0" w:space="0" w:color="auto"/>
                <w:bottom w:val="none" w:sz="0" w:space="0" w:color="auto"/>
                <w:right w:val="none" w:sz="0" w:space="0" w:color="auto"/>
              </w:divBdr>
              <w:divsChild>
                <w:div w:id="1317033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817365">
          <w:marLeft w:val="0"/>
          <w:marRight w:val="0"/>
          <w:marTop w:val="300"/>
          <w:marBottom w:val="0"/>
          <w:divBdr>
            <w:top w:val="none" w:sz="0" w:space="0" w:color="auto"/>
            <w:left w:val="none" w:sz="0" w:space="0" w:color="auto"/>
            <w:bottom w:val="none" w:sz="0" w:space="0" w:color="auto"/>
            <w:right w:val="none" w:sz="0" w:space="0" w:color="auto"/>
          </w:divBdr>
          <w:divsChild>
            <w:div w:id="1673987173">
              <w:marLeft w:val="0"/>
              <w:marRight w:val="0"/>
              <w:marTop w:val="0"/>
              <w:marBottom w:val="0"/>
              <w:divBdr>
                <w:top w:val="none" w:sz="0" w:space="0" w:color="auto"/>
                <w:left w:val="none" w:sz="0" w:space="0" w:color="auto"/>
                <w:bottom w:val="none" w:sz="0" w:space="0" w:color="auto"/>
                <w:right w:val="none" w:sz="0" w:space="0" w:color="auto"/>
              </w:divBdr>
              <w:divsChild>
                <w:div w:id="136335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1560804">
      <w:bodyDiv w:val="1"/>
      <w:marLeft w:val="0"/>
      <w:marRight w:val="0"/>
      <w:marTop w:val="0"/>
      <w:marBottom w:val="0"/>
      <w:divBdr>
        <w:top w:val="none" w:sz="0" w:space="0" w:color="auto"/>
        <w:left w:val="none" w:sz="0" w:space="0" w:color="auto"/>
        <w:bottom w:val="none" w:sz="0" w:space="0" w:color="auto"/>
        <w:right w:val="none" w:sz="0" w:space="0" w:color="auto"/>
      </w:divBdr>
      <w:divsChild>
        <w:div w:id="1456407075">
          <w:marLeft w:val="0"/>
          <w:marRight w:val="0"/>
          <w:marTop w:val="0"/>
          <w:marBottom w:val="0"/>
          <w:divBdr>
            <w:top w:val="none" w:sz="0" w:space="0" w:color="auto"/>
            <w:left w:val="none" w:sz="0" w:space="0" w:color="auto"/>
            <w:bottom w:val="none" w:sz="0" w:space="0" w:color="auto"/>
            <w:right w:val="none" w:sz="0" w:space="0" w:color="auto"/>
          </w:divBdr>
        </w:div>
        <w:div w:id="1369145172">
          <w:marLeft w:val="0"/>
          <w:marRight w:val="0"/>
          <w:marTop w:val="0"/>
          <w:marBottom w:val="0"/>
          <w:divBdr>
            <w:top w:val="none" w:sz="0" w:space="0" w:color="auto"/>
            <w:left w:val="none" w:sz="0" w:space="0" w:color="auto"/>
            <w:bottom w:val="none" w:sz="0" w:space="0" w:color="auto"/>
            <w:right w:val="none" w:sz="0" w:space="0" w:color="auto"/>
          </w:divBdr>
          <w:divsChild>
            <w:div w:id="1993215843">
              <w:marLeft w:val="0"/>
              <w:marRight w:val="0"/>
              <w:marTop w:val="0"/>
              <w:marBottom w:val="0"/>
              <w:divBdr>
                <w:top w:val="none" w:sz="0" w:space="0" w:color="auto"/>
                <w:left w:val="none" w:sz="0" w:space="0" w:color="auto"/>
                <w:bottom w:val="none" w:sz="0" w:space="0" w:color="auto"/>
                <w:right w:val="none" w:sz="0" w:space="0" w:color="auto"/>
              </w:divBdr>
            </w:div>
          </w:divsChild>
        </w:div>
        <w:div w:id="1892223989">
          <w:marLeft w:val="0"/>
          <w:marRight w:val="0"/>
          <w:marTop w:val="0"/>
          <w:marBottom w:val="0"/>
          <w:divBdr>
            <w:top w:val="none" w:sz="0" w:space="0" w:color="auto"/>
            <w:left w:val="none" w:sz="0" w:space="0" w:color="auto"/>
            <w:bottom w:val="none" w:sz="0" w:space="0" w:color="auto"/>
            <w:right w:val="none" w:sz="0" w:space="0" w:color="auto"/>
          </w:divBdr>
        </w:div>
        <w:div w:id="518660749">
          <w:marLeft w:val="0"/>
          <w:marRight w:val="0"/>
          <w:marTop w:val="0"/>
          <w:marBottom w:val="0"/>
          <w:divBdr>
            <w:top w:val="none" w:sz="0" w:space="0" w:color="auto"/>
            <w:left w:val="none" w:sz="0" w:space="0" w:color="auto"/>
            <w:bottom w:val="none" w:sz="0" w:space="0" w:color="auto"/>
            <w:right w:val="none" w:sz="0" w:space="0" w:color="auto"/>
          </w:divBdr>
          <w:divsChild>
            <w:div w:id="1037046990">
              <w:marLeft w:val="0"/>
              <w:marRight w:val="0"/>
              <w:marTop w:val="0"/>
              <w:marBottom w:val="0"/>
              <w:divBdr>
                <w:top w:val="none" w:sz="0" w:space="0" w:color="auto"/>
                <w:left w:val="none" w:sz="0" w:space="0" w:color="auto"/>
                <w:bottom w:val="none" w:sz="0" w:space="0" w:color="auto"/>
                <w:right w:val="none" w:sz="0" w:space="0" w:color="auto"/>
              </w:divBdr>
            </w:div>
          </w:divsChild>
        </w:div>
        <w:div w:id="397944436">
          <w:marLeft w:val="0"/>
          <w:marRight w:val="0"/>
          <w:marTop w:val="0"/>
          <w:marBottom w:val="0"/>
          <w:divBdr>
            <w:top w:val="none" w:sz="0" w:space="0" w:color="auto"/>
            <w:left w:val="none" w:sz="0" w:space="0" w:color="auto"/>
            <w:bottom w:val="none" w:sz="0" w:space="0" w:color="auto"/>
            <w:right w:val="none" w:sz="0" w:space="0" w:color="auto"/>
          </w:divBdr>
        </w:div>
        <w:div w:id="1770193508">
          <w:marLeft w:val="0"/>
          <w:marRight w:val="0"/>
          <w:marTop w:val="0"/>
          <w:marBottom w:val="0"/>
          <w:divBdr>
            <w:top w:val="none" w:sz="0" w:space="0" w:color="auto"/>
            <w:left w:val="none" w:sz="0" w:space="0" w:color="auto"/>
            <w:bottom w:val="none" w:sz="0" w:space="0" w:color="auto"/>
            <w:right w:val="none" w:sz="0" w:space="0" w:color="auto"/>
          </w:divBdr>
          <w:divsChild>
            <w:div w:id="1367483334">
              <w:marLeft w:val="0"/>
              <w:marRight w:val="0"/>
              <w:marTop w:val="0"/>
              <w:marBottom w:val="0"/>
              <w:divBdr>
                <w:top w:val="none" w:sz="0" w:space="0" w:color="auto"/>
                <w:left w:val="none" w:sz="0" w:space="0" w:color="auto"/>
                <w:bottom w:val="none" w:sz="0" w:space="0" w:color="auto"/>
                <w:right w:val="none" w:sz="0" w:space="0" w:color="auto"/>
              </w:divBdr>
            </w:div>
          </w:divsChild>
        </w:div>
        <w:div w:id="950161706">
          <w:marLeft w:val="0"/>
          <w:marRight w:val="0"/>
          <w:marTop w:val="0"/>
          <w:marBottom w:val="0"/>
          <w:divBdr>
            <w:top w:val="none" w:sz="0" w:space="0" w:color="auto"/>
            <w:left w:val="none" w:sz="0" w:space="0" w:color="auto"/>
            <w:bottom w:val="none" w:sz="0" w:space="0" w:color="auto"/>
            <w:right w:val="none" w:sz="0" w:space="0" w:color="auto"/>
          </w:divBdr>
        </w:div>
        <w:div w:id="1275482031">
          <w:marLeft w:val="0"/>
          <w:marRight w:val="0"/>
          <w:marTop w:val="0"/>
          <w:marBottom w:val="0"/>
          <w:divBdr>
            <w:top w:val="none" w:sz="0" w:space="0" w:color="auto"/>
            <w:left w:val="none" w:sz="0" w:space="0" w:color="auto"/>
            <w:bottom w:val="none" w:sz="0" w:space="0" w:color="auto"/>
            <w:right w:val="none" w:sz="0" w:space="0" w:color="auto"/>
          </w:divBdr>
          <w:divsChild>
            <w:div w:id="1717268313">
              <w:marLeft w:val="0"/>
              <w:marRight w:val="0"/>
              <w:marTop w:val="0"/>
              <w:marBottom w:val="0"/>
              <w:divBdr>
                <w:top w:val="none" w:sz="0" w:space="0" w:color="auto"/>
                <w:left w:val="none" w:sz="0" w:space="0" w:color="auto"/>
                <w:bottom w:val="none" w:sz="0" w:space="0" w:color="auto"/>
                <w:right w:val="none" w:sz="0" w:space="0" w:color="auto"/>
              </w:divBdr>
            </w:div>
          </w:divsChild>
        </w:div>
        <w:div w:id="238055521">
          <w:marLeft w:val="0"/>
          <w:marRight w:val="0"/>
          <w:marTop w:val="0"/>
          <w:marBottom w:val="0"/>
          <w:divBdr>
            <w:top w:val="none" w:sz="0" w:space="0" w:color="auto"/>
            <w:left w:val="none" w:sz="0" w:space="0" w:color="auto"/>
            <w:bottom w:val="none" w:sz="0" w:space="0" w:color="auto"/>
            <w:right w:val="none" w:sz="0" w:space="0" w:color="auto"/>
          </w:divBdr>
        </w:div>
        <w:div w:id="1766488025">
          <w:marLeft w:val="0"/>
          <w:marRight w:val="0"/>
          <w:marTop w:val="0"/>
          <w:marBottom w:val="0"/>
          <w:divBdr>
            <w:top w:val="none" w:sz="0" w:space="0" w:color="auto"/>
            <w:left w:val="none" w:sz="0" w:space="0" w:color="auto"/>
            <w:bottom w:val="none" w:sz="0" w:space="0" w:color="auto"/>
            <w:right w:val="none" w:sz="0" w:space="0" w:color="auto"/>
          </w:divBdr>
          <w:divsChild>
            <w:div w:id="1376001582">
              <w:marLeft w:val="0"/>
              <w:marRight w:val="0"/>
              <w:marTop w:val="0"/>
              <w:marBottom w:val="0"/>
              <w:divBdr>
                <w:top w:val="none" w:sz="0" w:space="0" w:color="auto"/>
                <w:left w:val="none" w:sz="0" w:space="0" w:color="auto"/>
                <w:bottom w:val="none" w:sz="0" w:space="0" w:color="auto"/>
                <w:right w:val="none" w:sz="0" w:space="0" w:color="auto"/>
              </w:divBdr>
            </w:div>
          </w:divsChild>
        </w:div>
        <w:div w:id="1964384144">
          <w:marLeft w:val="0"/>
          <w:marRight w:val="0"/>
          <w:marTop w:val="0"/>
          <w:marBottom w:val="0"/>
          <w:divBdr>
            <w:top w:val="none" w:sz="0" w:space="0" w:color="auto"/>
            <w:left w:val="none" w:sz="0" w:space="0" w:color="auto"/>
            <w:bottom w:val="none" w:sz="0" w:space="0" w:color="auto"/>
            <w:right w:val="none" w:sz="0" w:space="0" w:color="auto"/>
          </w:divBdr>
        </w:div>
        <w:div w:id="2082362135">
          <w:marLeft w:val="0"/>
          <w:marRight w:val="0"/>
          <w:marTop w:val="0"/>
          <w:marBottom w:val="0"/>
          <w:divBdr>
            <w:top w:val="none" w:sz="0" w:space="0" w:color="auto"/>
            <w:left w:val="none" w:sz="0" w:space="0" w:color="auto"/>
            <w:bottom w:val="none" w:sz="0" w:space="0" w:color="auto"/>
            <w:right w:val="none" w:sz="0" w:space="0" w:color="auto"/>
          </w:divBdr>
          <w:divsChild>
            <w:div w:id="1927298432">
              <w:marLeft w:val="0"/>
              <w:marRight w:val="0"/>
              <w:marTop w:val="0"/>
              <w:marBottom w:val="0"/>
              <w:divBdr>
                <w:top w:val="none" w:sz="0" w:space="0" w:color="auto"/>
                <w:left w:val="none" w:sz="0" w:space="0" w:color="auto"/>
                <w:bottom w:val="none" w:sz="0" w:space="0" w:color="auto"/>
                <w:right w:val="none" w:sz="0" w:space="0" w:color="auto"/>
              </w:divBdr>
            </w:div>
          </w:divsChild>
        </w:div>
        <w:div w:id="1277761558">
          <w:marLeft w:val="0"/>
          <w:marRight w:val="0"/>
          <w:marTop w:val="0"/>
          <w:marBottom w:val="0"/>
          <w:divBdr>
            <w:top w:val="none" w:sz="0" w:space="0" w:color="auto"/>
            <w:left w:val="none" w:sz="0" w:space="0" w:color="auto"/>
            <w:bottom w:val="none" w:sz="0" w:space="0" w:color="auto"/>
            <w:right w:val="none" w:sz="0" w:space="0" w:color="auto"/>
          </w:divBdr>
        </w:div>
        <w:div w:id="848833024">
          <w:marLeft w:val="0"/>
          <w:marRight w:val="0"/>
          <w:marTop w:val="0"/>
          <w:marBottom w:val="0"/>
          <w:divBdr>
            <w:top w:val="none" w:sz="0" w:space="0" w:color="auto"/>
            <w:left w:val="none" w:sz="0" w:space="0" w:color="auto"/>
            <w:bottom w:val="none" w:sz="0" w:space="0" w:color="auto"/>
            <w:right w:val="none" w:sz="0" w:space="0" w:color="auto"/>
          </w:divBdr>
          <w:divsChild>
            <w:div w:id="282426111">
              <w:marLeft w:val="0"/>
              <w:marRight w:val="0"/>
              <w:marTop w:val="0"/>
              <w:marBottom w:val="0"/>
              <w:divBdr>
                <w:top w:val="none" w:sz="0" w:space="0" w:color="auto"/>
                <w:left w:val="none" w:sz="0" w:space="0" w:color="auto"/>
                <w:bottom w:val="none" w:sz="0" w:space="0" w:color="auto"/>
                <w:right w:val="none" w:sz="0" w:space="0" w:color="auto"/>
              </w:divBdr>
            </w:div>
          </w:divsChild>
        </w:div>
        <w:div w:id="1261991508">
          <w:marLeft w:val="0"/>
          <w:marRight w:val="0"/>
          <w:marTop w:val="300"/>
          <w:marBottom w:val="0"/>
          <w:divBdr>
            <w:top w:val="none" w:sz="0" w:space="0" w:color="auto"/>
            <w:left w:val="none" w:sz="0" w:space="0" w:color="auto"/>
            <w:bottom w:val="none" w:sz="0" w:space="0" w:color="auto"/>
            <w:right w:val="none" w:sz="0" w:space="0" w:color="auto"/>
          </w:divBdr>
          <w:divsChild>
            <w:div w:id="304434096">
              <w:marLeft w:val="0"/>
              <w:marRight w:val="0"/>
              <w:marTop w:val="0"/>
              <w:marBottom w:val="0"/>
              <w:divBdr>
                <w:top w:val="none" w:sz="0" w:space="0" w:color="auto"/>
                <w:left w:val="none" w:sz="0" w:space="0" w:color="auto"/>
                <w:bottom w:val="none" w:sz="0" w:space="0" w:color="auto"/>
                <w:right w:val="none" w:sz="0" w:space="0" w:color="auto"/>
              </w:divBdr>
              <w:divsChild>
                <w:div w:id="148222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678992">
          <w:marLeft w:val="0"/>
          <w:marRight w:val="0"/>
          <w:marTop w:val="300"/>
          <w:marBottom w:val="0"/>
          <w:divBdr>
            <w:top w:val="none" w:sz="0" w:space="0" w:color="auto"/>
            <w:left w:val="none" w:sz="0" w:space="0" w:color="auto"/>
            <w:bottom w:val="none" w:sz="0" w:space="0" w:color="auto"/>
            <w:right w:val="none" w:sz="0" w:space="0" w:color="auto"/>
          </w:divBdr>
          <w:divsChild>
            <w:div w:id="1742095488">
              <w:marLeft w:val="0"/>
              <w:marRight w:val="0"/>
              <w:marTop w:val="0"/>
              <w:marBottom w:val="0"/>
              <w:divBdr>
                <w:top w:val="none" w:sz="0" w:space="0" w:color="auto"/>
                <w:left w:val="none" w:sz="0" w:space="0" w:color="auto"/>
                <w:bottom w:val="none" w:sz="0" w:space="0" w:color="auto"/>
                <w:right w:val="none" w:sz="0" w:space="0" w:color="auto"/>
              </w:divBdr>
              <w:divsChild>
                <w:div w:id="49022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873609">
          <w:marLeft w:val="0"/>
          <w:marRight w:val="0"/>
          <w:marTop w:val="300"/>
          <w:marBottom w:val="0"/>
          <w:divBdr>
            <w:top w:val="none" w:sz="0" w:space="0" w:color="auto"/>
            <w:left w:val="none" w:sz="0" w:space="0" w:color="auto"/>
            <w:bottom w:val="none" w:sz="0" w:space="0" w:color="auto"/>
            <w:right w:val="none" w:sz="0" w:space="0" w:color="auto"/>
          </w:divBdr>
          <w:divsChild>
            <w:div w:id="874149127">
              <w:marLeft w:val="0"/>
              <w:marRight w:val="0"/>
              <w:marTop w:val="0"/>
              <w:marBottom w:val="0"/>
              <w:divBdr>
                <w:top w:val="none" w:sz="0" w:space="0" w:color="auto"/>
                <w:left w:val="none" w:sz="0" w:space="0" w:color="auto"/>
                <w:bottom w:val="none" w:sz="0" w:space="0" w:color="auto"/>
                <w:right w:val="none" w:sz="0" w:space="0" w:color="auto"/>
              </w:divBdr>
              <w:divsChild>
                <w:div w:id="1155534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36195">
          <w:marLeft w:val="0"/>
          <w:marRight w:val="0"/>
          <w:marTop w:val="300"/>
          <w:marBottom w:val="0"/>
          <w:divBdr>
            <w:top w:val="none" w:sz="0" w:space="0" w:color="auto"/>
            <w:left w:val="none" w:sz="0" w:space="0" w:color="auto"/>
            <w:bottom w:val="none" w:sz="0" w:space="0" w:color="auto"/>
            <w:right w:val="none" w:sz="0" w:space="0" w:color="auto"/>
          </w:divBdr>
          <w:divsChild>
            <w:div w:id="1887912638">
              <w:marLeft w:val="0"/>
              <w:marRight w:val="0"/>
              <w:marTop w:val="0"/>
              <w:marBottom w:val="0"/>
              <w:divBdr>
                <w:top w:val="none" w:sz="0" w:space="0" w:color="auto"/>
                <w:left w:val="none" w:sz="0" w:space="0" w:color="auto"/>
                <w:bottom w:val="none" w:sz="0" w:space="0" w:color="auto"/>
                <w:right w:val="none" w:sz="0" w:space="0" w:color="auto"/>
              </w:divBdr>
              <w:divsChild>
                <w:div w:id="153387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21412">
      <w:bodyDiv w:val="1"/>
      <w:marLeft w:val="0"/>
      <w:marRight w:val="0"/>
      <w:marTop w:val="0"/>
      <w:marBottom w:val="0"/>
      <w:divBdr>
        <w:top w:val="none" w:sz="0" w:space="0" w:color="auto"/>
        <w:left w:val="none" w:sz="0" w:space="0" w:color="auto"/>
        <w:bottom w:val="none" w:sz="0" w:space="0" w:color="auto"/>
        <w:right w:val="none" w:sz="0" w:space="0" w:color="auto"/>
      </w:divBdr>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8931850">
      <w:bodyDiv w:val="1"/>
      <w:marLeft w:val="0"/>
      <w:marRight w:val="0"/>
      <w:marTop w:val="0"/>
      <w:marBottom w:val="0"/>
      <w:divBdr>
        <w:top w:val="none" w:sz="0" w:space="0" w:color="auto"/>
        <w:left w:val="none" w:sz="0" w:space="0" w:color="auto"/>
        <w:bottom w:val="none" w:sz="0" w:space="0" w:color="auto"/>
        <w:right w:val="none" w:sz="0" w:space="0" w:color="auto"/>
      </w:divBdr>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2693">
      <w:bodyDiv w:val="1"/>
      <w:marLeft w:val="0"/>
      <w:marRight w:val="0"/>
      <w:marTop w:val="0"/>
      <w:marBottom w:val="0"/>
      <w:divBdr>
        <w:top w:val="none" w:sz="0" w:space="0" w:color="auto"/>
        <w:left w:val="none" w:sz="0" w:space="0" w:color="auto"/>
        <w:bottom w:val="none" w:sz="0" w:space="0" w:color="auto"/>
        <w:right w:val="none" w:sz="0" w:space="0" w:color="auto"/>
      </w:divBdr>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7265875">
      <w:bodyDiv w:val="1"/>
      <w:marLeft w:val="0"/>
      <w:marRight w:val="0"/>
      <w:marTop w:val="0"/>
      <w:marBottom w:val="0"/>
      <w:divBdr>
        <w:top w:val="none" w:sz="0" w:space="0" w:color="auto"/>
        <w:left w:val="none" w:sz="0" w:space="0" w:color="auto"/>
        <w:bottom w:val="none" w:sz="0" w:space="0" w:color="auto"/>
        <w:right w:val="none" w:sz="0" w:space="0" w:color="auto"/>
      </w:divBdr>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4935977">
      <w:bodyDiv w:val="1"/>
      <w:marLeft w:val="0"/>
      <w:marRight w:val="0"/>
      <w:marTop w:val="0"/>
      <w:marBottom w:val="0"/>
      <w:divBdr>
        <w:top w:val="none" w:sz="0" w:space="0" w:color="auto"/>
        <w:left w:val="none" w:sz="0" w:space="0" w:color="auto"/>
        <w:bottom w:val="none" w:sz="0" w:space="0" w:color="auto"/>
        <w:right w:val="none" w:sz="0" w:space="0" w:color="auto"/>
      </w:divBdr>
      <w:divsChild>
        <w:div w:id="1247497834">
          <w:marLeft w:val="0"/>
          <w:marRight w:val="0"/>
          <w:marTop w:val="0"/>
          <w:marBottom w:val="0"/>
          <w:divBdr>
            <w:top w:val="none" w:sz="0" w:space="0" w:color="auto"/>
            <w:left w:val="none" w:sz="0" w:space="0" w:color="auto"/>
            <w:bottom w:val="none" w:sz="0" w:space="0" w:color="auto"/>
            <w:right w:val="none" w:sz="0" w:space="0" w:color="auto"/>
          </w:divBdr>
        </w:div>
        <w:div w:id="927808973">
          <w:marLeft w:val="0"/>
          <w:marRight w:val="0"/>
          <w:marTop w:val="0"/>
          <w:marBottom w:val="0"/>
          <w:divBdr>
            <w:top w:val="none" w:sz="0" w:space="0" w:color="auto"/>
            <w:left w:val="none" w:sz="0" w:space="0" w:color="auto"/>
            <w:bottom w:val="none" w:sz="0" w:space="0" w:color="auto"/>
            <w:right w:val="none" w:sz="0" w:space="0" w:color="auto"/>
          </w:divBdr>
          <w:divsChild>
            <w:div w:id="1421830413">
              <w:marLeft w:val="0"/>
              <w:marRight w:val="0"/>
              <w:marTop w:val="0"/>
              <w:marBottom w:val="0"/>
              <w:divBdr>
                <w:top w:val="none" w:sz="0" w:space="0" w:color="auto"/>
                <w:left w:val="none" w:sz="0" w:space="0" w:color="auto"/>
                <w:bottom w:val="none" w:sz="0" w:space="0" w:color="auto"/>
                <w:right w:val="none" w:sz="0" w:space="0" w:color="auto"/>
              </w:divBdr>
            </w:div>
          </w:divsChild>
        </w:div>
        <w:div w:id="1908614980">
          <w:marLeft w:val="0"/>
          <w:marRight w:val="0"/>
          <w:marTop w:val="0"/>
          <w:marBottom w:val="0"/>
          <w:divBdr>
            <w:top w:val="none" w:sz="0" w:space="0" w:color="auto"/>
            <w:left w:val="none" w:sz="0" w:space="0" w:color="auto"/>
            <w:bottom w:val="none" w:sz="0" w:space="0" w:color="auto"/>
            <w:right w:val="none" w:sz="0" w:space="0" w:color="auto"/>
          </w:divBdr>
        </w:div>
        <w:div w:id="1094863627">
          <w:marLeft w:val="0"/>
          <w:marRight w:val="0"/>
          <w:marTop w:val="0"/>
          <w:marBottom w:val="0"/>
          <w:divBdr>
            <w:top w:val="none" w:sz="0" w:space="0" w:color="auto"/>
            <w:left w:val="none" w:sz="0" w:space="0" w:color="auto"/>
            <w:bottom w:val="none" w:sz="0" w:space="0" w:color="auto"/>
            <w:right w:val="none" w:sz="0" w:space="0" w:color="auto"/>
          </w:divBdr>
          <w:divsChild>
            <w:div w:id="2113742779">
              <w:marLeft w:val="0"/>
              <w:marRight w:val="0"/>
              <w:marTop w:val="0"/>
              <w:marBottom w:val="0"/>
              <w:divBdr>
                <w:top w:val="none" w:sz="0" w:space="0" w:color="auto"/>
                <w:left w:val="none" w:sz="0" w:space="0" w:color="auto"/>
                <w:bottom w:val="none" w:sz="0" w:space="0" w:color="auto"/>
                <w:right w:val="none" w:sz="0" w:space="0" w:color="auto"/>
              </w:divBdr>
            </w:div>
          </w:divsChild>
        </w:div>
        <w:div w:id="52706872">
          <w:marLeft w:val="0"/>
          <w:marRight w:val="0"/>
          <w:marTop w:val="0"/>
          <w:marBottom w:val="0"/>
          <w:divBdr>
            <w:top w:val="none" w:sz="0" w:space="0" w:color="auto"/>
            <w:left w:val="none" w:sz="0" w:space="0" w:color="auto"/>
            <w:bottom w:val="none" w:sz="0" w:space="0" w:color="auto"/>
            <w:right w:val="none" w:sz="0" w:space="0" w:color="auto"/>
          </w:divBdr>
        </w:div>
        <w:div w:id="1162812780">
          <w:marLeft w:val="0"/>
          <w:marRight w:val="0"/>
          <w:marTop w:val="0"/>
          <w:marBottom w:val="0"/>
          <w:divBdr>
            <w:top w:val="none" w:sz="0" w:space="0" w:color="auto"/>
            <w:left w:val="none" w:sz="0" w:space="0" w:color="auto"/>
            <w:bottom w:val="none" w:sz="0" w:space="0" w:color="auto"/>
            <w:right w:val="none" w:sz="0" w:space="0" w:color="auto"/>
          </w:divBdr>
          <w:divsChild>
            <w:div w:id="1990747151">
              <w:marLeft w:val="0"/>
              <w:marRight w:val="0"/>
              <w:marTop w:val="0"/>
              <w:marBottom w:val="0"/>
              <w:divBdr>
                <w:top w:val="none" w:sz="0" w:space="0" w:color="auto"/>
                <w:left w:val="none" w:sz="0" w:space="0" w:color="auto"/>
                <w:bottom w:val="none" w:sz="0" w:space="0" w:color="auto"/>
                <w:right w:val="none" w:sz="0" w:space="0" w:color="auto"/>
              </w:divBdr>
            </w:div>
          </w:divsChild>
        </w:div>
        <w:div w:id="1124542894">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sChild>
            <w:div w:id="494883949">
              <w:marLeft w:val="0"/>
              <w:marRight w:val="0"/>
              <w:marTop w:val="0"/>
              <w:marBottom w:val="0"/>
              <w:divBdr>
                <w:top w:val="none" w:sz="0" w:space="0" w:color="auto"/>
                <w:left w:val="none" w:sz="0" w:space="0" w:color="auto"/>
                <w:bottom w:val="none" w:sz="0" w:space="0" w:color="auto"/>
                <w:right w:val="none" w:sz="0" w:space="0" w:color="auto"/>
              </w:divBdr>
            </w:div>
          </w:divsChild>
        </w:div>
        <w:div w:id="1235626372">
          <w:marLeft w:val="0"/>
          <w:marRight w:val="0"/>
          <w:marTop w:val="0"/>
          <w:marBottom w:val="0"/>
          <w:divBdr>
            <w:top w:val="none" w:sz="0" w:space="0" w:color="auto"/>
            <w:left w:val="none" w:sz="0" w:space="0" w:color="auto"/>
            <w:bottom w:val="none" w:sz="0" w:space="0" w:color="auto"/>
            <w:right w:val="none" w:sz="0" w:space="0" w:color="auto"/>
          </w:divBdr>
        </w:div>
        <w:div w:id="2139764583">
          <w:marLeft w:val="0"/>
          <w:marRight w:val="0"/>
          <w:marTop w:val="0"/>
          <w:marBottom w:val="0"/>
          <w:divBdr>
            <w:top w:val="none" w:sz="0" w:space="0" w:color="auto"/>
            <w:left w:val="none" w:sz="0" w:space="0" w:color="auto"/>
            <w:bottom w:val="none" w:sz="0" w:space="0" w:color="auto"/>
            <w:right w:val="none" w:sz="0" w:space="0" w:color="auto"/>
          </w:divBdr>
          <w:divsChild>
            <w:div w:id="778064818">
              <w:marLeft w:val="0"/>
              <w:marRight w:val="0"/>
              <w:marTop w:val="0"/>
              <w:marBottom w:val="0"/>
              <w:divBdr>
                <w:top w:val="none" w:sz="0" w:space="0" w:color="auto"/>
                <w:left w:val="none" w:sz="0" w:space="0" w:color="auto"/>
                <w:bottom w:val="none" w:sz="0" w:space="0" w:color="auto"/>
                <w:right w:val="none" w:sz="0" w:space="0" w:color="auto"/>
              </w:divBdr>
            </w:div>
          </w:divsChild>
        </w:div>
        <w:div w:id="166949240">
          <w:marLeft w:val="0"/>
          <w:marRight w:val="0"/>
          <w:marTop w:val="0"/>
          <w:marBottom w:val="0"/>
          <w:divBdr>
            <w:top w:val="none" w:sz="0" w:space="0" w:color="auto"/>
            <w:left w:val="none" w:sz="0" w:space="0" w:color="auto"/>
            <w:bottom w:val="none" w:sz="0" w:space="0" w:color="auto"/>
            <w:right w:val="none" w:sz="0" w:space="0" w:color="auto"/>
          </w:divBdr>
        </w:div>
        <w:div w:id="775178377">
          <w:marLeft w:val="0"/>
          <w:marRight w:val="0"/>
          <w:marTop w:val="0"/>
          <w:marBottom w:val="0"/>
          <w:divBdr>
            <w:top w:val="none" w:sz="0" w:space="0" w:color="auto"/>
            <w:left w:val="none" w:sz="0" w:space="0" w:color="auto"/>
            <w:bottom w:val="none" w:sz="0" w:space="0" w:color="auto"/>
            <w:right w:val="none" w:sz="0" w:space="0" w:color="auto"/>
          </w:divBdr>
          <w:divsChild>
            <w:div w:id="1006788763">
              <w:marLeft w:val="0"/>
              <w:marRight w:val="0"/>
              <w:marTop w:val="0"/>
              <w:marBottom w:val="0"/>
              <w:divBdr>
                <w:top w:val="none" w:sz="0" w:space="0" w:color="auto"/>
                <w:left w:val="none" w:sz="0" w:space="0" w:color="auto"/>
                <w:bottom w:val="none" w:sz="0" w:space="0" w:color="auto"/>
                <w:right w:val="none" w:sz="0" w:space="0" w:color="auto"/>
              </w:divBdr>
            </w:div>
          </w:divsChild>
        </w:div>
        <w:div w:id="1258443412">
          <w:marLeft w:val="0"/>
          <w:marRight w:val="0"/>
          <w:marTop w:val="0"/>
          <w:marBottom w:val="0"/>
          <w:divBdr>
            <w:top w:val="none" w:sz="0" w:space="0" w:color="auto"/>
            <w:left w:val="none" w:sz="0" w:space="0" w:color="auto"/>
            <w:bottom w:val="none" w:sz="0" w:space="0" w:color="auto"/>
            <w:right w:val="none" w:sz="0" w:space="0" w:color="auto"/>
          </w:divBdr>
        </w:div>
        <w:div w:id="1283073110">
          <w:marLeft w:val="0"/>
          <w:marRight w:val="0"/>
          <w:marTop w:val="0"/>
          <w:marBottom w:val="0"/>
          <w:divBdr>
            <w:top w:val="none" w:sz="0" w:space="0" w:color="auto"/>
            <w:left w:val="none" w:sz="0" w:space="0" w:color="auto"/>
            <w:bottom w:val="none" w:sz="0" w:space="0" w:color="auto"/>
            <w:right w:val="none" w:sz="0" w:space="0" w:color="auto"/>
          </w:divBdr>
          <w:divsChild>
            <w:div w:id="263880088">
              <w:marLeft w:val="0"/>
              <w:marRight w:val="0"/>
              <w:marTop w:val="0"/>
              <w:marBottom w:val="0"/>
              <w:divBdr>
                <w:top w:val="none" w:sz="0" w:space="0" w:color="auto"/>
                <w:left w:val="none" w:sz="0" w:space="0" w:color="auto"/>
                <w:bottom w:val="none" w:sz="0" w:space="0" w:color="auto"/>
                <w:right w:val="none" w:sz="0" w:space="0" w:color="auto"/>
              </w:divBdr>
            </w:div>
          </w:divsChild>
        </w:div>
        <w:div w:id="192773386">
          <w:marLeft w:val="0"/>
          <w:marRight w:val="0"/>
          <w:marTop w:val="300"/>
          <w:marBottom w:val="0"/>
          <w:divBdr>
            <w:top w:val="none" w:sz="0" w:space="0" w:color="auto"/>
            <w:left w:val="none" w:sz="0" w:space="0" w:color="auto"/>
            <w:bottom w:val="none" w:sz="0" w:space="0" w:color="auto"/>
            <w:right w:val="none" w:sz="0" w:space="0" w:color="auto"/>
          </w:divBdr>
          <w:divsChild>
            <w:div w:id="921644809">
              <w:marLeft w:val="0"/>
              <w:marRight w:val="0"/>
              <w:marTop w:val="0"/>
              <w:marBottom w:val="0"/>
              <w:divBdr>
                <w:top w:val="none" w:sz="0" w:space="0" w:color="auto"/>
                <w:left w:val="none" w:sz="0" w:space="0" w:color="auto"/>
                <w:bottom w:val="none" w:sz="0" w:space="0" w:color="auto"/>
                <w:right w:val="none" w:sz="0" w:space="0" w:color="auto"/>
              </w:divBdr>
              <w:divsChild>
                <w:div w:id="463158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9870008">
          <w:marLeft w:val="0"/>
          <w:marRight w:val="0"/>
          <w:marTop w:val="300"/>
          <w:marBottom w:val="0"/>
          <w:divBdr>
            <w:top w:val="none" w:sz="0" w:space="0" w:color="auto"/>
            <w:left w:val="none" w:sz="0" w:space="0" w:color="auto"/>
            <w:bottom w:val="none" w:sz="0" w:space="0" w:color="auto"/>
            <w:right w:val="none" w:sz="0" w:space="0" w:color="auto"/>
          </w:divBdr>
          <w:divsChild>
            <w:div w:id="2037461374">
              <w:marLeft w:val="0"/>
              <w:marRight w:val="0"/>
              <w:marTop w:val="0"/>
              <w:marBottom w:val="0"/>
              <w:divBdr>
                <w:top w:val="none" w:sz="0" w:space="0" w:color="auto"/>
                <w:left w:val="none" w:sz="0" w:space="0" w:color="auto"/>
                <w:bottom w:val="none" w:sz="0" w:space="0" w:color="auto"/>
                <w:right w:val="none" w:sz="0" w:space="0" w:color="auto"/>
              </w:divBdr>
              <w:divsChild>
                <w:div w:id="58958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sChild>
            <w:div w:id="973174689">
              <w:marLeft w:val="0"/>
              <w:marRight w:val="0"/>
              <w:marTop w:val="0"/>
              <w:marBottom w:val="0"/>
              <w:divBdr>
                <w:top w:val="none" w:sz="0" w:space="0" w:color="auto"/>
                <w:left w:val="none" w:sz="0" w:space="0" w:color="auto"/>
                <w:bottom w:val="none" w:sz="0" w:space="0" w:color="auto"/>
                <w:right w:val="none" w:sz="0" w:space="0" w:color="auto"/>
              </w:divBdr>
              <w:divsChild>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343">
          <w:marLeft w:val="0"/>
          <w:marRight w:val="0"/>
          <w:marTop w:val="300"/>
          <w:marBottom w:val="0"/>
          <w:divBdr>
            <w:top w:val="none" w:sz="0" w:space="0" w:color="auto"/>
            <w:left w:val="none" w:sz="0" w:space="0" w:color="auto"/>
            <w:bottom w:val="none" w:sz="0" w:space="0" w:color="auto"/>
            <w:right w:val="none" w:sz="0" w:space="0" w:color="auto"/>
          </w:divBdr>
          <w:divsChild>
            <w:div w:id="1690715020">
              <w:marLeft w:val="0"/>
              <w:marRight w:val="0"/>
              <w:marTop w:val="0"/>
              <w:marBottom w:val="0"/>
              <w:divBdr>
                <w:top w:val="none" w:sz="0" w:space="0" w:color="auto"/>
                <w:left w:val="none" w:sz="0" w:space="0" w:color="auto"/>
                <w:bottom w:val="none" w:sz="0" w:space="0" w:color="auto"/>
                <w:right w:val="none" w:sz="0" w:space="0" w:color="auto"/>
              </w:divBdr>
              <w:divsChild>
                <w:div w:id="1422145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0254706">
      <w:bodyDiv w:val="1"/>
      <w:marLeft w:val="0"/>
      <w:marRight w:val="0"/>
      <w:marTop w:val="0"/>
      <w:marBottom w:val="0"/>
      <w:divBdr>
        <w:top w:val="none" w:sz="0" w:space="0" w:color="auto"/>
        <w:left w:val="none" w:sz="0" w:space="0" w:color="auto"/>
        <w:bottom w:val="none" w:sz="0" w:space="0" w:color="auto"/>
        <w:right w:val="none" w:sz="0" w:space="0" w:color="auto"/>
      </w:divBdr>
      <w:divsChild>
        <w:div w:id="764417746">
          <w:marLeft w:val="0"/>
          <w:marRight w:val="0"/>
          <w:marTop w:val="0"/>
          <w:marBottom w:val="0"/>
          <w:divBdr>
            <w:top w:val="none" w:sz="0" w:space="0" w:color="auto"/>
            <w:left w:val="none" w:sz="0" w:space="0" w:color="auto"/>
            <w:bottom w:val="none" w:sz="0" w:space="0" w:color="auto"/>
            <w:right w:val="none" w:sz="0" w:space="0" w:color="auto"/>
          </w:divBdr>
        </w:div>
        <w:div w:id="1524436924">
          <w:marLeft w:val="0"/>
          <w:marRight w:val="0"/>
          <w:marTop w:val="0"/>
          <w:marBottom w:val="0"/>
          <w:divBdr>
            <w:top w:val="none" w:sz="0" w:space="0" w:color="auto"/>
            <w:left w:val="none" w:sz="0" w:space="0" w:color="auto"/>
            <w:bottom w:val="none" w:sz="0" w:space="0" w:color="auto"/>
            <w:right w:val="none" w:sz="0" w:space="0" w:color="auto"/>
          </w:divBdr>
          <w:divsChild>
            <w:div w:id="315307951">
              <w:marLeft w:val="0"/>
              <w:marRight w:val="0"/>
              <w:marTop w:val="0"/>
              <w:marBottom w:val="0"/>
              <w:divBdr>
                <w:top w:val="none" w:sz="0" w:space="0" w:color="auto"/>
                <w:left w:val="none" w:sz="0" w:space="0" w:color="auto"/>
                <w:bottom w:val="none" w:sz="0" w:space="0" w:color="auto"/>
                <w:right w:val="none" w:sz="0" w:space="0" w:color="auto"/>
              </w:divBdr>
            </w:div>
          </w:divsChild>
        </w:div>
        <w:div w:id="680813203">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sChild>
            <w:div w:id="1250119128">
              <w:marLeft w:val="0"/>
              <w:marRight w:val="0"/>
              <w:marTop w:val="0"/>
              <w:marBottom w:val="0"/>
              <w:divBdr>
                <w:top w:val="none" w:sz="0" w:space="0" w:color="auto"/>
                <w:left w:val="none" w:sz="0" w:space="0" w:color="auto"/>
                <w:bottom w:val="none" w:sz="0" w:space="0" w:color="auto"/>
                <w:right w:val="none" w:sz="0" w:space="0" w:color="auto"/>
              </w:divBdr>
            </w:div>
          </w:divsChild>
        </w:div>
        <w:div w:id="1002897615">
          <w:marLeft w:val="0"/>
          <w:marRight w:val="0"/>
          <w:marTop w:val="0"/>
          <w:marBottom w:val="0"/>
          <w:divBdr>
            <w:top w:val="none" w:sz="0" w:space="0" w:color="auto"/>
            <w:left w:val="none" w:sz="0" w:space="0" w:color="auto"/>
            <w:bottom w:val="none" w:sz="0" w:space="0" w:color="auto"/>
            <w:right w:val="none" w:sz="0" w:space="0" w:color="auto"/>
          </w:divBdr>
        </w:div>
        <w:div w:id="2083137184">
          <w:marLeft w:val="0"/>
          <w:marRight w:val="0"/>
          <w:marTop w:val="0"/>
          <w:marBottom w:val="0"/>
          <w:divBdr>
            <w:top w:val="none" w:sz="0" w:space="0" w:color="auto"/>
            <w:left w:val="none" w:sz="0" w:space="0" w:color="auto"/>
            <w:bottom w:val="none" w:sz="0" w:space="0" w:color="auto"/>
            <w:right w:val="none" w:sz="0" w:space="0" w:color="auto"/>
          </w:divBdr>
          <w:divsChild>
            <w:div w:id="200631817">
              <w:marLeft w:val="0"/>
              <w:marRight w:val="0"/>
              <w:marTop w:val="0"/>
              <w:marBottom w:val="0"/>
              <w:divBdr>
                <w:top w:val="none" w:sz="0" w:space="0" w:color="auto"/>
                <w:left w:val="none" w:sz="0" w:space="0" w:color="auto"/>
                <w:bottom w:val="none" w:sz="0" w:space="0" w:color="auto"/>
                <w:right w:val="none" w:sz="0" w:space="0" w:color="auto"/>
              </w:divBdr>
            </w:div>
          </w:divsChild>
        </w:div>
        <w:div w:id="1737896403">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sChild>
            <w:div w:id="2097049995">
              <w:marLeft w:val="0"/>
              <w:marRight w:val="0"/>
              <w:marTop w:val="0"/>
              <w:marBottom w:val="0"/>
              <w:divBdr>
                <w:top w:val="none" w:sz="0" w:space="0" w:color="auto"/>
                <w:left w:val="none" w:sz="0" w:space="0" w:color="auto"/>
                <w:bottom w:val="none" w:sz="0" w:space="0" w:color="auto"/>
                <w:right w:val="none" w:sz="0" w:space="0" w:color="auto"/>
              </w:divBdr>
            </w:div>
          </w:divsChild>
        </w:div>
        <w:div w:id="1386875555">
          <w:marLeft w:val="0"/>
          <w:marRight w:val="0"/>
          <w:marTop w:val="0"/>
          <w:marBottom w:val="0"/>
          <w:divBdr>
            <w:top w:val="none" w:sz="0" w:space="0" w:color="auto"/>
            <w:left w:val="none" w:sz="0" w:space="0" w:color="auto"/>
            <w:bottom w:val="none" w:sz="0" w:space="0" w:color="auto"/>
            <w:right w:val="none" w:sz="0" w:space="0" w:color="auto"/>
          </w:divBdr>
        </w:div>
        <w:div w:id="568730486">
          <w:marLeft w:val="0"/>
          <w:marRight w:val="0"/>
          <w:marTop w:val="0"/>
          <w:marBottom w:val="0"/>
          <w:divBdr>
            <w:top w:val="none" w:sz="0" w:space="0" w:color="auto"/>
            <w:left w:val="none" w:sz="0" w:space="0" w:color="auto"/>
            <w:bottom w:val="none" w:sz="0" w:space="0" w:color="auto"/>
            <w:right w:val="none" w:sz="0" w:space="0" w:color="auto"/>
          </w:divBdr>
          <w:divsChild>
            <w:div w:id="743140217">
              <w:marLeft w:val="0"/>
              <w:marRight w:val="0"/>
              <w:marTop w:val="0"/>
              <w:marBottom w:val="0"/>
              <w:divBdr>
                <w:top w:val="none" w:sz="0" w:space="0" w:color="auto"/>
                <w:left w:val="none" w:sz="0" w:space="0" w:color="auto"/>
                <w:bottom w:val="none" w:sz="0" w:space="0" w:color="auto"/>
                <w:right w:val="none" w:sz="0" w:space="0" w:color="auto"/>
              </w:divBdr>
            </w:div>
          </w:divsChild>
        </w:div>
        <w:div w:id="43870127">
          <w:marLeft w:val="0"/>
          <w:marRight w:val="0"/>
          <w:marTop w:val="0"/>
          <w:marBottom w:val="0"/>
          <w:divBdr>
            <w:top w:val="none" w:sz="0" w:space="0" w:color="auto"/>
            <w:left w:val="none" w:sz="0" w:space="0" w:color="auto"/>
            <w:bottom w:val="none" w:sz="0" w:space="0" w:color="auto"/>
            <w:right w:val="none" w:sz="0" w:space="0" w:color="auto"/>
          </w:divBdr>
        </w:div>
        <w:div w:id="73356089">
          <w:marLeft w:val="0"/>
          <w:marRight w:val="0"/>
          <w:marTop w:val="0"/>
          <w:marBottom w:val="0"/>
          <w:divBdr>
            <w:top w:val="none" w:sz="0" w:space="0" w:color="auto"/>
            <w:left w:val="none" w:sz="0" w:space="0" w:color="auto"/>
            <w:bottom w:val="none" w:sz="0" w:space="0" w:color="auto"/>
            <w:right w:val="none" w:sz="0" w:space="0" w:color="auto"/>
          </w:divBdr>
          <w:divsChild>
            <w:div w:id="1475483703">
              <w:marLeft w:val="0"/>
              <w:marRight w:val="0"/>
              <w:marTop w:val="0"/>
              <w:marBottom w:val="0"/>
              <w:divBdr>
                <w:top w:val="none" w:sz="0" w:space="0" w:color="auto"/>
                <w:left w:val="none" w:sz="0" w:space="0" w:color="auto"/>
                <w:bottom w:val="none" w:sz="0" w:space="0" w:color="auto"/>
                <w:right w:val="none" w:sz="0" w:space="0" w:color="auto"/>
              </w:divBdr>
            </w:div>
          </w:divsChild>
        </w:div>
        <w:div w:id="1589577437">
          <w:marLeft w:val="0"/>
          <w:marRight w:val="0"/>
          <w:marTop w:val="0"/>
          <w:marBottom w:val="0"/>
          <w:divBdr>
            <w:top w:val="none" w:sz="0" w:space="0" w:color="auto"/>
            <w:left w:val="none" w:sz="0" w:space="0" w:color="auto"/>
            <w:bottom w:val="none" w:sz="0" w:space="0" w:color="auto"/>
            <w:right w:val="none" w:sz="0" w:space="0" w:color="auto"/>
          </w:divBdr>
        </w:div>
        <w:div w:id="820005669">
          <w:marLeft w:val="0"/>
          <w:marRight w:val="0"/>
          <w:marTop w:val="0"/>
          <w:marBottom w:val="0"/>
          <w:divBdr>
            <w:top w:val="none" w:sz="0" w:space="0" w:color="auto"/>
            <w:left w:val="none" w:sz="0" w:space="0" w:color="auto"/>
            <w:bottom w:val="none" w:sz="0" w:space="0" w:color="auto"/>
            <w:right w:val="none" w:sz="0" w:space="0" w:color="auto"/>
          </w:divBdr>
          <w:divsChild>
            <w:div w:id="1524901175">
              <w:marLeft w:val="0"/>
              <w:marRight w:val="0"/>
              <w:marTop w:val="0"/>
              <w:marBottom w:val="0"/>
              <w:divBdr>
                <w:top w:val="none" w:sz="0" w:space="0" w:color="auto"/>
                <w:left w:val="none" w:sz="0" w:space="0" w:color="auto"/>
                <w:bottom w:val="none" w:sz="0" w:space="0" w:color="auto"/>
                <w:right w:val="none" w:sz="0" w:space="0" w:color="auto"/>
              </w:divBdr>
            </w:div>
          </w:divsChild>
        </w:div>
        <w:div w:id="206259119">
          <w:marLeft w:val="0"/>
          <w:marRight w:val="0"/>
          <w:marTop w:val="300"/>
          <w:marBottom w:val="0"/>
          <w:divBdr>
            <w:top w:val="none" w:sz="0" w:space="0" w:color="auto"/>
            <w:left w:val="none" w:sz="0" w:space="0" w:color="auto"/>
            <w:bottom w:val="none" w:sz="0" w:space="0" w:color="auto"/>
            <w:right w:val="none" w:sz="0" w:space="0" w:color="auto"/>
          </w:divBdr>
          <w:divsChild>
            <w:div w:id="1511800149">
              <w:marLeft w:val="0"/>
              <w:marRight w:val="0"/>
              <w:marTop w:val="0"/>
              <w:marBottom w:val="0"/>
              <w:divBdr>
                <w:top w:val="none" w:sz="0" w:space="0" w:color="auto"/>
                <w:left w:val="none" w:sz="0" w:space="0" w:color="auto"/>
                <w:bottom w:val="none" w:sz="0" w:space="0" w:color="auto"/>
                <w:right w:val="none" w:sz="0" w:space="0" w:color="auto"/>
              </w:divBdr>
              <w:divsChild>
                <w:div w:id="1973511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94490">
          <w:marLeft w:val="0"/>
          <w:marRight w:val="0"/>
          <w:marTop w:val="300"/>
          <w:marBottom w:val="0"/>
          <w:divBdr>
            <w:top w:val="none" w:sz="0" w:space="0" w:color="auto"/>
            <w:left w:val="none" w:sz="0" w:space="0" w:color="auto"/>
            <w:bottom w:val="none" w:sz="0" w:space="0" w:color="auto"/>
            <w:right w:val="none" w:sz="0" w:space="0" w:color="auto"/>
          </w:divBdr>
          <w:divsChild>
            <w:div w:id="1087768796">
              <w:marLeft w:val="0"/>
              <w:marRight w:val="0"/>
              <w:marTop w:val="0"/>
              <w:marBottom w:val="0"/>
              <w:divBdr>
                <w:top w:val="none" w:sz="0" w:space="0" w:color="auto"/>
                <w:left w:val="none" w:sz="0" w:space="0" w:color="auto"/>
                <w:bottom w:val="none" w:sz="0" w:space="0" w:color="auto"/>
                <w:right w:val="none" w:sz="0" w:space="0" w:color="auto"/>
              </w:divBdr>
              <w:divsChild>
                <w:div w:id="57116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638697">
          <w:marLeft w:val="0"/>
          <w:marRight w:val="0"/>
          <w:marTop w:val="300"/>
          <w:marBottom w:val="0"/>
          <w:divBdr>
            <w:top w:val="none" w:sz="0" w:space="0" w:color="auto"/>
            <w:left w:val="none" w:sz="0" w:space="0" w:color="auto"/>
            <w:bottom w:val="none" w:sz="0" w:space="0" w:color="auto"/>
            <w:right w:val="none" w:sz="0" w:space="0" w:color="auto"/>
          </w:divBdr>
          <w:divsChild>
            <w:div w:id="1530335123">
              <w:marLeft w:val="0"/>
              <w:marRight w:val="0"/>
              <w:marTop w:val="0"/>
              <w:marBottom w:val="0"/>
              <w:divBdr>
                <w:top w:val="none" w:sz="0" w:space="0" w:color="auto"/>
                <w:left w:val="none" w:sz="0" w:space="0" w:color="auto"/>
                <w:bottom w:val="none" w:sz="0" w:space="0" w:color="auto"/>
                <w:right w:val="none" w:sz="0" w:space="0" w:color="auto"/>
              </w:divBdr>
              <w:divsChild>
                <w:div w:id="1091704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sChild>
                <w:div w:id="75710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108430">
      <w:bodyDiv w:val="1"/>
      <w:marLeft w:val="0"/>
      <w:marRight w:val="0"/>
      <w:marTop w:val="0"/>
      <w:marBottom w:val="0"/>
      <w:divBdr>
        <w:top w:val="none" w:sz="0" w:space="0" w:color="auto"/>
        <w:left w:val="none" w:sz="0" w:space="0" w:color="auto"/>
        <w:bottom w:val="none" w:sz="0" w:space="0" w:color="auto"/>
        <w:right w:val="none" w:sz="0" w:space="0" w:color="auto"/>
      </w:divBdr>
      <w:divsChild>
        <w:div w:id="1759208996">
          <w:marLeft w:val="0"/>
          <w:marRight w:val="0"/>
          <w:marTop w:val="0"/>
          <w:marBottom w:val="0"/>
          <w:divBdr>
            <w:top w:val="none" w:sz="0" w:space="0" w:color="auto"/>
            <w:left w:val="none" w:sz="0" w:space="0" w:color="auto"/>
            <w:bottom w:val="none" w:sz="0" w:space="0" w:color="auto"/>
            <w:right w:val="none" w:sz="0" w:space="0" w:color="auto"/>
          </w:divBdr>
        </w:div>
        <w:div w:id="626856891">
          <w:marLeft w:val="0"/>
          <w:marRight w:val="0"/>
          <w:marTop w:val="0"/>
          <w:marBottom w:val="0"/>
          <w:divBdr>
            <w:top w:val="none" w:sz="0" w:space="0" w:color="auto"/>
            <w:left w:val="none" w:sz="0" w:space="0" w:color="auto"/>
            <w:bottom w:val="none" w:sz="0" w:space="0" w:color="auto"/>
            <w:right w:val="none" w:sz="0" w:space="0" w:color="auto"/>
          </w:divBdr>
          <w:divsChild>
            <w:div w:id="705980958">
              <w:marLeft w:val="0"/>
              <w:marRight w:val="0"/>
              <w:marTop w:val="0"/>
              <w:marBottom w:val="0"/>
              <w:divBdr>
                <w:top w:val="none" w:sz="0" w:space="0" w:color="auto"/>
                <w:left w:val="none" w:sz="0" w:space="0" w:color="auto"/>
                <w:bottom w:val="none" w:sz="0" w:space="0" w:color="auto"/>
                <w:right w:val="none" w:sz="0" w:space="0" w:color="auto"/>
              </w:divBdr>
            </w:div>
          </w:divsChild>
        </w:div>
        <w:div w:id="1888226812">
          <w:marLeft w:val="0"/>
          <w:marRight w:val="0"/>
          <w:marTop w:val="0"/>
          <w:marBottom w:val="0"/>
          <w:divBdr>
            <w:top w:val="none" w:sz="0" w:space="0" w:color="auto"/>
            <w:left w:val="none" w:sz="0" w:space="0" w:color="auto"/>
            <w:bottom w:val="none" w:sz="0" w:space="0" w:color="auto"/>
            <w:right w:val="none" w:sz="0" w:space="0" w:color="auto"/>
          </w:divBdr>
        </w:div>
        <w:div w:id="977295777">
          <w:marLeft w:val="0"/>
          <w:marRight w:val="0"/>
          <w:marTop w:val="0"/>
          <w:marBottom w:val="0"/>
          <w:divBdr>
            <w:top w:val="none" w:sz="0" w:space="0" w:color="auto"/>
            <w:left w:val="none" w:sz="0" w:space="0" w:color="auto"/>
            <w:bottom w:val="none" w:sz="0" w:space="0" w:color="auto"/>
            <w:right w:val="none" w:sz="0" w:space="0" w:color="auto"/>
          </w:divBdr>
          <w:divsChild>
            <w:div w:id="133378310">
              <w:marLeft w:val="0"/>
              <w:marRight w:val="0"/>
              <w:marTop w:val="0"/>
              <w:marBottom w:val="0"/>
              <w:divBdr>
                <w:top w:val="none" w:sz="0" w:space="0" w:color="auto"/>
                <w:left w:val="none" w:sz="0" w:space="0" w:color="auto"/>
                <w:bottom w:val="none" w:sz="0" w:space="0" w:color="auto"/>
                <w:right w:val="none" w:sz="0" w:space="0" w:color="auto"/>
              </w:divBdr>
            </w:div>
          </w:divsChild>
        </w:div>
        <w:div w:id="193421259">
          <w:marLeft w:val="0"/>
          <w:marRight w:val="0"/>
          <w:marTop w:val="0"/>
          <w:marBottom w:val="0"/>
          <w:divBdr>
            <w:top w:val="none" w:sz="0" w:space="0" w:color="auto"/>
            <w:left w:val="none" w:sz="0" w:space="0" w:color="auto"/>
            <w:bottom w:val="none" w:sz="0" w:space="0" w:color="auto"/>
            <w:right w:val="none" w:sz="0" w:space="0" w:color="auto"/>
          </w:divBdr>
        </w:div>
        <w:div w:id="1490437875">
          <w:marLeft w:val="0"/>
          <w:marRight w:val="0"/>
          <w:marTop w:val="0"/>
          <w:marBottom w:val="0"/>
          <w:divBdr>
            <w:top w:val="none" w:sz="0" w:space="0" w:color="auto"/>
            <w:left w:val="none" w:sz="0" w:space="0" w:color="auto"/>
            <w:bottom w:val="none" w:sz="0" w:space="0" w:color="auto"/>
            <w:right w:val="none" w:sz="0" w:space="0" w:color="auto"/>
          </w:divBdr>
          <w:divsChild>
            <w:div w:id="218060698">
              <w:marLeft w:val="0"/>
              <w:marRight w:val="0"/>
              <w:marTop w:val="0"/>
              <w:marBottom w:val="0"/>
              <w:divBdr>
                <w:top w:val="none" w:sz="0" w:space="0" w:color="auto"/>
                <w:left w:val="none" w:sz="0" w:space="0" w:color="auto"/>
                <w:bottom w:val="none" w:sz="0" w:space="0" w:color="auto"/>
                <w:right w:val="none" w:sz="0" w:space="0" w:color="auto"/>
              </w:divBdr>
            </w:div>
          </w:divsChild>
        </w:div>
        <w:div w:id="1947687839">
          <w:marLeft w:val="0"/>
          <w:marRight w:val="0"/>
          <w:marTop w:val="0"/>
          <w:marBottom w:val="0"/>
          <w:divBdr>
            <w:top w:val="none" w:sz="0" w:space="0" w:color="auto"/>
            <w:left w:val="none" w:sz="0" w:space="0" w:color="auto"/>
            <w:bottom w:val="none" w:sz="0" w:space="0" w:color="auto"/>
            <w:right w:val="none" w:sz="0" w:space="0" w:color="auto"/>
          </w:divBdr>
        </w:div>
        <w:div w:id="1686400097">
          <w:marLeft w:val="0"/>
          <w:marRight w:val="0"/>
          <w:marTop w:val="0"/>
          <w:marBottom w:val="0"/>
          <w:divBdr>
            <w:top w:val="none" w:sz="0" w:space="0" w:color="auto"/>
            <w:left w:val="none" w:sz="0" w:space="0" w:color="auto"/>
            <w:bottom w:val="none" w:sz="0" w:space="0" w:color="auto"/>
            <w:right w:val="none" w:sz="0" w:space="0" w:color="auto"/>
          </w:divBdr>
          <w:divsChild>
            <w:div w:id="2042854461">
              <w:marLeft w:val="0"/>
              <w:marRight w:val="0"/>
              <w:marTop w:val="0"/>
              <w:marBottom w:val="0"/>
              <w:divBdr>
                <w:top w:val="none" w:sz="0" w:space="0" w:color="auto"/>
                <w:left w:val="none" w:sz="0" w:space="0" w:color="auto"/>
                <w:bottom w:val="none" w:sz="0" w:space="0" w:color="auto"/>
                <w:right w:val="none" w:sz="0" w:space="0" w:color="auto"/>
              </w:divBdr>
            </w:div>
          </w:divsChild>
        </w:div>
        <w:div w:id="1753165330">
          <w:marLeft w:val="0"/>
          <w:marRight w:val="0"/>
          <w:marTop w:val="0"/>
          <w:marBottom w:val="0"/>
          <w:divBdr>
            <w:top w:val="none" w:sz="0" w:space="0" w:color="auto"/>
            <w:left w:val="none" w:sz="0" w:space="0" w:color="auto"/>
            <w:bottom w:val="none" w:sz="0" w:space="0" w:color="auto"/>
            <w:right w:val="none" w:sz="0" w:space="0" w:color="auto"/>
          </w:divBdr>
        </w:div>
        <w:div w:id="1302224929">
          <w:marLeft w:val="0"/>
          <w:marRight w:val="0"/>
          <w:marTop w:val="0"/>
          <w:marBottom w:val="0"/>
          <w:divBdr>
            <w:top w:val="none" w:sz="0" w:space="0" w:color="auto"/>
            <w:left w:val="none" w:sz="0" w:space="0" w:color="auto"/>
            <w:bottom w:val="none" w:sz="0" w:space="0" w:color="auto"/>
            <w:right w:val="none" w:sz="0" w:space="0" w:color="auto"/>
          </w:divBdr>
          <w:divsChild>
            <w:div w:id="1830051535">
              <w:marLeft w:val="0"/>
              <w:marRight w:val="0"/>
              <w:marTop w:val="0"/>
              <w:marBottom w:val="0"/>
              <w:divBdr>
                <w:top w:val="none" w:sz="0" w:space="0" w:color="auto"/>
                <w:left w:val="none" w:sz="0" w:space="0" w:color="auto"/>
                <w:bottom w:val="none" w:sz="0" w:space="0" w:color="auto"/>
                <w:right w:val="none" w:sz="0" w:space="0" w:color="auto"/>
              </w:divBdr>
            </w:div>
          </w:divsChild>
        </w:div>
        <w:div w:id="1993674204">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sChild>
            <w:div w:id="1067801090">
              <w:marLeft w:val="0"/>
              <w:marRight w:val="0"/>
              <w:marTop w:val="0"/>
              <w:marBottom w:val="0"/>
              <w:divBdr>
                <w:top w:val="none" w:sz="0" w:space="0" w:color="auto"/>
                <w:left w:val="none" w:sz="0" w:space="0" w:color="auto"/>
                <w:bottom w:val="none" w:sz="0" w:space="0" w:color="auto"/>
                <w:right w:val="none" w:sz="0" w:space="0" w:color="auto"/>
              </w:divBdr>
            </w:div>
          </w:divsChild>
        </w:div>
        <w:div w:id="1954165497">
          <w:marLeft w:val="0"/>
          <w:marRight w:val="0"/>
          <w:marTop w:val="0"/>
          <w:marBottom w:val="0"/>
          <w:divBdr>
            <w:top w:val="none" w:sz="0" w:space="0" w:color="auto"/>
            <w:left w:val="none" w:sz="0" w:space="0" w:color="auto"/>
            <w:bottom w:val="none" w:sz="0" w:space="0" w:color="auto"/>
            <w:right w:val="none" w:sz="0" w:space="0" w:color="auto"/>
          </w:divBdr>
        </w:div>
        <w:div w:id="1211117068">
          <w:marLeft w:val="0"/>
          <w:marRight w:val="0"/>
          <w:marTop w:val="0"/>
          <w:marBottom w:val="0"/>
          <w:divBdr>
            <w:top w:val="none" w:sz="0" w:space="0" w:color="auto"/>
            <w:left w:val="none" w:sz="0" w:space="0" w:color="auto"/>
            <w:bottom w:val="none" w:sz="0" w:space="0" w:color="auto"/>
            <w:right w:val="none" w:sz="0" w:space="0" w:color="auto"/>
          </w:divBdr>
          <w:divsChild>
            <w:div w:id="109279282">
              <w:marLeft w:val="0"/>
              <w:marRight w:val="0"/>
              <w:marTop w:val="0"/>
              <w:marBottom w:val="0"/>
              <w:divBdr>
                <w:top w:val="none" w:sz="0" w:space="0" w:color="auto"/>
                <w:left w:val="none" w:sz="0" w:space="0" w:color="auto"/>
                <w:bottom w:val="none" w:sz="0" w:space="0" w:color="auto"/>
                <w:right w:val="none" w:sz="0" w:space="0" w:color="auto"/>
              </w:divBdr>
            </w:div>
          </w:divsChild>
        </w:div>
        <w:div w:id="677931134">
          <w:marLeft w:val="0"/>
          <w:marRight w:val="0"/>
          <w:marTop w:val="300"/>
          <w:marBottom w:val="0"/>
          <w:divBdr>
            <w:top w:val="none" w:sz="0" w:space="0" w:color="auto"/>
            <w:left w:val="none" w:sz="0" w:space="0" w:color="auto"/>
            <w:bottom w:val="none" w:sz="0" w:space="0" w:color="auto"/>
            <w:right w:val="none" w:sz="0" w:space="0" w:color="auto"/>
          </w:divBdr>
          <w:divsChild>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041585">
          <w:marLeft w:val="0"/>
          <w:marRight w:val="0"/>
          <w:marTop w:val="300"/>
          <w:marBottom w:val="0"/>
          <w:divBdr>
            <w:top w:val="none" w:sz="0" w:space="0" w:color="auto"/>
            <w:left w:val="none" w:sz="0" w:space="0" w:color="auto"/>
            <w:bottom w:val="none" w:sz="0" w:space="0" w:color="auto"/>
            <w:right w:val="none" w:sz="0" w:space="0" w:color="auto"/>
          </w:divBdr>
          <w:divsChild>
            <w:div w:id="843208138">
              <w:marLeft w:val="0"/>
              <w:marRight w:val="0"/>
              <w:marTop w:val="0"/>
              <w:marBottom w:val="0"/>
              <w:divBdr>
                <w:top w:val="none" w:sz="0" w:space="0" w:color="auto"/>
                <w:left w:val="none" w:sz="0" w:space="0" w:color="auto"/>
                <w:bottom w:val="none" w:sz="0" w:space="0" w:color="auto"/>
                <w:right w:val="none" w:sz="0" w:space="0" w:color="auto"/>
              </w:divBdr>
              <w:divsChild>
                <w:div w:id="1081873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5997">
          <w:marLeft w:val="0"/>
          <w:marRight w:val="0"/>
          <w:marTop w:val="300"/>
          <w:marBottom w:val="0"/>
          <w:divBdr>
            <w:top w:val="none" w:sz="0" w:space="0" w:color="auto"/>
            <w:left w:val="none" w:sz="0" w:space="0" w:color="auto"/>
            <w:bottom w:val="none" w:sz="0" w:space="0" w:color="auto"/>
            <w:right w:val="none" w:sz="0" w:space="0" w:color="auto"/>
          </w:divBdr>
          <w:divsChild>
            <w:div w:id="1332558815">
              <w:marLeft w:val="0"/>
              <w:marRight w:val="0"/>
              <w:marTop w:val="0"/>
              <w:marBottom w:val="0"/>
              <w:divBdr>
                <w:top w:val="none" w:sz="0" w:space="0" w:color="auto"/>
                <w:left w:val="none" w:sz="0" w:space="0" w:color="auto"/>
                <w:bottom w:val="none" w:sz="0" w:space="0" w:color="auto"/>
                <w:right w:val="none" w:sz="0" w:space="0" w:color="auto"/>
              </w:divBdr>
              <w:divsChild>
                <w:div w:id="195724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75775">
          <w:marLeft w:val="0"/>
          <w:marRight w:val="0"/>
          <w:marTop w:val="300"/>
          <w:marBottom w:val="0"/>
          <w:divBdr>
            <w:top w:val="none" w:sz="0" w:space="0" w:color="auto"/>
            <w:left w:val="none" w:sz="0" w:space="0" w:color="auto"/>
            <w:bottom w:val="none" w:sz="0" w:space="0" w:color="auto"/>
            <w:right w:val="none" w:sz="0" w:space="0" w:color="auto"/>
          </w:divBdr>
          <w:divsChild>
            <w:div w:id="630985733">
              <w:marLeft w:val="0"/>
              <w:marRight w:val="0"/>
              <w:marTop w:val="0"/>
              <w:marBottom w:val="0"/>
              <w:divBdr>
                <w:top w:val="none" w:sz="0" w:space="0" w:color="auto"/>
                <w:left w:val="none" w:sz="0" w:space="0" w:color="auto"/>
                <w:bottom w:val="none" w:sz="0" w:space="0" w:color="auto"/>
                <w:right w:val="none" w:sz="0" w:space="0" w:color="auto"/>
              </w:divBdr>
              <w:divsChild>
                <w:div w:id="1580557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795359">
      <w:bodyDiv w:val="1"/>
      <w:marLeft w:val="0"/>
      <w:marRight w:val="0"/>
      <w:marTop w:val="0"/>
      <w:marBottom w:val="0"/>
      <w:divBdr>
        <w:top w:val="none" w:sz="0" w:space="0" w:color="auto"/>
        <w:left w:val="none" w:sz="0" w:space="0" w:color="auto"/>
        <w:bottom w:val="none" w:sz="0" w:space="0" w:color="auto"/>
        <w:right w:val="none" w:sz="0" w:space="0" w:color="auto"/>
      </w:divBdr>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0223096">
      <w:bodyDiv w:val="1"/>
      <w:marLeft w:val="0"/>
      <w:marRight w:val="0"/>
      <w:marTop w:val="0"/>
      <w:marBottom w:val="0"/>
      <w:divBdr>
        <w:top w:val="none" w:sz="0" w:space="0" w:color="auto"/>
        <w:left w:val="none" w:sz="0" w:space="0" w:color="auto"/>
        <w:bottom w:val="none" w:sz="0" w:space="0" w:color="auto"/>
        <w:right w:val="none" w:sz="0" w:space="0" w:color="auto"/>
      </w:divBdr>
      <w:divsChild>
        <w:div w:id="1055852704">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sChild>
            <w:div w:id="1623459857">
              <w:marLeft w:val="0"/>
              <w:marRight w:val="0"/>
              <w:marTop w:val="0"/>
              <w:marBottom w:val="0"/>
              <w:divBdr>
                <w:top w:val="none" w:sz="0" w:space="0" w:color="auto"/>
                <w:left w:val="none" w:sz="0" w:space="0" w:color="auto"/>
                <w:bottom w:val="none" w:sz="0" w:space="0" w:color="auto"/>
                <w:right w:val="none" w:sz="0" w:space="0" w:color="auto"/>
              </w:divBdr>
            </w:div>
          </w:divsChild>
        </w:div>
        <w:div w:id="1159468137">
          <w:marLeft w:val="0"/>
          <w:marRight w:val="0"/>
          <w:marTop w:val="0"/>
          <w:marBottom w:val="0"/>
          <w:divBdr>
            <w:top w:val="none" w:sz="0" w:space="0" w:color="auto"/>
            <w:left w:val="none" w:sz="0" w:space="0" w:color="auto"/>
            <w:bottom w:val="none" w:sz="0" w:space="0" w:color="auto"/>
            <w:right w:val="none" w:sz="0" w:space="0" w:color="auto"/>
          </w:divBdr>
        </w:div>
        <w:div w:id="1815100303">
          <w:marLeft w:val="0"/>
          <w:marRight w:val="0"/>
          <w:marTop w:val="0"/>
          <w:marBottom w:val="0"/>
          <w:divBdr>
            <w:top w:val="none" w:sz="0" w:space="0" w:color="auto"/>
            <w:left w:val="none" w:sz="0" w:space="0" w:color="auto"/>
            <w:bottom w:val="none" w:sz="0" w:space="0" w:color="auto"/>
            <w:right w:val="none" w:sz="0" w:space="0" w:color="auto"/>
          </w:divBdr>
          <w:divsChild>
            <w:div w:id="45686729">
              <w:marLeft w:val="0"/>
              <w:marRight w:val="0"/>
              <w:marTop w:val="0"/>
              <w:marBottom w:val="0"/>
              <w:divBdr>
                <w:top w:val="none" w:sz="0" w:space="0" w:color="auto"/>
                <w:left w:val="none" w:sz="0" w:space="0" w:color="auto"/>
                <w:bottom w:val="none" w:sz="0" w:space="0" w:color="auto"/>
                <w:right w:val="none" w:sz="0" w:space="0" w:color="auto"/>
              </w:divBdr>
            </w:div>
          </w:divsChild>
        </w:div>
        <w:div w:id="47146815">
          <w:marLeft w:val="0"/>
          <w:marRight w:val="0"/>
          <w:marTop w:val="0"/>
          <w:marBottom w:val="0"/>
          <w:divBdr>
            <w:top w:val="none" w:sz="0" w:space="0" w:color="auto"/>
            <w:left w:val="none" w:sz="0" w:space="0" w:color="auto"/>
            <w:bottom w:val="none" w:sz="0" w:space="0" w:color="auto"/>
            <w:right w:val="none" w:sz="0" w:space="0" w:color="auto"/>
          </w:divBdr>
        </w:div>
        <w:div w:id="615255513">
          <w:marLeft w:val="0"/>
          <w:marRight w:val="0"/>
          <w:marTop w:val="0"/>
          <w:marBottom w:val="0"/>
          <w:divBdr>
            <w:top w:val="none" w:sz="0" w:space="0" w:color="auto"/>
            <w:left w:val="none" w:sz="0" w:space="0" w:color="auto"/>
            <w:bottom w:val="none" w:sz="0" w:space="0" w:color="auto"/>
            <w:right w:val="none" w:sz="0" w:space="0" w:color="auto"/>
          </w:divBdr>
          <w:divsChild>
            <w:div w:id="2123529199">
              <w:marLeft w:val="0"/>
              <w:marRight w:val="0"/>
              <w:marTop w:val="0"/>
              <w:marBottom w:val="0"/>
              <w:divBdr>
                <w:top w:val="none" w:sz="0" w:space="0" w:color="auto"/>
                <w:left w:val="none" w:sz="0" w:space="0" w:color="auto"/>
                <w:bottom w:val="none" w:sz="0" w:space="0" w:color="auto"/>
                <w:right w:val="none" w:sz="0" w:space="0" w:color="auto"/>
              </w:divBdr>
            </w:div>
          </w:divsChild>
        </w:div>
        <w:div w:id="991182193">
          <w:marLeft w:val="0"/>
          <w:marRight w:val="0"/>
          <w:marTop w:val="0"/>
          <w:marBottom w:val="0"/>
          <w:divBdr>
            <w:top w:val="none" w:sz="0" w:space="0" w:color="auto"/>
            <w:left w:val="none" w:sz="0" w:space="0" w:color="auto"/>
            <w:bottom w:val="none" w:sz="0" w:space="0" w:color="auto"/>
            <w:right w:val="none" w:sz="0" w:space="0" w:color="auto"/>
          </w:divBdr>
        </w:div>
        <w:div w:id="786508201">
          <w:marLeft w:val="0"/>
          <w:marRight w:val="0"/>
          <w:marTop w:val="0"/>
          <w:marBottom w:val="0"/>
          <w:divBdr>
            <w:top w:val="none" w:sz="0" w:space="0" w:color="auto"/>
            <w:left w:val="none" w:sz="0" w:space="0" w:color="auto"/>
            <w:bottom w:val="none" w:sz="0" w:space="0" w:color="auto"/>
            <w:right w:val="none" w:sz="0" w:space="0" w:color="auto"/>
          </w:divBdr>
          <w:divsChild>
            <w:div w:id="1009797453">
              <w:marLeft w:val="0"/>
              <w:marRight w:val="0"/>
              <w:marTop w:val="0"/>
              <w:marBottom w:val="0"/>
              <w:divBdr>
                <w:top w:val="none" w:sz="0" w:space="0" w:color="auto"/>
                <w:left w:val="none" w:sz="0" w:space="0" w:color="auto"/>
                <w:bottom w:val="none" w:sz="0" w:space="0" w:color="auto"/>
                <w:right w:val="none" w:sz="0" w:space="0" w:color="auto"/>
              </w:divBdr>
            </w:div>
          </w:divsChild>
        </w:div>
        <w:div w:id="1301377115">
          <w:marLeft w:val="0"/>
          <w:marRight w:val="0"/>
          <w:marTop w:val="0"/>
          <w:marBottom w:val="0"/>
          <w:divBdr>
            <w:top w:val="none" w:sz="0" w:space="0" w:color="auto"/>
            <w:left w:val="none" w:sz="0" w:space="0" w:color="auto"/>
            <w:bottom w:val="none" w:sz="0" w:space="0" w:color="auto"/>
            <w:right w:val="none" w:sz="0" w:space="0" w:color="auto"/>
          </w:divBdr>
        </w:div>
        <w:div w:id="797181123">
          <w:marLeft w:val="0"/>
          <w:marRight w:val="0"/>
          <w:marTop w:val="0"/>
          <w:marBottom w:val="0"/>
          <w:divBdr>
            <w:top w:val="none" w:sz="0" w:space="0" w:color="auto"/>
            <w:left w:val="none" w:sz="0" w:space="0" w:color="auto"/>
            <w:bottom w:val="none" w:sz="0" w:space="0" w:color="auto"/>
            <w:right w:val="none" w:sz="0" w:space="0" w:color="auto"/>
          </w:divBdr>
          <w:divsChild>
            <w:div w:id="84573794">
              <w:marLeft w:val="0"/>
              <w:marRight w:val="0"/>
              <w:marTop w:val="0"/>
              <w:marBottom w:val="0"/>
              <w:divBdr>
                <w:top w:val="none" w:sz="0" w:space="0" w:color="auto"/>
                <w:left w:val="none" w:sz="0" w:space="0" w:color="auto"/>
                <w:bottom w:val="none" w:sz="0" w:space="0" w:color="auto"/>
                <w:right w:val="none" w:sz="0" w:space="0" w:color="auto"/>
              </w:divBdr>
            </w:div>
          </w:divsChild>
        </w:div>
        <w:div w:id="1196769966">
          <w:marLeft w:val="0"/>
          <w:marRight w:val="0"/>
          <w:marTop w:val="0"/>
          <w:marBottom w:val="0"/>
          <w:divBdr>
            <w:top w:val="none" w:sz="0" w:space="0" w:color="auto"/>
            <w:left w:val="none" w:sz="0" w:space="0" w:color="auto"/>
            <w:bottom w:val="none" w:sz="0" w:space="0" w:color="auto"/>
            <w:right w:val="none" w:sz="0" w:space="0" w:color="auto"/>
          </w:divBdr>
        </w:div>
        <w:div w:id="715085416">
          <w:marLeft w:val="0"/>
          <w:marRight w:val="0"/>
          <w:marTop w:val="0"/>
          <w:marBottom w:val="0"/>
          <w:divBdr>
            <w:top w:val="none" w:sz="0" w:space="0" w:color="auto"/>
            <w:left w:val="none" w:sz="0" w:space="0" w:color="auto"/>
            <w:bottom w:val="none" w:sz="0" w:space="0" w:color="auto"/>
            <w:right w:val="none" w:sz="0" w:space="0" w:color="auto"/>
          </w:divBdr>
          <w:divsChild>
            <w:div w:id="435255412">
              <w:marLeft w:val="0"/>
              <w:marRight w:val="0"/>
              <w:marTop w:val="0"/>
              <w:marBottom w:val="0"/>
              <w:divBdr>
                <w:top w:val="none" w:sz="0" w:space="0" w:color="auto"/>
                <w:left w:val="none" w:sz="0" w:space="0" w:color="auto"/>
                <w:bottom w:val="none" w:sz="0" w:space="0" w:color="auto"/>
                <w:right w:val="none" w:sz="0" w:space="0" w:color="auto"/>
              </w:divBdr>
            </w:div>
          </w:divsChild>
        </w:div>
        <w:div w:id="2011787188">
          <w:marLeft w:val="0"/>
          <w:marRight w:val="0"/>
          <w:marTop w:val="0"/>
          <w:marBottom w:val="0"/>
          <w:divBdr>
            <w:top w:val="none" w:sz="0" w:space="0" w:color="auto"/>
            <w:left w:val="none" w:sz="0" w:space="0" w:color="auto"/>
            <w:bottom w:val="none" w:sz="0" w:space="0" w:color="auto"/>
            <w:right w:val="none" w:sz="0" w:space="0" w:color="auto"/>
          </w:divBdr>
        </w:div>
        <w:div w:id="642320446">
          <w:marLeft w:val="0"/>
          <w:marRight w:val="0"/>
          <w:marTop w:val="0"/>
          <w:marBottom w:val="0"/>
          <w:divBdr>
            <w:top w:val="none" w:sz="0" w:space="0" w:color="auto"/>
            <w:left w:val="none" w:sz="0" w:space="0" w:color="auto"/>
            <w:bottom w:val="none" w:sz="0" w:space="0" w:color="auto"/>
            <w:right w:val="none" w:sz="0" w:space="0" w:color="auto"/>
          </w:divBdr>
          <w:divsChild>
            <w:div w:id="1677414763">
              <w:marLeft w:val="0"/>
              <w:marRight w:val="0"/>
              <w:marTop w:val="0"/>
              <w:marBottom w:val="0"/>
              <w:divBdr>
                <w:top w:val="none" w:sz="0" w:space="0" w:color="auto"/>
                <w:left w:val="none" w:sz="0" w:space="0" w:color="auto"/>
                <w:bottom w:val="none" w:sz="0" w:space="0" w:color="auto"/>
                <w:right w:val="none" w:sz="0" w:space="0" w:color="auto"/>
              </w:divBdr>
            </w:div>
          </w:divsChild>
        </w:div>
        <w:div w:id="738282195">
          <w:marLeft w:val="0"/>
          <w:marRight w:val="0"/>
          <w:marTop w:val="300"/>
          <w:marBottom w:val="0"/>
          <w:divBdr>
            <w:top w:val="none" w:sz="0" w:space="0" w:color="auto"/>
            <w:left w:val="none" w:sz="0" w:space="0" w:color="auto"/>
            <w:bottom w:val="none" w:sz="0" w:space="0" w:color="auto"/>
            <w:right w:val="none" w:sz="0" w:space="0" w:color="auto"/>
          </w:divBdr>
          <w:divsChild>
            <w:div w:id="831944113">
              <w:marLeft w:val="0"/>
              <w:marRight w:val="0"/>
              <w:marTop w:val="0"/>
              <w:marBottom w:val="0"/>
              <w:divBdr>
                <w:top w:val="none" w:sz="0" w:space="0" w:color="auto"/>
                <w:left w:val="none" w:sz="0" w:space="0" w:color="auto"/>
                <w:bottom w:val="none" w:sz="0" w:space="0" w:color="auto"/>
                <w:right w:val="none" w:sz="0" w:space="0" w:color="auto"/>
              </w:divBdr>
              <w:divsChild>
                <w:div w:id="928003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2437219">
          <w:marLeft w:val="0"/>
          <w:marRight w:val="0"/>
          <w:marTop w:val="300"/>
          <w:marBottom w:val="0"/>
          <w:divBdr>
            <w:top w:val="none" w:sz="0" w:space="0" w:color="auto"/>
            <w:left w:val="none" w:sz="0" w:space="0" w:color="auto"/>
            <w:bottom w:val="none" w:sz="0" w:space="0" w:color="auto"/>
            <w:right w:val="none" w:sz="0" w:space="0" w:color="auto"/>
          </w:divBdr>
          <w:divsChild>
            <w:div w:id="936904414">
              <w:marLeft w:val="0"/>
              <w:marRight w:val="0"/>
              <w:marTop w:val="0"/>
              <w:marBottom w:val="0"/>
              <w:divBdr>
                <w:top w:val="none" w:sz="0" w:space="0" w:color="auto"/>
                <w:left w:val="none" w:sz="0" w:space="0" w:color="auto"/>
                <w:bottom w:val="none" w:sz="0" w:space="0" w:color="auto"/>
                <w:right w:val="none" w:sz="0" w:space="0" w:color="auto"/>
              </w:divBdr>
              <w:divsChild>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150274">
          <w:marLeft w:val="0"/>
          <w:marRight w:val="0"/>
          <w:marTop w:val="300"/>
          <w:marBottom w:val="0"/>
          <w:divBdr>
            <w:top w:val="none" w:sz="0" w:space="0" w:color="auto"/>
            <w:left w:val="none" w:sz="0" w:space="0" w:color="auto"/>
            <w:bottom w:val="none" w:sz="0" w:space="0" w:color="auto"/>
            <w:right w:val="none" w:sz="0" w:space="0" w:color="auto"/>
          </w:divBdr>
          <w:divsChild>
            <w:div w:id="1025592420">
              <w:marLeft w:val="0"/>
              <w:marRight w:val="0"/>
              <w:marTop w:val="0"/>
              <w:marBottom w:val="0"/>
              <w:divBdr>
                <w:top w:val="none" w:sz="0" w:space="0" w:color="auto"/>
                <w:left w:val="none" w:sz="0" w:space="0" w:color="auto"/>
                <w:bottom w:val="none" w:sz="0" w:space="0" w:color="auto"/>
                <w:right w:val="none" w:sz="0" w:space="0" w:color="auto"/>
              </w:divBdr>
              <w:divsChild>
                <w:div w:id="986280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712477">
          <w:marLeft w:val="0"/>
          <w:marRight w:val="0"/>
          <w:marTop w:val="300"/>
          <w:marBottom w:val="0"/>
          <w:divBdr>
            <w:top w:val="none" w:sz="0" w:space="0" w:color="auto"/>
            <w:left w:val="none" w:sz="0" w:space="0" w:color="auto"/>
            <w:bottom w:val="none" w:sz="0" w:space="0" w:color="auto"/>
            <w:right w:val="none" w:sz="0" w:space="0" w:color="auto"/>
          </w:divBdr>
          <w:divsChild>
            <w:div w:id="814225504">
              <w:marLeft w:val="0"/>
              <w:marRight w:val="0"/>
              <w:marTop w:val="0"/>
              <w:marBottom w:val="0"/>
              <w:divBdr>
                <w:top w:val="none" w:sz="0" w:space="0" w:color="auto"/>
                <w:left w:val="none" w:sz="0" w:space="0" w:color="auto"/>
                <w:bottom w:val="none" w:sz="0" w:space="0" w:color="auto"/>
                <w:right w:val="none" w:sz="0" w:space="0" w:color="auto"/>
              </w:divBdr>
              <w:divsChild>
                <w:div w:id="1448962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191937">
      <w:bodyDiv w:val="1"/>
      <w:marLeft w:val="0"/>
      <w:marRight w:val="0"/>
      <w:marTop w:val="0"/>
      <w:marBottom w:val="0"/>
      <w:divBdr>
        <w:top w:val="none" w:sz="0" w:space="0" w:color="auto"/>
        <w:left w:val="none" w:sz="0" w:space="0" w:color="auto"/>
        <w:bottom w:val="none" w:sz="0" w:space="0" w:color="auto"/>
        <w:right w:val="none" w:sz="0" w:space="0" w:color="auto"/>
      </w:divBdr>
      <w:divsChild>
        <w:div w:id="371656481">
          <w:marLeft w:val="0"/>
          <w:marRight w:val="0"/>
          <w:marTop w:val="0"/>
          <w:marBottom w:val="0"/>
          <w:divBdr>
            <w:top w:val="none" w:sz="0" w:space="0" w:color="auto"/>
            <w:left w:val="none" w:sz="0" w:space="0" w:color="auto"/>
            <w:bottom w:val="none" w:sz="0" w:space="0" w:color="auto"/>
            <w:right w:val="none" w:sz="0" w:space="0" w:color="auto"/>
          </w:divBdr>
        </w:div>
        <w:div w:id="2045517040">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sChild>
        </w:div>
        <w:div w:id="1010375561">
          <w:marLeft w:val="0"/>
          <w:marRight w:val="0"/>
          <w:marTop w:val="0"/>
          <w:marBottom w:val="0"/>
          <w:divBdr>
            <w:top w:val="none" w:sz="0" w:space="0" w:color="auto"/>
            <w:left w:val="none" w:sz="0" w:space="0" w:color="auto"/>
            <w:bottom w:val="none" w:sz="0" w:space="0" w:color="auto"/>
            <w:right w:val="none" w:sz="0" w:space="0" w:color="auto"/>
          </w:divBdr>
        </w:div>
        <w:div w:id="2086143211">
          <w:marLeft w:val="0"/>
          <w:marRight w:val="0"/>
          <w:marTop w:val="0"/>
          <w:marBottom w:val="0"/>
          <w:divBdr>
            <w:top w:val="none" w:sz="0" w:space="0" w:color="auto"/>
            <w:left w:val="none" w:sz="0" w:space="0" w:color="auto"/>
            <w:bottom w:val="none" w:sz="0" w:space="0" w:color="auto"/>
            <w:right w:val="none" w:sz="0" w:space="0" w:color="auto"/>
          </w:divBdr>
          <w:divsChild>
            <w:div w:id="1489244845">
              <w:marLeft w:val="0"/>
              <w:marRight w:val="0"/>
              <w:marTop w:val="0"/>
              <w:marBottom w:val="0"/>
              <w:divBdr>
                <w:top w:val="none" w:sz="0" w:space="0" w:color="auto"/>
                <w:left w:val="none" w:sz="0" w:space="0" w:color="auto"/>
                <w:bottom w:val="none" w:sz="0" w:space="0" w:color="auto"/>
                <w:right w:val="none" w:sz="0" w:space="0" w:color="auto"/>
              </w:divBdr>
            </w:div>
          </w:divsChild>
        </w:div>
        <w:div w:id="595868453">
          <w:marLeft w:val="0"/>
          <w:marRight w:val="0"/>
          <w:marTop w:val="0"/>
          <w:marBottom w:val="0"/>
          <w:divBdr>
            <w:top w:val="none" w:sz="0" w:space="0" w:color="auto"/>
            <w:left w:val="none" w:sz="0" w:space="0" w:color="auto"/>
            <w:bottom w:val="none" w:sz="0" w:space="0" w:color="auto"/>
            <w:right w:val="none" w:sz="0" w:space="0" w:color="auto"/>
          </w:divBdr>
        </w:div>
        <w:div w:id="1384325004">
          <w:marLeft w:val="0"/>
          <w:marRight w:val="0"/>
          <w:marTop w:val="0"/>
          <w:marBottom w:val="0"/>
          <w:divBdr>
            <w:top w:val="none" w:sz="0" w:space="0" w:color="auto"/>
            <w:left w:val="none" w:sz="0" w:space="0" w:color="auto"/>
            <w:bottom w:val="none" w:sz="0" w:space="0" w:color="auto"/>
            <w:right w:val="none" w:sz="0" w:space="0" w:color="auto"/>
          </w:divBdr>
          <w:divsChild>
            <w:div w:id="113448763">
              <w:marLeft w:val="0"/>
              <w:marRight w:val="0"/>
              <w:marTop w:val="0"/>
              <w:marBottom w:val="0"/>
              <w:divBdr>
                <w:top w:val="none" w:sz="0" w:space="0" w:color="auto"/>
                <w:left w:val="none" w:sz="0" w:space="0" w:color="auto"/>
                <w:bottom w:val="none" w:sz="0" w:space="0" w:color="auto"/>
                <w:right w:val="none" w:sz="0" w:space="0" w:color="auto"/>
              </w:divBdr>
            </w:div>
          </w:divsChild>
        </w:div>
        <w:div w:id="1257597568">
          <w:marLeft w:val="0"/>
          <w:marRight w:val="0"/>
          <w:marTop w:val="0"/>
          <w:marBottom w:val="0"/>
          <w:divBdr>
            <w:top w:val="none" w:sz="0" w:space="0" w:color="auto"/>
            <w:left w:val="none" w:sz="0" w:space="0" w:color="auto"/>
            <w:bottom w:val="none" w:sz="0" w:space="0" w:color="auto"/>
            <w:right w:val="none" w:sz="0" w:space="0" w:color="auto"/>
          </w:divBdr>
        </w:div>
        <w:div w:id="484051850">
          <w:marLeft w:val="0"/>
          <w:marRight w:val="0"/>
          <w:marTop w:val="0"/>
          <w:marBottom w:val="0"/>
          <w:divBdr>
            <w:top w:val="none" w:sz="0" w:space="0" w:color="auto"/>
            <w:left w:val="none" w:sz="0" w:space="0" w:color="auto"/>
            <w:bottom w:val="none" w:sz="0" w:space="0" w:color="auto"/>
            <w:right w:val="none" w:sz="0" w:space="0" w:color="auto"/>
          </w:divBdr>
          <w:divsChild>
            <w:div w:id="1697733119">
              <w:marLeft w:val="0"/>
              <w:marRight w:val="0"/>
              <w:marTop w:val="0"/>
              <w:marBottom w:val="0"/>
              <w:divBdr>
                <w:top w:val="none" w:sz="0" w:space="0" w:color="auto"/>
                <w:left w:val="none" w:sz="0" w:space="0" w:color="auto"/>
                <w:bottom w:val="none" w:sz="0" w:space="0" w:color="auto"/>
                <w:right w:val="none" w:sz="0" w:space="0" w:color="auto"/>
              </w:divBdr>
            </w:div>
          </w:divsChild>
        </w:div>
        <w:div w:id="748423016">
          <w:marLeft w:val="0"/>
          <w:marRight w:val="0"/>
          <w:marTop w:val="0"/>
          <w:marBottom w:val="0"/>
          <w:divBdr>
            <w:top w:val="none" w:sz="0" w:space="0" w:color="auto"/>
            <w:left w:val="none" w:sz="0" w:space="0" w:color="auto"/>
            <w:bottom w:val="none" w:sz="0" w:space="0" w:color="auto"/>
            <w:right w:val="none" w:sz="0" w:space="0" w:color="auto"/>
          </w:divBdr>
        </w:div>
        <w:div w:id="617682516">
          <w:marLeft w:val="0"/>
          <w:marRight w:val="0"/>
          <w:marTop w:val="0"/>
          <w:marBottom w:val="0"/>
          <w:divBdr>
            <w:top w:val="none" w:sz="0" w:space="0" w:color="auto"/>
            <w:left w:val="none" w:sz="0" w:space="0" w:color="auto"/>
            <w:bottom w:val="none" w:sz="0" w:space="0" w:color="auto"/>
            <w:right w:val="none" w:sz="0" w:space="0" w:color="auto"/>
          </w:divBdr>
          <w:divsChild>
            <w:div w:id="494296028">
              <w:marLeft w:val="0"/>
              <w:marRight w:val="0"/>
              <w:marTop w:val="0"/>
              <w:marBottom w:val="0"/>
              <w:divBdr>
                <w:top w:val="none" w:sz="0" w:space="0" w:color="auto"/>
                <w:left w:val="none" w:sz="0" w:space="0" w:color="auto"/>
                <w:bottom w:val="none" w:sz="0" w:space="0" w:color="auto"/>
                <w:right w:val="none" w:sz="0" w:space="0" w:color="auto"/>
              </w:divBdr>
            </w:div>
          </w:divsChild>
        </w:div>
        <w:div w:id="880167376">
          <w:marLeft w:val="0"/>
          <w:marRight w:val="0"/>
          <w:marTop w:val="0"/>
          <w:marBottom w:val="0"/>
          <w:divBdr>
            <w:top w:val="none" w:sz="0" w:space="0" w:color="auto"/>
            <w:left w:val="none" w:sz="0" w:space="0" w:color="auto"/>
            <w:bottom w:val="none" w:sz="0" w:space="0" w:color="auto"/>
            <w:right w:val="none" w:sz="0" w:space="0" w:color="auto"/>
          </w:divBdr>
        </w:div>
        <w:div w:id="506948353">
          <w:marLeft w:val="0"/>
          <w:marRight w:val="0"/>
          <w:marTop w:val="0"/>
          <w:marBottom w:val="0"/>
          <w:divBdr>
            <w:top w:val="none" w:sz="0" w:space="0" w:color="auto"/>
            <w:left w:val="none" w:sz="0" w:space="0" w:color="auto"/>
            <w:bottom w:val="none" w:sz="0" w:space="0" w:color="auto"/>
            <w:right w:val="none" w:sz="0" w:space="0" w:color="auto"/>
          </w:divBdr>
          <w:divsChild>
            <w:div w:id="1548949980">
              <w:marLeft w:val="0"/>
              <w:marRight w:val="0"/>
              <w:marTop w:val="0"/>
              <w:marBottom w:val="0"/>
              <w:divBdr>
                <w:top w:val="none" w:sz="0" w:space="0" w:color="auto"/>
                <w:left w:val="none" w:sz="0" w:space="0" w:color="auto"/>
                <w:bottom w:val="none" w:sz="0" w:space="0" w:color="auto"/>
                <w:right w:val="none" w:sz="0" w:space="0" w:color="auto"/>
              </w:divBdr>
            </w:div>
          </w:divsChild>
        </w:div>
        <w:div w:id="814570381">
          <w:marLeft w:val="0"/>
          <w:marRight w:val="0"/>
          <w:marTop w:val="0"/>
          <w:marBottom w:val="0"/>
          <w:divBdr>
            <w:top w:val="none" w:sz="0" w:space="0" w:color="auto"/>
            <w:left w:val="none" w:sz="0" w:space="0" w:color="auto"/>
            <w:bottom w:val="none" w:sz="0" w:space="0" w:color="auto"/>
            <w:right w:val="none" w:sz="0" w:space="0" w:color="auto"/>
          </w:divBdr>
        </w:div>
        <w:div w:id="636035319">
          <w:marLeft w:val="0"/>
          <w:marRight w:val="0"/>
          <w:marTop w:val="0"/>
          <w:marBottom w:val="0"/>
          <w:divBdr>
            <w:top w:val="none" w:sz="0" w:space="0" w:color="auto"/>
            <w:left w:val="none" w:sz="0" w:space="0" w:color="auto"/>
            <w:bottom w:val="none" w:sz="0" w:space="0" w:color="auto"/>
            <w:right w:val="none" w:sz="0" w:space="0" w:color="auto"/>
          </w:divBdr>
          <w:divsChild>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 w:id="1917277405">
          <w:marLeft w:val="0"/>
          <w:marRight w:val="0"/>
          <w:marTop w:val="300"/>
          <w:marBottom w:val="0"/>
          <w:divBdr>
            <w:top w:val="none" w:sz="0" w:space="0" w:color="auto"/>
            <w:left w:val="none" w:sz="0" w:space="0" w:color="auto"/>
            <w:bottom w:val="none" w:sz="0" w:space="0" w:color="auto"/>
            <w:right w:val="none" w:sz="0" w:space="0" w:color="auto"/>
          </w:divBdr>
          <w:divsChild>
            <w:div w:id="1156067895">
              <w:marLeft w:val="0"/>
              <w:marRight w:val="0"/>
              <w:marTop w:val="0"/>
              <w:marBottom w:val="0"/>
              <w:divBdr>
                <w:top w:val="none" w:sz="0" w:space="0" w:color="auto"/>
                <w:left w:val="none" w:sz="0" w:space="0" w:color="auto"/>
                <w:bottom w:val="none" w:sz="0" w:space="0" w:color="auto"/>
                <w:right w:val="none" w:sz="0" w:space="0" w:color="auto"/>
              </w:divBdr>
              <w:divsChild>
                <w:div w:id="100697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8782651">
          <w:marLeft w:val="0"/>
          <w:marRight w:val="0"/>
          <w:marTop w:val="30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sChild>
                <w:div w:id="1383820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889497">
          <w:marLeft w:val="0"/>
          <w:marRight w:val="0"/>
          <w:marTop w:val="300"/>
          <w:marBottom w:val="0"/>
          <w:divBdr>
            <w:top w:val="none" w:sz="0" w:space="0" w:color="auto"/>
            <w:left w:val="none" w:sz="0" w:space="0" w:color="auto"/>
            <w:bottom w:val="none" w:sz="0" w:space="0" w:color="auto"/>
            <w:right w:val="none" w:sz="0" w:space="0" w:color="auto"/>
          </w:divBdr>
          <w:divsChild>
            <w:div w:id="1229028240">
              <w:marLeft w:val="0"/>
              <w:marRight w:val="0"/>
              <w:marTop w:val="0"/>
              <w:marBottom w:val="0"/>
              <w:divBdr>
                <w:top w:val="none" w:sz="0" w:space="0" w:color="auto"/>
                <w:left w:val="none" w:sz="0" w:space="0" w:color="auto"/>
                <w:bottom w:val="none" w:sz="0" w:space="0" w:color="auto"/>
                <w:right w:val="none" w:sz="0" w:space="0" w:color="auto"/>
              </w:divBdr>
              <w:divsChild>
                <w:div w:id="1356544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62696">
          <w:marLeft w:val="0"/>
          <w:marRight w:val="0"/>
          <w:marTop w:val="300"/>
          <w:marBottom w:val="0"/>
          <w:divBdr>
            <w:top w:val="none" w:sz="0" w:space="0" w:color="auto"/>
            <w:left w:val="none" w:sz="0" w:space="0" w:color="auto"/>
            <w:bottom w:val="none" w:sz="0" w:space="0" w:color="auto"/>
            <w:right w:val="none" w:sz="0" w:space="0" w:color="auto"/>
          </w:divBdr>
          <w:divsChild>
            <w:div w:id="1301763874">
              <w:marLeft w:val="0"/>
              <w:marRight w:val="0"/>
              <w:marTop w:val="0"/>
              <w:marBottom w:val="0"/>
              <w:divBdr>
                <w:top w:val="none" w:sz="0" w:space="0" w:color="auto"/>
                <w:left w:val="none" w:sz="0" w:space="0" w:color="auto"/>
                <w:bottom w:val="none" w:sz="0" w:space="0" w:color="auto"/>
                <w:right w:val="none" w:sz="0" w:space="0" w:color="auto"/>
              </w:divBdr>
              <w:divsChild>
                <w:div w:id="895969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86028">
      <w:bodyDiv w:val="1"/>
      <w:marLeft w:val="0"/>
      <w:marRight w:val="0"/>
      <w:marTop w:val="0"/>
      <w:marBottom w:val="0"/>
      <w:divBdr>
        <w:top w:val="none" w:sz="0" w:space="0" w:color="auto"/>
        <w:left w:val="none" w:sz="0" w:space="0" w:color="auto"/>
        <w:bottom w:val="none" w:sz="0" w:space="0" w:color="auto"/>
        <w:right w:val="none" w:sz="0" w:space="0" w:color="auto"/>
      </w:divBdr>
      <w:divsChild>
        <w:div w:id="1161197665">
          <w:marLeft w:val="0"/>
          <w:marRight w:val="0"/>
          <w:marTop w:val="0"/>
          <w:marBottom w:val="0"/>
          <w:divBdr>
            <w:top w:val="none" w:sz="0" w:space="0" w:color="auto"/>
            <w:left w:val="none" w:sz="0" w:space="0" w:color="auto"/>
            <w:bottom w:val="none" w:sz="0" w:space="0" w:color="auto"/>
            <w:right w:val="none" w:sz="0" w:space="0" w:color="auto"/>
          </w:divBdr>
        </w:div>
        <w:div w:id="939483761">
          <w:marLeft w:val="0"/>
          <w:marRight w:val="0"/>
          <w:marTop w:val="0"/>
          <w:marBottom w:val="0"/>
          <w:divBdr>
            <w:top w:val="none" w:sz="0" w:space="0" w:color="auto"/>
            <w:left w:val="none" w:sz="0" w:space="0" w:color="auto"/>
            <w:bottom w:val="none" w:sz="0" w:space="0" w:color="auto"/>
            <w:right w:val="none" w:sz="0" w:space="0" w:color="auto"/>
          </w:divBdr>
          <w:divsChild>
            <w:div w:id="1113793753">
              <w:marLeft w:val="0"/>
              <w:marRight w:val="0"/>
              <w:marTop w:val="0"/>
              <w:marBottom w:val="0"/>
              <w:divBdr>
                <w:top w:val="none" w:sz="0" w:space="0" w:color="auto"/>
                <w:left w:val="none" w:sz="0" w:space="0" w:color="auto"/>
                <w:bottom w:val="none" w:sz="0" w:space="0" w:color="auto"/>
                <w:right w:val="none" w:sz="0" w:space="0" w:color="auto"/>
              </w:divBdr>
            </w:div>
          </w:divsChild>
        </w:div>
        <w:div w:id="789713539">
          <w:marLeft w:val="0"/>
          <w:marRight w:val="0"/>
          <w:marTop w:val="0"/>
          <w:marBottom w:val="0"/>
          <w:divBdr>
            <w:top w:val="none" w:sz="0" w:space="0" w:color="auto"/>
            <w:left w:val="none" w:sz="0" w:space="0" w:color="auto"/>
            <w:bottom w:val="none" w:sz="0" w:space="0" w:color="auto"/>
            <w:right w:val="none" w:sz="0" w:space="0" w:color="auto"/>
          </w:divBdr>
        </w:div>
        <w:div w:id="725252458">
          <w:marLeft w:val="0"/>
          <w:marRight w:val="0"/>
          <w:marTop w:val="0"/>
          <w:marBottom w:val="0"/>
          <w:divBdr>
            <w:top w:val="none" w:sz="0" w:space="0" w:color="auto"/>
            <w:left w:val="none" w:sz="0" w:space="0" w:color="auto"/>
            <w:bottom w:val="none" w:sz="0" w:space="0" w:color="auto"/>
            <w:right w:val="none" w:sz="0" w:space="0" w:color="auto"/>
          </w:divBdr>
          <w:divsChild>
            <w:div w:id="957953426">
              <w:marLeft w:val="0"/>
              <w:marRight w:val="0"/>
              <w:marTop w:val="0"/>
              <w:marBottom w:val="0"/>
              <w:divBdr>
                <w:top w:val="none" w:sz="0" w:space="0" w:color="auto"/>
                <w:left w:val="none" w:sz="0" w:space="0" w:color="auto"/>
                <w:bottom w:val="none" w:sz="0" w:space="0" w:color="auto"/>
                <w:right w:val="none" w:sz="0" w:space="0" w:color="auto"/>
              </w:divBdr>
            </w:div>
          </w:divsChild>
        </w:div>
        <w:div w:id="2128767728">
          <w:marLeft w:val="0"/>
          <w:marRight w:val="0"/>
          <w:marTop w:val="0"/>
          <w:marBottom w:val="0"/>
          <w:divBdr>
            <w:top w:val="none" w:sz="0" w:space="0" w:color="auto"/>
            <w:left w:val="none" w:sz="0" w:space="0" w:color="auto"/>
            <w:bottom w:val="none" w:sz="0" w:space="0" w:color="auto"/>
            <w:right w:val="none" w:sz="0" w:space="0" w:color="auto"/>
          </w:divBdr>
        </w:div>
        <w:div w:id="1420249695">
          <w:marLeft w:val="0"/>
          <w:marRight w:val="0"/>
          <w:marTop w:val="0"/>
          <w:marBottom w:val="0"/>
          <w:divBdr>
            <w:top w:val="none" w:sz="0" w:space="0" w:color="auto"/>
            <w:left w:val="none" w:sz="0" w:space="0" w:color="auto"/>
            <w:bottom w:val="none" w:sz="0" w:space="0" w:color="auto"/>
            <w:right w:val="none" w:sz="0" w:space="0" w:color="auto"/>
          </w:divBdr>
          <w:divsChild>
            <w:div w:id="502548394">
              <w:marLeft w:val="0"/>
              <w:marRight w:val="0"/>
              <w:marTop w:val="0"/>
              <w:marBottom w:val="0"/>
              <w:divBdr>
                <w:top w:val="none" w:sz="0" w:space="0" w:color="auto"/>
                <w:left w:val="none" w:sz="0" w:space="0" w:color="auto"/>
                <w:bottom w:val="none" w:sz="0" w:space="0" w:color="auto"/>
                <w:right w:val="none" w:sz="0" w:space="0" w:color="auto"/>
              </w:divBdr>
            </w:div>
          </w:divsChild>
        </w:div>
        <w:div w:id="985939434">
          <w:marLeft w:val="0"/>
          <w:marRight w:val="0"/>
          <w:marTop w:val="0"/>
          <w:marBottom w:val="0"/>
          <w:divBdr>
            <w:top w:val="none" w:sz="0" w:space="0" w:color="auto"/>
            <w:left w:val="none" w:sz="0" w:space="0" w:color="auto"/>
            <w:bottom w:val="none" w:sz="0" w:space="0" w:color="auto"/>
            <w:right w:val="none" w:sz="0" w:space="0" w:color="auto"/>
          </w:divBdr>
        </w:div>
        <w:div w:id="944656397">
          <w:marLeft w:val="0"/>
          <w:marRight w:val="0"/>
          <w:marTop w:val="0"/>
          <w:marBottom w:val="0"/>
          <w:divBdr>
            <w:top w:val="none" w:sz="0" w:space="0" w:color="auto"/>
            <w:left w:val="none" w:sz="0" w:space="0" w:color="auto"/>
            <w:bottom w:val="none" w:sz="0" w:space="0" w:color="auto"/>
            <w:right w:val="none" w:sz="0" w:space="0" w:color="auto"/>
          </w:divBdr>
          <w:divsChild>
            <w:div w:id="1521625816">
              <w:marLeft w:val="0"/>
              <w:marRight w:val="0"/>
              <w:marTop w:val="0"/>
              <w:marBottom w:val="0"/>
              <w:divBdr>
                <w:top w:val="none" w:sz="0" w:space="0" w:color="auto"/>
                <w:left w:val="none" w:sz="0" w:space="0" w:color="auto"/>
                <w:bottom w:val="none" w:sz="0" w:space="0" w:color="auto"/>
                <w:right w:val="none" w:sz="0" w:space="0" w:color="auto"/>
              </w:divBdr>
            </w:div>
          </w:divsChild>
        </w:div>
        <w:div w:id="481849870">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sChild>
            <w:div w:id="614752487">
              <w:marLeft w:val="0"/>
              <w:marRight w:val="0"/>
              <w:marTop w:val="0"/>
              <w:marBottom w:val="0"/>
              <w:divBdr>
                <w:top w:val="none" w:sz="0" w:space="0" w:color="auto"/>
                <w:left w:val="none" w:sz="0" w:space="0" w:color="auto"/>
                <w:bottom w:val="none" w:sz="0" w:space="0" w:color="auto"/>
                <w:right w:val="none" w:sz="0" w:space="0" w:color="auto"/>
              </w:divBdr>
            </w:div>
          </w:divsChild>
        </w:div>
        <w:div w:id="1490903576">
          <w:marLeft w:val="0"/>
          <w:marRight w:val="0"/>
          <w:marTop w:val="0"/>
          <w:marBottom w:val="0"/>
          <w:divBdr>
            <w:top w:val="none" w:sz="0" w:space="0" w:color="auto"/>
            <w:left w:val="none" w:sz="0" w:space="0" w:color="auto"/>
            <w:bottom w:val="none" w:sz="0" w:space="0" w:color="auto"/>
            <w:right w:val="none" w:sz="0" w:space="0" w:color="auto"/>
          </w:divBdr>
        </w:div>
        <w:div w:id="1063603281">
          <w:marLeft w:val="0"/>
          <w:marRight w:val="0"/>
          <w:marTop w:val="0"/>
          <w:marBottom w:val="0"/>
          <w:divBdr>
            <w:top w:val="none" w:sz="0" w:space="0" w:color="auto"/>
            <w:left w:val="none" w:sz="0" w:space="0" w:color="auto"/>
            <w:bottom w:val="none" w:sz="0" w:space="0" w:color="auto"/>
            <w:right w:val="none" w:sz="0" w:space="0" w:color="auto"/>
          </w:divBdr>
          <w:divsChild>
            <w:div w:id="1242370701">
              <w:marLeft w:val="0"/>
              <w:marRight w:val="0"/>
              <w:marTop w:val="0"/>
              <w:marBottom w:val="0"/>
              <w:divBdr>
                <w:top w:val="none" w:sz="0" w:space="0" w:color="auto"/>
                <w:left w:val="none" w:sz="0" w:space="0" w:color="auto"/>
                <w:bottom w:val="none" w:sz="0" w:space="0" w:color="auto"/>
                <w:right w:val="none" w:sz="0" w:space="0" w:color="auto"/>
              </w:divBdr>
            </w:div>
          </w:divsChild>
        </w:div>
        <w:div w:id="1842969735">
          <w:marLeft w:val="0"/>
          <w:marRight w:val="0"/>
          <w:marTop w:val="0"/>
          <w:marBottom w:val="0"/>
          <w:divBdr>
            <w:top w:val="none" w:sz="0" w:space="0" w:color="auto"/>
            <w:left w:val="none" w:sz="0" w:space="0" w:color="auto"/>
            <w:bottom w:val="none" w:sz="0" w:space="0" w:color="auto"/>
            <w:right w:val="none" w:sz="0" w:space="0" w:color="auto"/>
          </w:divBdr>
        </w:div>
        <w:div w:id="821696314">
          <w:marLeft w:val="0"/>
          <w:marRight w:val="0"/>
          <w:marTop w:val="0"/>
          <w:marBottom w:val="0"/>
          <w:divBdr>
            <w:top w:val="none" w:sz="0" w:space="0" w:color="auto"/>
            <w:left w:val="none" w:sz="0" w:space="0" w:color="auto"/>
            <w:bottom w:val="none" w:sz="0" w:space="0" w:color="auto"/>
            <w:right w:val="none" w:sz="0" w:space="0" w:color="auto"/>
          </w:divBdr>
          <w:divsChild>
            <w:div w:id="1956978204">
              <w:marLeft w:val="0"/>
              <w:marRight w:val="0"/>
              <w:marTop w:val="0"/>
              <w:marBottom w:val="0"/>
              <w:divBdr>
                <w:top w:val="none" w:sz="0" w:space="0" w:color="auto"/>
                <w:left w:val="none" w:sz="0" w:space="0" w:color="auto"/>
                <w:bottom w:val="none" w:sz="0" w:space="0" w:color="auto"/>
                <w:right w:val="none" w:sz="0" w:space="0" w:color="auto"/>
              </w:divBdr>
            </w:div>
          </w:divsChild>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sChild>
                <w:div w:id="55937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8418">
          <w:marLeft w:val="0"/>
          <w:marRight w:val="0"/>
          <w:marTop w:val="300"/>
          <w:marBottom w:val="0"/>
          <w:divBdr>
            <w:top w:val="none" w:sz="0" w:space="0" w:color="auto"/>
            <w:left w:val="none" w:sz="0" w:space="0" w:color="auto"/>
            <w:bottom w:val="none" w:sz="0" w:space="0" w:color="auto"/>
            <w:right w:val="none" w:sz="0" w:space="0" w:color="auto"/>
          </w:divBdr>
          <w:divsChild>
            <w:div w:id="766384763">
              <w:marLeft w:val="0"/>
              <w:marRight w:val="0"/>
              <w:marTop w:val="0"/>
              <w:marBottom w:val="0"/>
              <w:divBdr>
                <w:top w:val="none" w:sz="0" w:space="0" w:color="auto"/>
                <w:left w:val="none" w:sz="0" w:space="0" w:color="auto"/>
                <w:bottom w:val="none" w:sz="0" w:space="0" w:color="auto"/>
                <w:right w:val="none" w:sz="0" w:space="0" w:color="auto"/>
              </w:divBdr>
              <w:divsChild>
                <w:div w:id="206925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742003">
          <w:marLeft w:val="0"/>
          <w:marRight w:val="0"/>
          <w:marTop w:val="300"/>
          <w:marBottom w:val="0"/>
          <w:divBdr>
            <w:top w:val="none" w:sz="0" w:space="0" w:color="auto"/>
            <w:left w:val="none" w:sz="0" w:space="0" w:color="auto"/>
            <w:bottom w:val="none" w:sz="0" w:space="0" w:color="auto"/>
            <w:right w:val="none" w:sz="0" w:space="0" w:color="auto"/>
          </w:divBdr>
          <w:divsChild>
            <w:div w:id="614219299">
              <w:marLeft w:val="0"/>
              <w:marRight w:val="0"/>
              <w:marTop w:val="0"/>
              <w:marBottom w:val="0"/>
              <w:divBdr>
                <w:top w:val="none" w:sz="0" w:space="0" w:color="auto"/>
                <w:left w:val="none" w:sz="0" w:space="0" w:color="auto"/>
                <w:bottom w:val="none" w:sz="0" w:space="0" w:color="auto"/>
                <w:right w:val="none" w:sz="0" w:space="0" w:color="auto"/>
              </w:divBdr>
              <w:divsChild>
                <w:div w:id="1441295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873389">
          <w:marLeft w:val="0"/>
          <w:marRight w:val="0"/>
          <w:marTop w:val="300"/>
          <w:marBottom w:val="0"/>
          <w:divBdr>
            <w:top w:val="none" w:sz="0" w:space="0" w:color="auto"/>
            <w:left w:val="none" w:sz="0" w:space="0" w:color="auto"/>
            <w:bottom w:val="none" w:sz="0" w:space="0" w:color="auto"/>
            <w:right w:val="none" w:sz="0" w:space="0" w:color="auto"/>
          </w:divBdr>
          <w:divsChild>
            <w:div w:id="1710883879">
              <w:marLeft w:val="0"/>
              <w:marRight w:val="0"/>
              <w:marTop w:val="0"/>
              <w:marBottom w:val="0"/>
              <w:divBdr>
                <w:top w:val="none" w:sz="0" w:space="0" w:color="auto"/>
                <w:left w:val="none" w:sz="0" w:space="0" w:color="auto"/>
                <w:bottom w:val="none" w:sz="0" w:space="0" w:color="auto"/>
                <w:right w:val="none" w:sz="0" w:space="0" w:color="auto"/>
              </w:divBdr>
              <w:divsChild>
                <w:div w:id="811294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3208757">
      <w:bodyDiv w:val="1"/>
      <w:marLeft w:val="0"/>
      <w:marRight w:val="0"/>
      <w:marTop w:val="0"/>
      <w:marBottom w:val="0"/>
      <w:divBdr>
        <w:top w:val="none" w:sz="0" w:space="0" w:color="auto"/>
        <w:left w:val="none" w:sz="0" w:space="0" w:color="auto"/>
        <w:bottom w:val="none" w:sz="0" w:space="0" w:color="auto"/>
        <w:right w:val="none" w:sz="0" w:space="0" w:color="auto"/>
      </w:divBdr>
      <w:divsChild>
        <w:div w:id="2135365768">
          <w:marLeft w:val="0"/>
          <w:marRight w:val="0"/>
          <w:marTop w:val="0"/>
          <w:marBottom w:val="0"/>
          <w:divBdr>
            <w:top w:val="none" w:sz="0" w:space="0" w:color="auto"/>
            <w:left w:val="none" w:sz="0" w:space="0" w:color="auto"/>
            <w:bottom w:val="none" w:sz="0" w:space="0" w:color="auto"/>
            <w:right w:val="none" w:sz="0" w:space="0" w:color="auto"/>
          </w:divBdr>
        </w:div>
        <w:div w:id="822431372">
          <w:marLeft w:val="0"/>
          <w:marRight w:val="0"/>
          <w:marTop w:val="0"/>
          <w:marBottom w:val="0"/>
          <w:divBdr>
            <w:top w:val="none" w:sz="0" w:space="0" w:color="auto"/>
            <w:left w:val="none" w:sz="0" w:space="0" w:color="auto"/>
            <w:bottom w:val="none" w:sz="0" w:space="0" w:color="auto"/>
            <w:right w:val="none" w:sz="0" w:space="0" w:color="auto"/>
          </w:divBdr>
          <w:divsChild>
            <w:div w:id="797141151">
              <w:marLeft w:val="0"/>
              <w:marRight w:val="0"/>
              <w:marTop w:val="0"/>
              <w:marBottom w:val="0"/>
              <w:divBdr>
                <w:top w:val="none" w:sz="0" w:space="0" w:color="auto"/>
                <w:left w:val="none" w:sz="0" w:space="0" w:color="auto"/>
                <w:bottom w:val="none" w:sz="0" w:space="0" w:color="auto"/>
                <w:right w:val="none" w:sz="0" w:space="0" w:color="auto"/>
              </w:divBdr>
            </w:div>
          </w:divsChild>
        </w:div>
        <w:div w:id="2147354871">
          <w:marLeft w:val="0"/>
          <w:marRight w:val="0"/>
          <w:marTop w:val="0"/>
          <w:marBottom w:val="0"/>
          <w:divBdr>
            <w:top w:val="none" w:sz="0" w:space="0" w:color="auto"/>
            <w:left w:val="none" w:sz="0" w:space="0" w:color="auto"/>
            <w:bottom w:val="none" w:sz="0" w:space="0" w:color="auto"/>
            <w:right w:val="none" w:sz="0" w:space="0" w:color="auto"/>
          </w:divBdr>
        </w:div>
        <w:div w:id="1795517616">
          <w:marLeft w:val="0"/>
          <w:marRight w:val="0"/>
          <w:marTop w:val="0"/>
          <w:marBottom w:val="0"/>
          <w:divBdr>
            <w:top w:val="none" w:sz="0" w:space="0" w:color="auto"/>
            <w:left w:val="none" w:sz="0" w:space="0" w:color="auto"/>
            <w:bottom w:val="none" w:sz="0" w:space="0" w:color="auto"/>
            <w:right w:val="none" w:sz="0" w:space="0" w:color="auto"/>
          </w:divBdr>
          <w:divsChild>
            <w:div w:id="1863934792">
              <w:marLeft w:val="0"/>
              <w:marRight w:val="0"/>
              <w:marTop w:val="0"/>
              <w:marBottom w:val="0"/>
              <w:divBdr>
                <w:top w:val="none" w:sz="0" w:space="0" w:color="auto"/>
                <w:left w:val="none" w:sz="0" w:space="0" w:color="auto"/>
                <w:bottom w:val="none" w:sz="0" w:space="0" w:color="auto"/>
                <w:right w:val="none" w:sz="0" w:space="0" w:color="auto"/>
              </w:divBdr>
            </w:div>
          </w:divsChild>
        </w:div>
        <w:div w:id="1149134783">
          <w:marLeft w:val="0"/>
          <w:marRight w:val="0"/>
          <w:marTop w:val="0"/>
          <w:marBottom w:val="0"/>
          <w:divBdr>
            <w:top w:val="none" w:sz="0" w:space="0" w:color="auto"/>
            <w:left w:val="none" w:sz="0" w:space="0" w:color="auto"/>
            <w:bottom w:val="none" w:sz="0" w:space="0" w:color="auto"/>
            <w:right w:val="none" w:sz="0" w:space="0" w:color="auto"/>
          </w:divBdr>
        </w:div>
        <w:div w:id="571698854">
          <w:marLeft w:val="0"/>
          <w:marRight w:val="0"/>
          <w:marTop w:val="0"/>
          <w:marBottom w:val="0"/>
          <w:divBdr>
            <w:top w:val="none" w:sz="0" w:space="0" w:color="auto"/>
            <w:left w:val="none" w:sz="0" w:space="0" w:color="auto"/>
            <w:bottom w:val="none" w:sz="0" w:space="0" w:color="auto"/>
            <w:right w:val="none" w:sz="0" w:space="0" w:color="auto"/>
          </w:divBdr>
          <w:divsChild>
            <w:div w:id="548566132">
              <w:marLeft w:val="0"/>
              <w:marRight w:val="0"/>
              <w:marTop w:val="0"/>
              <w:marBottom w:val="0"/>
              <w:divBdr>
                <w:top w:val="none" w:sz="0" w:space="0" w:color="auto"/>
                <w:left w:val="none" w:sz="0" w:space="0" w:color="auto"/>
                <w:bottom w:val="none" w:sz="0" w:space="0" w:color="auto"/>
                <w:right w:val="none" w:sz="0" w:space="0" w:color="auto"/>
              </w:divBdr>
            </w:div>
          </w:divsChild>
        </w:div>
        <w:div w:id="38675176">
          <w:marLeft w:val="0"/>
          <w:marRight w:val="0"/>
          <w:marTop w:val="0"/>
          <w:marBottom w:val="0"/>
          <w:divBdr>
            <w:top w:val="none" w:sz="0" w:space="0" w:color="auto"/>
            <w:left w:val="none" w:sz="0" w:space="0" w:color="auto"/>
            <w:bottom w:val="none" w:sz="0" w:space="0" w:color="auto"/>
            <w:right w:val="none" w:sz="0" w:space="0" w:color="auto"/>
          </w:divBdr>
        </w:div>
        <w:div w:id="1308390789">
          <w:marLeft w:val="0"/>
          <w:marRight w:val="0"/>
          <w:marTop w:val="0"/>
          <w:marBottom w:val="0"/>
          <w:divBdr>
            <w:top w:val="none" w:sz="0" w:space="0" w:color="auto"/>
            <w:left w:val="none" w:sz="0" w:space="0" w:color="auto"/>
            <w:bottom w:val="none" w:sz="0" w:space="0" w:color="auto"/>
            <w:right w:val="none" w:sz="0" w:space="0" w:color="auto"/>
          </w:divBdr>
          <w:divsChild>
            <w:div w:id="522130535">
              <w:marLeft w:val="0"/>
              <w:marRight w:val="0"/>
              <w:marTop w:val="0"/>
              <w:marBottom w:val="0"/>
              <w:divBdr>
                <w:top w:val="none" w:sz="0" w:space="0" w:color="auto"/>
                <w:left w:val="none" w:sz="0" w:space="0" w:color="auto"/>
                <w:bottom w:val="none" w:sz="0" w:space="0" w:color="auto"/>
                <w:right w:val="none" w:sz="0" w:space="0" w:color="auto"/>
              </w:divBdr>
            </w:div>
          </w:divsChild>
        </w:div>
        <w:div w:id="682324771">
          <w:marLeft w:val="0"/>
          <w:marRight w:val="0"/>
          <w:marTop w:val="0"/>
          <w:marBottom w:val="0"/>
          <w:divBdr>
            <w:top w:val="none" w:sz="0" w:space="0" w:color="auto"/>
            <w:left w:val="none" w:sz="0" w:space="0" w:color="auto"/>
            <w:bottom w:val="none" w:sz="0" w:space="0" w:color="auto"/>
            <w:right w:val="none" w:sz="0" w:space="0" w:color="auto"/>
          </w:divBdr>
        </w:div>
        <w:div w:id="726951910">
          <w:marLeft w:val="0"/>
          <w:marRight w:val="0"/>
          <w:marTop w:val="0"/>
          <w:marBottom w:val="0"/>
          <w:divBdr>
            <w:top w:val="none" w:sz="0" w:space="0" w:color="auto"/>
            <w:left w:val="none" w:sz="0" w:space="0" w:color="auto"/>
            <w:bottom w:val="none" w:sz="0" w:space="0" w:color="auto"/>
            <w:right w:val="none" w:sz="0" w:space="0" w:color="auto"/>
          </w:divBdr>
          <w:divsChild>
            <w:div w:id="652369364">
              <w:marLeft w:val="0"/>
              <w:marRight w:val="0"/>
              <w:marTop w:val="0"/>
              <w:marBottom w:val="0"/>
              <w:divBdr>
                <w:top w:val="none" w:sz="0" w:space="0" w:color="auto"/>
                <w:left w:val="none" w:sz="0" w:space="0" w:color="auto"/>
                <w:bottom w:val="none" w:sz="0" w:space="0" w:color="auto"/>
                <w:right w:val="none" w:sz="0" w:space="0" w:color="auto"/>
              </w:divBdr>
            </w:div>
          </w:divsChild>
        </w:div>
        <w:div w:id="176583859">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2013098960">
          <w:marLeft w:val="0"/>
          <w:marRight w:val="0"/>
          <w:marTop w:val="0"/>
          <w:marBottom w:val="0"/>
          <w:divBdr>
            <w:top w:val="none" w:sz="0" w:space="0" w:color="auto"/>
            <w:left w:val="none" w:sz="0" w:space="0" w:color="auto"/>
            <w:bottom w:val="none" w:sz="0" w:space="0" w:color="auto"/>
            <w:right w:val="none" w:sz="0" w:space="0" w:color="auto"/>
          </w:divBdr>
        </w:div>
        <w:div w:id="1527139467">
          <w:marLeft w:val="0"/>
          <w:marRight w:val="0"/>
          <w:marTop w:val="0"/>
          <w:marBottom w:val="0"/>
          <w:divBdr>
            <w:top w:val="none" w:sz="0" w:space="0" w:color="auto"/>
            <w:left w:val="none" w:sz="0" w:space="0" w:color="auto"/>
            <w:bottom w:val="none" w:sz="0" w:space="0" w:color="auto"/>
            <w:right w:val="none" w:sz="0" w:space="0" w:color="auto"/>
          </w:divBdr>
          <w:divsChild>
            <w:div w:id="584725807">
              <w:marLeft w:val="0"/>
              <w:marRight w:val="0"/>
              <w:marTop w:val="0"/>
              <w:marBottom w:val="0"/>
              <w:divBdr>
                <w:top w:val="none" w:sz="0" w:space="0" w:color="auto"/>
                <w:left w:val="none" w:sz="0" w:space="0" w:color="auto"/>
                <w:bottom w:val="none" w:sz="0" w:space="0" w:color="auto"/>
                <w:right w:val="none" w:sz="0" w:space="0" w:color="auto"/>
              </w:divBdr>
            </w:div>
          </w:divsChild>
        </w:div>
        <w:div w:id="1017734084">
          <w:marLeft w:val="0"/>
          <w:marRight w:val="0"/>
          <w:marTop w:val="300"/>
          <w:marBottom w:val="0"/>
          <w:divBdr>
            <w:top w:val="none" w:sz="0" w:space="0" w:color="auto"/>
            <w:left w:val="none" w:sz="0" w:space="0" w:color="auto"/>
            <w:bottom w:val="none" w:sz="0" w:space="0" w:color="auto"/>
            <w:right w:val="none" w:sz="0" w:space="0" w:color="auto"/>
          </w:divBdr>
          <w:divsChild>
            <w:div w:id="1021009788">
              <w:marLeft w:val="0"/>
              <w:marRight w:val="0"/>
              <w:marTop w:val="0"/>
              <w:marBottom w:val="0"/>
              <w:divBdr>
                <w:top w:val="none" w:sz="0" w:space="0" w:color="auto"/>
                <w:left w:val="none" w:sz="0" w:space="0" w:color="auto"/>
                <w:bottom w:val="none" w:sz="0" w:space="0" w:color="auto"/>
                <w:right w:val="none" w:sz="0" w:space="0" w:color="auto"/>
              </w:divBdr>
              <w:divsChild>
                <w:div w:id="456147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189">
          <w:marLeft w:val="0"/>
          <w:marRight w:val="0"/>
          <w:marTop w:val="300"/>
          <w:marBottom w:val="0"/>
          <w:divBdr>
            <w:top w:val="none" w:sz="0" w:space="0" w:color="auto"/>
            <w:left w:val="none" w:sz="0" w:space="0" w:color="auto"/>
            <w:bottom w:val="none" w:sz="0" w:space="0" w:color="auto"/>
            <w:right w:val="none" w:sz="0" w:space="0" w:color="auto"/>
          </w:divBdr>
          <w:divsChild>
            <w:div w:id="1947926850">
              <w:marLeft w:val="0"/>
              <w:marRight w:val="0"/>
              <w:marTop w:val="0"/>
              <w:marBottom w:val="0"/>
              <w:divBdr>
                <w:top w:val="none" w:sz="0" w:space="0" w:color="auto"/>
                <w:left w:val="none" w:sz="0" w:space="0" w:color="auto"/>
                <w:bottom w:val="none" w:sz="0" w:space="0" w:color="auto"/>
                <w:right w:val="none" w:sz="0" w:space="0" w:color="auto"/>
              </w:divBdr>
              <w:divsChild>
                <w:div w:id="1991594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60114">
          <w:marLeft w:val="0"/>
          <w:marRight w:val="0"/>
          <w:marTop w:val="300"/>
          <w:marBottom w:val="0"/>
          <w:divBdr>
            <w:top w:val="none" w:sz="0" w:space="0" w:color="auto"/>
            <w:left w:val="none" w:sz="0" w:space="0" w:color="auto"/>
            <w:bottom w:val="none" w:sz="0" w:space="0" w:color="auto"/>
            <w:right w:val="none" w:sz="0" w:space="0" w:color="auto"/>
          </w:divBdr>
          <w:divsChild>
            <w:div w:id="1600481889">
              <w:marLeft w:val="0"/>
              <w:marRight w:val="0"/>
              <w:marTop w:val="0"/>
              <w:marBottom w:val="0"/>
              <w:divBdr>
                <w:top w:val="none" w:sz="0" w:space="0" w:color="auto"/>
                <w:left w:val="none" w:sz="0" w:space="0" w:color="auto"/>
                <w:bottom w:val="none" w:sz="0" w:space="0" w:color="auto"/>
                <w:right w:val="none" w:sz="0" w:space="0" w:color="auto"/>
              </w:divBdr>
              <w:divsChild>
                <w:div w:id="1913468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8561401">
      <w:bodyDiv w:val="1"/>
      <w:marLeft w:val="0"/>
      <w:marRight w:val="0"/>
      <w:marTop w:val="0"/>
      <w:marBottom w:val="0"/>
      <w:divBdr>
        <w:top w:val="none" w:sz="0" w:space="0" w:color="auto"/>
        <w:left w:val="none" w:sz="0" w:space="0" w:color="auto"/>
        <w:bottom w:val="none" w:sz="0" w:space="0" w:color="auto"/>
        <w:right w:val="none" w:sz="0" w:space="0" w:color="auto"/>
      </w:divBdr>
      <w:divsChild>
        <w:div w:id="1394082116">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705907490">
          <w:marLeft w:val="0"/>
          <w:marRight w:val="0"/>
          <w:marTop w:val="0"/>
          <w:marBottom w:val="0"/>
          <w:divBdr>
            <w:top w:val="none" w:sz="0" w:space="0" w:color="auto"/>
            <w:left w:val="none" w:sz="0" w:space="0" w:color="auto"/>
            <w:bottom w:val="none" w:sz="0" w:space="0" w:color="auto"/>
            <w:right w:val="none" w:sz="0" w:space="0" w:color="auto"/>
          </w:divBdr>
        </w:div>
        <w:div w:id="1529755995">
          <w:marLeft w:val="0"/>
          <w:marRight w:val="0"/>
          <w:marTop w:val="0"/>
          <w:marBottom w:val="0"/>
          <w:divBdr>
            <w:top w:val="none" w:sz="0" w:space="0" w:color="auto"/>
            <w:left w:val="none" w:sz="0" w:space="0" w:color="auto"/>
            <w:bottom w:val="none" w:sz="0" w:space="0" w:color="auto"/>
            <w:right w:val="none" w:sz="0" w:space="0" w:color="auto"/>
          </w:divBdr>
          <w:divsChild>
            <w:div w:id="31462223">
              <w:marLeft w:val="0"/>
              <w:marRight w:val="0"/>
              <w:marTop w:val="0"/>
              <w:marBottom w:val="0"/>
              <w:divBdr>
                <w:top w:val="none" w:sz="0" w:space="0" w:color="auto"/>
                <w:left w:val="none" w:sz="0" w:space="0" w:color="auto"/>
                <w:bottom w:val="none" w:sz="0" w:space="0" w:color="auto"/>
                <w:right w:val="none" w:sz="0" w:space="0" w:color="auto"/>
              </w:divBdr>
            </w:div>
          </w:divsChild>
        </w:div>
        <w:div w:id="1749232303">
          <w:marLeft w:val="0"/>
          <w:marRight w:val="0"/>
          <w:marTop w:val="0"/>
          <w:marBottom w:val="0"/>
          <w:divBdr>
            <w:top w:val="none" w:sz="0" w:space="0" w:color="auto"/>
            <w:left w:val="none" w:sz="0" w:space="0" w:color="auto"/>
            <w:bottom w:val="none" w:sz="0" w:space="0" w:color="auto"/>
            <w:right w:val="none" w:sz="0" w:space="0" w:color="auto"/>
          </w:divBdr>
        </w:div>
        <w:div w:id="1678146600">
          <w:marLeft w:val="0"/>
          <w:marRight w:val="0"/>
          <w:marTop w:val="0"/>
          <w:marBottom w:val="0"/>
          <w:divBdr>
            <w:top w:val="none" w:sz="0" w:space="0" w:color="auto"/>
            <w:left w:val="none" w:sz="0" w:space="0" w:color="auto"/>
            <w:bottom w:val="none" w:sz="0" w:space="0" w:color="auto"/>
            <w:right w:val="none" w:sz="0" w:space="0" w:color="auto"/>
          </w:divBdr>
          <w:divsChild>
            <w:div w:id="584998628">
              <w:marLeft w:val="0"/>
              <w:marRight w:val="0"/>
              <w:marTop w:val="0"/>
              <w:marBottom w:val="0"/>
              <w:divBdr>
                <w:top w:val="none" w:sz="0" w:space="0" w:color="auto"/>
                <w:left w:val="none" w:sz="0" w:space="0" w:color="auto"/>
                <w:bottom w:val="none" w:sz="0" w:space="0" w:color="auto"/>
                <w:right w:val="none" w:sz="0" w:space="0" w:color="auto"/>
              </w:divBdr>
            </w:div>
          </w:divsChild>
        </w:div>
        <w:div w:id="1089424398">
          <w:marLeft w:val="0"/>
          <w:marRight w:val="0"/>
          <w:marTop w:val="0"/>
          <w:marBottom w:val="0"/>
          <w:divBdr>
            <w:top w:val="none" w:sz="0" w:space="0" w:color="auto"/>
            <w:left w:val="none" w:sz="0" w:space="0" w:color="auto"/>
            <w:bottom w:val="none" w:sz="0" w:space="0" w:color="auto"/>
            <w:right w:val="none" w:sz="0" w:space="0" w:color="auto"/>
          </w:divBdr>
        </w:div>
        <w:div w:id="83765927">
          <w:marLeft w:val="0"/>
          <w:marRight w:val="0"/>
          <w:marTop w:val="0"/>
          <w:marBottom w:val="0"/>
          <w:divBdr>
            <w:top w:val="none" w:sz="0" w:space="0" w:color="auto"/>
            <w:left w:val="none" w:sz="0" w:space="0" w:color="auto"/>
            <w:bottom w:val="none" w:sz="0" w:space="0" w:color="auto"/>
            <w:right w:val="none" w:sz="0" w:space="0" w:color="auto"/>
          </w:divBdr>
          <w:divsChild>
            <w:div w:id="1583418462">
              <w:marLeft w:val="0"/>
              <w:marRight w:val="0"/>
              <w:marTop w:val="0"/>
              <w:marBottom w:val="0"/>
              <w:divBdr>
                <w:top w:val="none" w:sz="0" w:space="0" w:color="auto"/>
                <w:left w:val="none" w:sz="0" w:space="0" w:color="auto"/>
                <w:bottom w:val="none" w:sz="0" w:space="0" w:color="auto"/>
                <w:right w:val="none" w:sz="0" w:space="0" w:color="auto"/>
              </w:divBdr>
            </w:div>
          </w:divsChild>
        </w:div>
        <w:div w:id="1862358615">
          <w:marLeft w:val="0"/>
          <w:marRight w:val="0"/>
          <w:marTop w:val="0"/>
          <w:marBottom w:val="0"/>
          <w:divBdr>
            <w:top w:val="none" w:sz="0" w:space="0" w:color="auto"/>
            <w:left w:val="none" w:sz="0" w:space="0" w:color="auto"/>
            <w:bottom w:val="none" w:sz="0" w:space="0" w:color="auto"/>
            <w:right w:val="none" w:sz="0" w:space="0" w:color="auto"/>
          </w:divBdr>
        </w:div>
        <w:div w:id="1776437077">
          <w:marLeft w:val="0"/>
          <w:marRight w:val="0"/>
          <w:marTop w:val="0"/>
          <w:marBottom w:val="0"/>
          <w:divBdr>
            <w:top w:val="none" w:sz="0" w:space="0" w:color="auto"/>
            <w:left w:val="none" w:sz="0" w:space="0" w:color="auto"/>
            <w:bottom w:val="none" w:sz="0" w:space="0" w:color="auto"/>
            <w:right w:val="none" w:sz="0" w:space="0" w:color="auto"/>
          </w:divBdr>
          <w:divsChild>
            <w:div w:id="1572346831">
              <w:marLeft w:val="0"/>
              <w:marRight w:val="0"/>
              <w:marTop w:val="0"/>
              <w:marBottom w:val="0"/>
              <w:divBdr>
                <w:top w:val="none" w:sz="0" w:space="0" w:color="auto"/>
                <w:left w:val="none" w:sz="0" w:space="0" w:color="auto"/>
                <w:bottom w:val="none" w:sz="0" w:space="0" w:color="auto"/>
                <w:right w:val="none" w:sz="0" w:space="0" w:color="auto"/>
              </w:divBdr>
            </w:div>
          </w:divsChild>
        </w:div>
        <w:div w:id="764695629">
          <w:marLeft w:val="0"/>
          <w:marRight w:val="0"/>
          <w:marTop w:val="0"/>
          <w:marBottom w:val="0"/>
          <w:divBdr>
            <w:top w:val="none" w:sz="0" w:space="0" w:color="auto"/>
            <w:left w:val="none" w:sz="0" w:space="0" w:color="auto"/>
            <w:bottom w:val="none" w:sz="0" w:space="0" w:color="auto"/>
            <w:right w:val="none" w:sz="0" w:space="0" w:color="auto"/>
          </w:divBdr>
        </w:div>
        <w:div w:id="1919436540">
          <w:marLeft w:val="0"/>
          <w:marRight w:val="0"/>
          <w:marTop w:val="0"/>
          <w:marBottom w:val="0"/>
          <w:divBdr>
            <w:top w:val="none" w:sz="0" w:space="0" w:color="auto"/>
            <w:left w:val="none" w:sz="0" w:space="0" w:color="auto"/>
            <w:bottom w:val="none" w:sz="0" w:space="0" w:color="auto"/>
            <w:right w:val="none" w:sz="0" w:space="0" w:color="auto"/>
          </w:divBdr>
          <w:divsChild>
            <w:div w:id="706418165">
              <w:marLeft w:val="0"/>
              <w:marRight w:val="0"/>
              <w:marTop w:val="0"/>
              <w:marBottom w:val="0"/>
              <w:divBdr>
                <w:top w:val="none" w:sz="0" w:space="0" w:color="auto"/>
                <w:left w:val="none" w:sz="0" w:space="0" w:color="auto"/>
                <w:bottom w:val="none" w:sz="0" w:space="0" w:color="auto"/>
                <w:right w:val="none" w:sz="0" w:space="0" w:color="auto"/>
              </w:divBdr>
            </w:div>
          </w:divsChild>
        </w:div>
        <w:div w:id="1537112441">
          <w:marLeft w:val="0"/>
          <w:marRight w:val="0"/>
          <w:marTop w:val="0"/>
          <w:marBottom w:val="0"/>
          <w:divBdr>
            <w:top w:val="none" w:sz="0" w:space="0" w:color="auto"/>
            <w:left w:val="none" w:sz="0" w:space="0" w:color="auto"/>
            <w:bottom w:val="none" w:sz="0" w:space="0" w:color="auto"/>
            <w:right w:val="none" w:sz="0" w:space="0" w:color="auto"/>
          </w:divBdr>
        </w:div>
        <w:div w:id="2146509510">
          <w:marLeft w:val="0"/>
          <w:marRight w:val="0"/>
          <w:marTop w:val="0"/>
          <w:marBottom w:val="0"/>
          <w:divBdr>
            <w:top w:val="none" w:sz="0" w:space="0" w:color="auto"/>
            <w:left w:val="none" w:sz="0" w:space="0" w:color="auto"/>
            <w:bottom w:val="none" w:sz="0" w:space="0" w:color="auto"/>
            <w:right w:val="none" w:sz="0" w:space="0" w:color="auto"/>
          </w:divBdr>
          <w:divsChild>
            <w:div w:id="1244485491">
              <w:marLeft w:val="0"/>
              <w:marRight w:val="0"/>
              <w:marTop w:val="0"/>
              <w:marBottom w:val="0"/>
              <w:divBdr>
                <w:top w:val="none" w:sz="0" w:space="0" w:color="auto"/>
                <w:left w:val="none" w:sz="0" w:space="0" w:color="auto"/>
                <w:bottom w:val="none" w:sz="0" w:space="0" w:color="auto"/>
                <w:right w:val="none" w:sz="0" w:space="0" w:color="auto"/>
              </w:divBdr>
            </w:div>
          </w:divsChild>
        </w:div>
        <w:div w:id="778717361">
          <w:marLeft w:val="0"/>
          <w:marRight w:val="0"/>
          <w:marTop w:val="300"/>
          <w:marBottom w:val="0"/>
          <w:divBdr>
            <w:top w:val="none" w:sz="0" w:space="0" w:color="auto"/>
            <w:left w:val="none" w:sz="0" w:space="0" w:color="auto"/>
            <w:bottom w:val="none" w:sz="0" w:space="0" w:color="auto"/>
            <w:right w:val="none" w:sz="0" w:space="0" w:color="auto"/>
          </w:divBdr>
          <w:divsChild>
            <w:div w:id="419569080">
              <w:marLeft w:val="0"/>
              <w:marRight w:val="0"/>
              <w:marTop w:val="0"/>
              <w:marBottom w:val="0"/>
              <w:divBdr>
                <w:top w:val="none" w:sz="0" w:space="0" w:color="auto"/>
                <w:left w:val="none" w:sz="0" w:space="0" w:color="auto"/>
                <w:bottom w:val="none" w:sz="0" w:space="0" w:color="auto"/>
                <w:right w:val="none" w:sz="0" w:space="0" w:color="auto"/>
              </w:divBdr>
              <w:divsChild>
                <w:div w:id="72367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006180">
          <w:marLeft w:val="0"/>
          <w:marRight w:val="0"/>
          <w:marTop w:val="300"/>
          <w:marBottom w:val="0"/>
          <w:divBdr>
            <w:top w:val="none" w:sz="0" w:space="0" w:color="auto"/>
            <w:left w:val="none" w:sz="0" w:space="0" w:color="auto"/>
            <w:bottom w:val="none" w:sz="0" w:space="0" w:color="auto"/>
            <w:right w:val="none" w:sz="0" w:space="0" w:color="auto"/>
          </w:divBdr>
          <w:divsChild>
            <w:div w:id="1314214666">
              <w:marLeft w:val="0"/>
              <w:marRight w:val="0"/>
              <w:marTop w:val="0"/>
              <w:marBottom w:val="0"/>
              <w:divBdr>
                <w:top w:val="none" w:sz="0" w:space="0" w:color="auto"/>
                <w:left w:val="none" w:sz="0" w:space="0" w:color="auto"/>
                <w:bottom w:val="none" w:sz="0" w:space="0" w:color="auto"/>
                <w:right w:val="none" w:sz="0" w:space="0" w:color="auto"/>
              </w:divBdr>
              <w:divsChild>
                <w:div w:id="1100565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063475">
          <w:marLeft w:val="0"/>
          <w:marRight w:val="0"/>
          <w:marTop w:val="300"/>
          <w:marBottom w:val="0"/>
          <w:divBdr>
            <w:top w:val="none" w:sz="0" w:space="0" w:color="auto"/>
            <w:left w:val="none" w:sz="0" w:space="0" w:color="auto"/>
            <w:bottom w:val="none" w:sz="0" w:space="0" w:color="auto"/>
            <w:right w:val="none" w:sz="0" w:space="0" w:color="auto"/>
          </w:divBdr>
          <w:divsChild>
            <w:div w:id="885337299">
              <w:marLeft w:val="0"/>
              <w:marRight w:val="0"/>
              <w:marTop w:val="0"/>
              <w:marBottom w:val="0"/>
              <w:divBdr>
                <w:top w:val="none" w:sz="0" w:space="0" w:color="auto"/>
                <w:left w:val="none" w:sz="0" w:space="0" w:color="auto"/>
                <w:bottom w:val="none" w:sz="0" w:space="0" w:color="auto"/>
                <w:right w:val="none" w:sz="0" w:space="0" w:color="auto"/>
              </w:divBdr>
              <w:divsChild>
                <w:div w:id="826168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32005">
          <w:marLeft w:val="0"/>
          <w:marRight w:val="0"/>
          <w:marTop w:val="300"/>
          <w:marBottom w:val="0"/>
          <w:divBdr>
            <w:top w:val="none" w:sz="0" w:space="0" w:color="auto"/>
            <w:left w:val="none" w:sz="0" w:space="0" w:color="auto"/>
            <w:bottom w:val="none" w:sz="0" w:space="0" w:color="auto"/>
            <w:right w:val="none" w:sz="0" w:space="0" w:color="auto"/>
          </w:divBdr>
          <w:divsChild>
            <w:div w:id="2062897104">
              <w:marLeft w:val="0"/>
              <w:marRight w:val="0"/>
              <w:marTop w:val="0"/>
              <w:marBottom w:val="0"/>
              <w:divBdr>
                <w:top w:val="none" w:sz="0" w:space="0" w:color="auto"/>
                <w:left w:val="none" w:sz="0" w:space="0" w:color="auto"/>
                <w:bottom w:val="none" w:sz="0" w:space="0" w:color="auto"/>
                <w:right w:val="none" w:sz="0" w:space="0" w:color="auto"/>
              </w:divBdr>
              <w:divsChild>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07372671">
      <w:bodyDiv w:val="1"/>
      <w:marLeft w:val="0"/>
      <w:marRight w:val="0"/>
      <w:marTop w:val="0"/>
      <w:marBottom w:val="0"/>
      <w:divBdr>
        <w:top w:val="none" w:sz="0" w:space="0" w:color="auto"/>
        <w:left w:val="none" w:sz="0" w:space="0" w:color="auto"/>
        <w:bottom w:val="none" w:sz="0" w:space="0" w:color="auto"/>
        <w:right w:val="none" w:sz="0" w:space="0" w:color="auto"/>
      </w:divBdr>
      <w:divsChild>
        <w:div w:id="1905024933">
          <w:marLeft w:val="0"/>
          <w:marRight w:val="0"/>
          <w:marTop w:val="0"/>
          <w:marBottom w:val="0"/>
          <w:divBdr>
            <w:top w:val="none" w:sz="0" w:space="0" w:color="auto"/>
            <w:left w:val="none" w:sz="0" w:space="0" w:color="auto"/>
            <w:bottom w:val="none" w:sz="0" w:space="0" w:color="auto"/>
            <w:right w:val="none" w:sz="0" w:space="0" w:color="auto"/>
          </w:divBdr>
        </w:div>
        <w:div w:id="940066460">
          <w:marLeft w:val="0"/>
          <w:marRight w:val="0"/>
          <w:marTop w:val="0"/>
          <w:marBottom w:val="0"/>
          <w:divBdr>
            <w:top w:val="none" w:sz="0" w:space="0" w:color="auto"/>
            <w:left w:val="none" w:sz="0" w:space="0" w:color="auto"/>
            <w:bottom w:val="none" w:sz="0" w:space="0" w:color="auto"/>
            <w:right w:val="none" w:sz="0" w:space="0" w:color="auto"/>
          </w:divBdr>
          <w:divsChild>
            <w:div w:id="1336690648">
              <w:marLeft w:val="0"/>
              <w:marRight w:val="0"/>
              <w:marTop w:val="0"/>
              <w:marBottom w:val="0"/>
              <w:divBdr>
                <w:top w:val="none" w:sz="0" w:space="0" w:color="auto"/>
                <w:left w:val="none" w:sz="0" w:space="0" w:color="auto"/>
                <w:bottom w:val="none" w:sz="0" w:space="0" w:color="auto"/>
                <w:right w:val="none" w:sz="0" w:space="0" w:color="auto"/>
              </w:divBdr>
            </w:div>
          </w:divsChild>
        </w:div>
        <w:div w:id="1709840657">
          <w:marLeft w:val="0"/>
          <w:marRight w:val="0"/>
          <w:marTop w:val="0"/>
          <w:marBottom w:val="0"/>
          <w:divBdr>
            <w:top w:val="none" w:sz="0" w:space="0" w:color="auto"/>
            <w:left w:val="none" w:sz="0" w:space="0" w:color="auto"/>
            <w:bottom w:val="none" w:sz="0" w:space="0" w:color="auto"/>
            <w:right w:val="none" w:sz="0" w:space="0" w:color="auto"/>
          </w:divBdr>
        </w:div>
        <w:div w:id="2043820227">
          <w:marLeft w:val="0"/>
          <w:marRight w:val="0"/>
          <w:marTop w:val="0"/>
          <w:marBottom w:val="0"/>
          <w:divBdr>
            <w:top w:val="none" w:sz="0" w:space="0" w:color="auto"/>
            <w:left w:val="none" w:sz="0" w:space="0" w:color="auto"/>
            <w:bottom w:val="none" w:sz="0" w:space="0" w:color="auto"/>
            <w:right w:val="none" w:sz="0" w:space="0" w:color="auto"/>
          </w:divBdr>
          <w:divsChild>
            <w:div w:id="533268407">
              <w:marLeft w:val="0"/>
              <w:marRight w:val="0"/>
              <w:marTop w:val="0"/>
              <w:marBottom w:val="0"/>
              <w:divBdr>
                <w:top w:val="none" w:sz="0" w:space="0" w:color="auto"/>
                <w:left w:val="none" w:sz="0" w:space="0" w:color="auto"/>
                <w:bottom w:val="none" w:sz="0" w:space="0" w:color="auto"/>
                <w:right w:val="none" w:sz="0" w:space="0" w:color="auto"/>
              </w:divBdr>
            </w:div>
          </w:divsChild>
        </w:div>
        <w:div w:id="788278775">
          <w:marLeft w:val="0"/>
          <w:marRight w:val="0"/>
          <w:marTop w:val="0"/>
          <w:marBottom w:val="0"/>
          <w:divBdr>
            <w:top w:val="none" w:sz="0" w:space="0" w:color="auto"/>
            <w:left w:val="none" w:sz="0" w:space="0" w:color="auto"/>
            <w:bottom w:val="none" w:sz="0" w:space="0" w:color="auto"/>
            <w:right w:val="none" w:sz="0" w:space="0" w:color="auto"/>
          </w:divBdr>
        </w:div>
        <w:div w:id="1366326732">
          <w:marLeft w:val="0"/>
          <w:marRight w:val="0"/>
          <w:marTop w:val="0"/>
          <w:marBottom w:val="0"/>
          <w:divBdr>
            <w:top w:val="none" w:sz="0" w:space="0" w:color="auto"/>
            <w:left w:val="none" w:sz="0" w:space="0" w:color="auto"/>
            <w:bottom w:val="none" w:sz="0" w:space="0" w:color="auto"/>
            <w:right w:val="none" w:sz="0" w:space="0" w:color="auto"/>
          </w:divBdr>
          <w:divsChild>
            <w:div w:id="1998799105">
              <w:marLeft w:val="0"/>
              <w:marRight w:val="0"/>
              <w:marTop w:val="0"/>
              <w:marBottom w:val="0"/>
              <w:divBdr>
                <w:top w:val="none" w:sz="0" w:space="0" w:color="auto"/>
                <w:left w:val="none" w:sz="0" w:space="0" w:color="auto"/>
                <w:bottom w:val="none" w:sz="0" w:space="0" w:color="auto"/>
                <w:right w:val="none" w:sz="0" w:space="0" w:color="auto"/>
              </w:divBdr>
            </w:div>
          </w:divsChild>
        </w:div>
        <w:div w:id="591931236">
          <w:marLeft w:val="0"/>
          <w:marRight w:val="0"/>
          <w:marTop w:val="0"/>
          <w:marBottom w:val="0"/>
          <w:divBdr>
            <w:top w:val="none" w:sz="0" w:space="0" w:color="auto"/>
            <w:left w:val="none" w:sz="0" w:space="0" w:color="auto"/>
            <w:bottom w:val="none" w:sz="0" w:space="0" w:color="auto"/>
            <w:right w:val="none" w:sz="0" w:space="0" w:color="auto"/>
          </w:divBdr>
        </w:div>
        <w:div w:id="1855799560">
          <w:marLeft w:val="0"/>
          <w:marRight w:val="0"/>
          <w:marTop w:val="0"/>
          <w:marBottom w:val="0"/>
          <w:divBdr>
            <w:top w:val="none" w:sz="0" w:space="0" w:color="auto"/>
            <w:left w:val="none" w:sz="0" w:space="0" w:color="auto"/>
            <w:bottom w:val="none" w:sz="0" w:space="0" w:color="auto"/>
            <w:right w:val="none" w:sz="0" w:space="0" w:color="auto"/>
          </w:divBdr>
          <w:divsChild>
            <w:div w:id="1269194161">
              <w:marLeft w:val="0"/>
              <w:marRight w:val="0"/>
              <w:marTop w:val="0"/>
              <w:marBottom w:val="0"/>
              <w:divBdr>
                <w:top w:val="none" w:sz="0" w:space="0" w:color="auto"/>
                <w:left w:val="none" w:sz="0" w:space="0" w:color="auto"/>
                <w:bottom w:val="none" w:sz="0" w:space="0" w:color="auto"/>
                <w:right w:val="none" w:sz="0" w:space="0" w:color="auto"/>
              </w:divBdr>
            </w:div>
          </w:divsChild>
        </w:div>
        <w:div w:id="2009795272">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sChild>
            <w:div w:id="874391224">
              <w:marLeft w:val="0"/>
              <w:marRight w:val="0"/>
              <w:marTop w:val="0"/>
              <w:marBottom w:val="0"/>
              <w:divBdr>
                <w:top w:val="none" w:sz="0" w:space="0" w:color="auto"/>
                <w:left w:val="none" w:sz="0" w:space="0" w:color="auto"/>
                <w:bottom w:val="none" w:sz="0" w:space="0" w:color="auto"/>
                <w:right w:val="none" w:sz="0" w:space="0" w:color="auto"/>
              </w:divBdr>
            </w:div>
          </w:divsChild>
        </w:div>
        <w:div w:id="1356543325">
          <w:marLeft w:val="0"/>
          <w:marRight w:val="0"/>
          <w:marTop w:val="0"/>
          <w:marBottom w:val="0"/>
          <w:divBdr>
            <w:top w:val="none" w:sz="0" w:space="0" w:color="auto"/>
            <w:left w:val="none" w:sz="0" w:space="0" w:color="auto"/>
            <w:bottom w:val="none" w:sz="0" w:space="0" w:color="auto"/>
            <w:right w:val="none" w:sz="0" w:space="0" w:color="auto"/>
          </w:divBdr>
        </w:div>
        <w:div w:id="1353874434">
          <w:marLeft w:val="0"/>
          <w:marRight w:val="0"/>
          <w:marTop w:val="0"/>
          <w:marBottom w:val="0"/>
          <w:divBdr>
            <w:top w:val="none" w:sz="0" w:space="0" w:color="auto"/>
            <w:left w:val="none" w:sz="0" w:space="0" w:color="auto"/>
            <w:bottom w:val="none" w:sz="0" w:space="0" w:color="auto"/>
            <w:right w:val="none" w:sz="0" w:space="0" w:color="auto"/>
          </w:divBdr>
          <w:divsChild>
            <w:div w:id="1365523966">
              <w:marLeft w:val="0"/>
              <w:marRight w:val="0"/>
              <w:marTop w:val="0"/>
              <w:marBottom w:val="0"/>
              <w:divBdr>
                <w:top w:val="none" w:sz="0" w:space="0" w:color="auto"/>
                <w:left w:val="none" w:sz="0" w:space="0" w:color="auto"/>
                <w:bottom w:val="none" w:sz="0" w:space="0" w:color="auto"/>
                <w:right w:val="none" w:sz="0" w:space="0" w:color="auto"/>
              </w:divBdr>
            </w:div>
          </w:divsChild>
        </w:div>
        <w:div w:id="71466376">
          <w:marLeft w:val="0"/>
          <w:marRight w:val="0"/>
          <w:marTop w:val="0"/>
          <w:marBottom w:val="0"/>
          <w:divBdr>
            <w:top w:val="none" w:sz="0" w:space="0" w:color="auto"/>
            <w:left w:val="none" w:sz="0" w:space="0" w:color="auto"/>
            <w:bottom w:val="none" w:sz="0" w:space="0" w:color="auto"/>
            <w:right w:val="none" w:sz="0" w:space="0" w:color="auto"/>
          </w:divBdr>
        </w:div>
        <w:div w:id="2002809702">
          <w:marLeft w:val="0"/>
          <w:marRight w:val="0"/>
          <w:marTop w:val="0"/>
          <w:marBottom w:val="0"/>
          <w:divBdr>
            <w:top w:val="none" w:sz="0" w:space="0" w:color="auto"/>
            <w:left w:val="none" w:sz="0" w:space="0" w:color="auto"/>
            <w:bottom w:val="none" w:sz="0" w:space="0" w:color="auto"/>
            <w:right w:val="none" w:sz="0" w:space="0" w:color="auto"/>
          </w:divBdr>
          <w:divsChild>
            <w:div w:id="144392303">
              <w:marLeft w:val="0"/>
              <w:marRight w:val="0"/>
              <w:marTop w:val="0"/>
              <w:marBottom w:val="0"/>
              <w:divBdr>
                <w:top w:val="none" w:sz="0" w:space="0" w:color="auto"/>
                <w:left w:val="none" w:sz="0" w:space="0" w:color="auto"/>
                <w:bottom w:val="none" w:sz="0" w:space="0" w:color="auto"/>
                <w:right w:val="none" w:sz="0" w:space="0" w:color="auto"/>
              </w:divBdr>
            </w:div>
          </w:divsChild>
        </w:div>
        <w:div w:id="1528449665">
          <w:marLeft w:val="0"/>
          <w:marRight w:val="0"/>
          <w:marTop w:val="300"/>
          <w:marBottom w:val="0"/>
          <w:divBdr>
            <w:top w:val="none" w:sz="0" w:space="0" w:color="auto"/>
            <w:left w:val="none" w:sz="0" w:space="0" w:color="auto"/>
            <w:bottom w:val="none" w:sz="0" w:space="0" w:color="auto"/>
            <w:right w:val="none" w:sz="0" w:space="0" w:color="auto"/>
          </w:divBdr>
          <w:divsChild>
            <w:div w:id="344601212">
              <w:marLeft w:val="0"/>
              <w:marRight w:val="0"/>
              <w:marTop w:val="0"/>
              <w:marBottom w:val="0"/>
              <w:divBdr>
                <w:top w:val="none" w:sz="0" w:space="0" w:color="auto"/>
                <w:left w:val="none" w:sz="0" w:space="0" w:color="auto"/>
                <w:bottom w:val="none" w:sz="0" w:space="0" w:color="auto"/>
                <w:right w:val="none" w:sz="0" w:space="0" w:color="auto"/>
              </w:divBdr>
              <w:divsChild>
                <w:div w:id="1196768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803328">
          <w:marLeft w:val="0"/>
          <w:marRight w:val="0"/>
          <w:marTop w:val="300"/>
          <w:marBottom w:val="0"/>
          <w:divBdr>
            <w:top w:val="none" w:sz="0" w:space="0" w:color="auto"/>
            <w:left w:val="none" w:sz="0" w:space="0" w:color="auto"/>
            <w:bottom w:val="none" w:sz="0" w:space="0" w:color="auto"/>
            <w:right w:val="none" w:sz="0" w:space="0" w:color="auto"/>
          </w:divBdr>
          <w:divsChild>
            <w:div w:id="1770275636">
              <w:marLeft w:val="0"/>
              <w:marRight w:val="0"/>
              <w:marTop w:val="0"/>
              <w:marBottom w:val="0"/>
              <w:divBdr>
                <w:top w:val="none" w:sz="0" w:space="0" w:color="auto"/>
                <w:left w:val="none" w:sz="0" w:space="0" w:color="auto"/>
                <w:bottom w:val="none" w:sz="0" w:space="0" w:color="auto"/>
                <w:right w:val="none" w:sz="0" w:space="0" w:color="auto"/>
              </w:divBdr>
              <w:divsChild>
                <w:div w:id="169746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002378">
          <w:marLeft w:val="0"/>
          <w:marRight w:val="0"/>
          <w:marTop w:val="300"/>
          <w:marBottom w:val="0"/>
          <w:divBdr>
            <w:top w:val="none" w:sz="0" w:space="0" w:color="auto"/>
            <w:left w:val="none" w:sz="0" w:space="0" w:color="auto"/>
            <w:bottom w:val="none" w:sz="0" w:space="0" w:color="auto"/>
            <w:right w:val="none" w:sz="0" w:space="0" w:color="auto"/>
          </w:divBdr>
          <w:divsChild>
            <w:div w:id="223563679">
              <w:marLeft w:val="0"/>
              <w:marRight w:val="0"/>
              <w:marTop w:val="0"/>
              <w:marBottom w:val="0"/>
              <w:divBdr>
                <w:top w:val="none" w:sz="0" w:space="0" w:color="auto"/>
                <w:left w:val="none" w:sz="0" w:space="0" w:color="auto"/>
                <w:bottom w:val="none" w:sz="0" w:space="0" w:color="auto"/>
                <w:right w:val="none" w:sz="0" w:space="0" w:color="auto"/>
              </w:divBdr>
              <w:divsChild>
                <w:div w:id="1377046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588830">
          <w:marLeft w:val="0"/>
          <w:marRight w:val="0"/>
          <w:marTop w:val="300"/>
          <w:marBottom w:val="0"/>
          <w:divBdr>
            <w:top w:val="none" w:sz="0" w:space="0" w:color="auto"/>
            <w:left w:val="none" w:sz="0" w:space="0" w:color="auto"/>
            <w:bottom w:val="none" w:sz="0" w:space="0" w:color="auto"/>
            <w:right w:val="none" w:sz="0" w:space="0" w:color="auto"/>
          </w:divBdr>
          <w:divsChild>
            <w:div w:id="1301961088">
              <w:marLeft w:val="0"/>
              <w:marRight w:val="0"/>
              <w:marTop w:val="0"/>
              <w:marBottom w:val="0"/>
              <w:divBdr>
                <w:top w:val="none" w:sz="0" w:space="0" w:color="auto"/>
                <w:left w:val="none" w:sz="0" w:space="0" w:color="auto"/>
                <w:bottom w:val="none" w:sz="0" w:space="0" w:color="auto"/>
                <w:right w:val="none" w:sz="0" w:space="0" w:color="auto"/>
              </w:divBdr>
              <w:divsChild>
                <w:div w:id="1147405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9412713">
      <w:bodyDiv w:val="1"/>
      <w:marLeft w:val="0"/>
      <w:marRight w:val="0"/>
      <w:marTop w:val="0"/>
      <w:marBottom w:val="0"/>
      <w:divBdr>
        <w:top w:val="none" w:sz="0" w:space="0" w:color="auto"/>
        <w:left w:val="none" w:sz="0" w:space="0" w:color="auto"/>
        <w:bottom w:val="none" w:sz="0" w:space="0" w:color="auto"/>
        <w:right w:val="none" w:sz="0" w:space="0" w:color="auto"/>
      </w:divBdr>
      <w:divsChild>
        <w:div w:id="1078399943">
          <w:marLeft w:val="0"/>
          <w:marRight w:val="0"/>
          <w:marTop w:val="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sChild>
            <w:div w:id="1432970868">
              <w:marLeft w:val="0"/>
              <w:marRight w:val="0"/>
              <w:marTop w:val="0"/>
              <w:marBottom w:val="0"/>
              <w:divBdr>
                <w:top w:val="none" w:sz="0" w:space="0" w:color="auto"/>
                <w:left w:val="none" w:sz="0" w:space="0" w:color="auto"/>
                <w:bottom w:val="none" w:sz="0" w:space="0" w:color="auto"/>
                <w:right w:val="none" w:sz="0" w:space="0" w:color="auto"/>
              </w:divBdr>
            </w:div>
          </w:divsChild>
        </w:div>
        <w:div w:id="203295369">
          <w:marLeft w:val="0"/>
          <w:marRight w:val="0"/>
          <w:marTop w:val="0"/>
          <w:marBottom w:val="0"/>
          <w:divBdr>
            <w:top w:val="none" w:sz="0" w:space="0" w:color="auto"/>
            <w:left w:val="none" w:sz="0" w:space="0" w:color="auto"/>
            <w:bottom w:val="none" w:sz="0" w:space="0" w:color="auto"/>
            <w:right w:val="none" w:sz="0" w:space="0" w:color="auto"/>
          </w:divBdr>
        </w:div>
        <w:div w:id="750665088">
          <w:marLeft w:val="0"/>
          <w:marRight w:val="0"/>
          <w:marTop w:val="0"/>
          <w:marBottom w:val="0"/>
          <w:divBdr>
            <w:top w:val="none" w:sz="0" w:space="0" w:color="auto"/>
            <w:left w:val="none" w:sz="0" w:space="0" w:color="auto"/>
            <w:bottom w:val="none" w:sz="0" w:space="0" w:color="auto"/>
            <w:right w:val="none" w:sz="0" w:space="0" w:color="auto"/>
          </w:divBdr>
          <w:divsChild>
            <w:div w:id="1087269806">
              <w:marLeft w:val="0"/>
              <w:marRight w:val="0"/>
              <w:marTop w:val="0"/>
              <w:marBottom w:val="0"/>
              <w:divBdr>
                <w:top w:val="none" w:sz="0" w:space="0" w:color="auto"/>
                <w:left w:val="none" w:sz="0" w:space="0" w:color="auto"/>
                <w:bottom w:val="none" w:sz="0" w:space="0" w:color="auto"/>
                <w:right w:val="none" w:sz="0" w:space="0" w:color="auto"/>
              </w:divBdr>
            </w:div>
          </w:divsChild>
        </w:div>
        <w:div w:id="1695156703">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sChild>
            <w:div w:id="1039089505">
              <w:marLeft w:val="0"/>
              <w:marRight w:val="0"/>
              <w:marTop w:val="0"/>
              <w:marBottom w:val="0"/>
              <w:divBdr>
                <w:top w:val="none" w:sz="0" w:space="0" w:color="auto"/>
                <w:left w:val="none" w:sz="0" w:space="0" w:color="auto"/>
                <w:bottom w:val="none" w:sz="0" w:space="0" w:color="auto"/>
                <w:right w:val="none" w:sz="0" w:space="0" w:color="auto"/>
              </w:divBdr>
            </w:div>
          </w:divsChild>
        </w:div>
        <w:div w:id="1655066466">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1943952031">
          <w:marLeft w:val="0"/>
          <w:marRight w:val="0"/>
          <w:marTop w:val="0"/>
          <w:marBottom w:val="0"/>
          <w:divBdr>
            <w:top w:val="none" w:sz="0" w:space="0" w:color="auto"/>
            <w:left w:val="none" w:sz="0" w:space="0" w:color="auto"/>
            <w:bottom w:val="none" w:sz="0" w:space="0" w:color="auto"/>
            <w:right w:val="none" w:sz="0" w:space="0" w:color="auto"/>
          </w:divBdr>
        </w:div>
        <w:div w:id="1549872751">
          <w:marLeft w:val="0"/>
          <w:marRight w:val="0"/>
          <w:marTop w:val="0"/>
          <w:marBottom w:val="0"/>
          <w:divBdr>
            <w:top w:val="none" w:sz="0" w:space="0" w:color="auto"/>
            <w:left w:val="none" w:sz="0" w:space="0" w:color="auto"/>
            <w:bottom w:val="none" w:sz="0" w:space="0" w:color="auto"/>
            <w:right w:val="none" w:sz="0" w:space="0" w:color="auto"/>
          </w:divBdr>
          <w:divsChild>
            <w:div w:id="907419879">
              <w:marLeft w:val="0"/>
              <w:marRight w:val="0"/>
              <w:marTop w:val="0"/>
              <w:marBottom w:val="0"/>
              <w:divBdr>
                <w:top w:val="none" w:sz="0" w:space="0" w:color="auto"/>
                <w:left w:val="none" w:sz="0" w:space="0" w:color="auto"/>
                <w:bottom w:val="none" w:sz="0" w:space="0" w:color="auto"/>
                <w:right w:val="none" w:sz="0" w:space="0" w:color="auto"/>
              </w:divBdr>
            </w:div>
          </w:divsChild>
        </w:div>
        <w:div w:id="1750734960">
          <w:marLeft w:val="0"/>
          <w:marRight w:val="0"/>
          <w:marTop w:val="0"/>
          <w:marBottom w:val="0"/>
          <w:divBdr>
            <w:top w:val="none" w:sz="0" w:space="0" w:color="auto"/>
            <w:left w:val="none" w:sz="0" w:space="0" w:color="auto"/>
            <w:bottom w:val="none" w:sz="0" w:space="0" w:color="auto"/>
            <w:right w:val="none" w:sz="0" w:space="0" w:color="auto"/>
          </w:divBdr>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420687236">
          <w:marLeft w:val="0"/>
          <w:marRight w:val="0"/>
          <w:marTop w:val="0"/>
          <w:marBottom w:val="0"/>
          <w:divBdr>
            <w:top w:val="none" w:sz="0" w:space="0" w:color="auto"/>
            <w:left w:val="none" w:sz="0" w:space="0" w:color="auto"/>
            <w:bottom w:val="none" w:sz="0" w:space="0" w:color="auto"/>
            <w:right w:val="none" w:sz="0" w:space="0" w:color="auto"/>
          </w:divBdr>
        </w:div>
        <w:div w:id="1374888165">
          <w:marLeft w:val="0"/>
          <w:marRight w:val="0"/>
          <w:marTop w:val="0"/>
          <w:marBottom w:val="0"/>
          <w:divBdr>
            <w:top w:val="none" w:sz="0" w:space="0" w:color="auto"/>
            <w:left w:val="none" w:sz="0" w:space="0" w:color="auto"/>
            <w:bottom w:val="none" w:sz="0" w:space="0" w:color="auto"/>
            <w:right w:val="none" w:sz="0" w:space="0" w:color="auto"/>
          </w:divBdr>
          <w:divsChild>
            <w:div w:id="800810937">
              <w:marLeft w:val="0"/>
              <w:marRight w:val="0"/>
              <w:marTop w:val="0"/>
              <w:marBottom w:val="0"/>
              <w:divBdr>
                <w:top w:val="none" w:sz="0" w:space="0" w:color="auto"/>
                <w:left w:val="none" w:sz="0" w:space="0" w:color="auto"/>
                <w:bottom w:val="none" w:sz="0" w:space="0" w:color="auto"/>
                <w:right w:val="none" w:sz="0" w:space="0" w:color="auto"/>
              </w:divBdr>
            </w:div>
          </w:divsChild>
        </w:div>
        <w:div w:id="1632124771">
          <w:marLeft w:val="0"/>
          <w:marRight w:val="0"/>
          <w:marTop w:val="300"/>
          <w:marBottom w:val="0"/>
          <w:divBdr>
            <w:top w:val="none" w:sz="0" w:space="0" w:color="auto"/>
            <w:left w:val="none" w:sz="0" w:space="0" w:color="auto"/>
            <w:bottom w:val="none" w:sz="0" w:space="0" w:color="auto"/>
            <w:right w:val="none" w:sz="0" w:space="0" w:color="auto"/>
          </w:divBdr>
          <w:divsChild>
            <w:div w:id="224875365">
              <w:marLeft w:val="0"/>
              <w:marRight w:val="0"/>
              <w:marTop w:val="0"/>
              <w:marBottom w:val="0"/>
              <w:divBdr>
                <w:top w:val="none" w:sz="0" w:space="0" w:color="auto"/>
                <w:left w:val="none" w:sz="0" w:space="0" w:color="auto"/>
                <w:bottom w:val="none" w:sz="0" w:space="0" w:color="auto"/>
                <w:right w:val="none" w:sz="0" w:space="0" w:color="auto"/>
              </w:divBdr>
              <w:divsChild>
                <w:div w:id="2034383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631272">
          <w:marLeft w:val="0"/>
          <w:marRight w:val="0"/>
          <w:marTop w:val="300"/>
          <w:marBottom w:val="0"/>
          <w:divBdr>
            <w:top w:val="none" w:sz="0" w:space="0" w:color="auto"/>
            <w:left w:val="none" w:sz="0" w:space="0" w:color="auto"/>
            <w:bottom w:val="none" w:sz="0" w:space="0" w:color="auto"/>
            <w:right w:val="none" w:sz="0" w:space="0" w:color="auto"/>
          </w:divBdr>
          <w:divsChild>
            <w:div w:id="1856575998">
              <w:marLeft w:val="0"/>
              <w:marRight w:val="0"/>
              <w:marTop w:val="0"/>
              <w:marBottom w:val="0"/>
              <w:divBdr>
                <w:top w:val="none" w:sz="0" w:space="0" w:color="auto"/>
                <w:left w:val="none" w:sz="0" w:space="0" w:color="auto"/>
                <w:bottom w:val="none" w:sz="0" w:space="0" w:color="auto"/>
                <w:right w:val="none" w:sz="0" w:space="0" w:color="auto"/>
              </w:divBdr>
              <w:divsChild>
                <w:div w:id="1108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330447">
          <w:marLeft w:val="0"/>
          <w:marRight w:val="0"/>
          <w:marTop w:val="300"/>
          <w:marBottom w:val="0"/>
          <w:divBdr>
            <w:top w:val="none" w:sz="0" w:space="0" w:color="auto"/>
            <w:left w:val="none" w:sz="0" w:space="0" w:color="auto"/>
            <w:bottom w:val="none" w:sz="0" w:space="0" w:color="auto"/>
            <w:right w:val="none" w:sz="0" w:space="0" w:color="auto"/>
          </w:divBdr>
          <w:divsChild>
            <w:div w:id="1803385249">
              <w:marLeft w:val="0"/>
              <w:marRight w:val="0"/>
              <w:marTop w:val="0"/>
              <w:marBottom w:val="0"/>
              <w:divBdr>
                <w:top w:val="none" w:sz="0" w:space="0" w:color="auto"/>
                <w:left w:val="none" w:sz="0" w:space="0" w:color="auto"/>
                <w:bottom w:val="none" w:sz="0" w:space="0" w:color="auto"/>
                <w:right w:val="none" w:sz="0" w:space="0" w:color="auto"/>
              </w:divBdr>
              <w:divsChild>
                <w:div w:id="6391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6185642">
      <w:bodyDiv w:val="1"/>
      <w:marLeft w:val="0"/>
      <w:marRight w:val="0"/>
      <w:marTop w:val="0"/>
      <w:marBottom w:val="0"/>
      <w:divBdr>
        <w:top w:val="none" w:sz="0" w:space="0" w:color="auto"/>
        <w:left w:val="none" w:sz="0" w:space="0" w:color="auto"/>
        <w:bottom w:val="none" w:sz="0" w:space="0" w:color="auto"/>
        <w:right w:val="none" w:sz="0" w:space="0" w:color="auto"/>
      </w:divBdr>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6687698">
      <w:bodyDiv w:val="1"/>
      <w:marLeft w:val="0"/>
      <w:marRight w:val="0"/>
      <w:marTop w:val="0"/>
      <w:marBottom w:val="0"/>
      <w:divBdr>
        <w:top w:val="none" w:sz="0" w:space="0" w:color="auto"/>
        <w:left w:val="none" w:sz="0" w:space="0" w:color="auto"/>
        <w:bottom w:val="none" w:sz="0" w:space="0" w:color="auto"/>
        <w:right w:val="none" w:sz="0" w:space="0" w:color="auto"/>
      </w:divBdr>
      <w:divsChild>
        <w:div w:id="1710837731">
          <w:marLeft w:val="0"/>
          <w:marRight w:val="0"/>
          <w:marTop w:val="0"/>
          <w:marBottom w:val="0"/>
          <w:divBdr>
            <w:top w:val="none" w:sz="0" w:space="0" w:color="auto"/>
            <w:left w:val="none" w:sz="0" w:space="0" w:color="auto"/>
            <w:bottom w:val="none" w:sz="0" w:space="0" w:color="auto"/>
            <w:right w:val="none" w:sz="0" w:space="0" w:color="auto"/>
          </w:divBdr>
        </w:div>
        <w:div w:id="746999704">
          <w:marLeft w:val="0"/>
          <w:marRight w:val="0"/>
          <w:marTop w:val="0"/>
          <w:marBottom w:val="0"/>
          <w:divBdr>
            <w:top w:val="none" w:sz="0" w:space="0" w:color="auto"/>
            <w:left w:val="none" w:sz="0" w:space="0" w:color="auto"/>
            <w:bottom w:val="none" w:sz="0" w:space="0" w:color="auto"/>
            <w:right w:val="none" w:sz="0" w:space="0" w:color="auto"/>
          </w:divBdr>
          <w:divsChild>
            <w:div w:id="1376466412">
              <w:marLeft w:val="0"/>
              <w:marRight w:val="0"/>
              <w:marTop w:val="0"/>
              <w:marBottom w:val="0"/>
              <w:divBdr>
                <w:top w:val="none" w:sz="0" w:space="0" w:color="auto"/>
                <w:left w:val="none" w:sz="0" w:space="0" w:color="auto"/>
                <w:bottom w:val="none" w:sz="0" w:space="0" w:color="auto"/>
                <w:right w:val="none" w:sz="0" w:space="0" w:color="auto"/>
              </w:divBdr>
            </w:div>
          </w:divsChild>
        </w:div>
        <w:div w:id="117727664">
          <w:marLeft w:val="0"/>
          <w:marRight w:val="0"/>
          <w:marTop w:val="0"/>
          <w:marBottom w:val="0"/>
          <w:divBdr>
            <w:top w:val="none" w:sz="0" w:space="0" w:color="auto"/>
            <w:left w:val="none" w:sz="0" w:space="0" w:color="auto"/>
            <w:bottom w:val="none" w:sz="0" w:space="0" w:color="auto"/>
            <w:right w:val="none" w:sz="0" w:space="0" w:color="auto"/>
          </w:divBdr>
        </w:div>
        <w:div w:id="530338551">
          <w:marLeft w:val="0"/>
          <w:marRight w:val="0"/>
          <w:marTop w:val="0"/>
          <w:marBottom w:val="0"/>
          <w:divBdr>
            <w:top w:val="none" w:sz="0" w:space="0" w:color="auto"/>
            <w:left w:val="none" w:sz="0" w:space="0" w:color="auto"/>
            <w:bottom w:val="none" w:sz="0" w:space="0" w:color="auto"/>
            <w:right w:val="none" w:sz="0" w:space="0" w:color="auto"/>
          </w:divBdr>
          <w:divsChild>
            <w:div w:id="847207805">
              <w:marLeft w:val="0"/>
              <w:marRight w:val="0"/>
              <w:marTop w:val="0"/>
              <w:marBottom w:val="0"/>
              <w:divBdr>
                <w:top w:val="none" w:sz="0" w:space="0" w:color="auto"/>
                <w:left w:val="none" w:sz="0" w:space="0" w:color="auto"/>
                <w:bottom w:val="none" w:sz="0" w:space="0" w:color="auto"/>
                <w:right w:val="none" w:sz="0" w:space="0" w:color="auto"/>
              </w:divBdr>
            </w:div>
          </w:divsChild>
        </w:div>
        <w:div w:id="1911886475">
          <w:marLeft w:val="0"/>
          <w:marRight w:val="0"/>
          <w:marTop w:val="0"/>
          <w:marBottom w:val="0"/>
          <w:divBdr>
            <w:top w:val="none" w:sz="0" w:space="0" w:color="auto"/>
            <w:left w:val="none" w:sz="0" w:space="0" w:color="auto"/>
            <w:bottom w:val="none" w:sz="0" w:space="0" w:color="auto"/>
            <w:right w:val="none" w:sz="0" w:space="0" w:color="auto"/>
          </w:divBdr>
        </w:div>
        <w:div w:id="1516964628">
          <w:marLeft w:val="0"/>
          <w:marRight w:val="0"/>
          <w:marTop w:val="0"/>
          <w:marBottom w:val="0"/>
          <w:divBdr>
            <w:top w:val="none" w:sz="0" w:space="0" w:color="auto"/>
            <w:left w:val="none" w:sz="0" w:space="0" w:color="auto"/>
            <w:bottom w:val="none" w:sz="0" w:space="0" w:color="auto"/>
            <w:right w:val="none" w:sz="0" w:space="0" w:color="auto"/>
          </w:divBdr>
          <w:divsChild>
            <w:div w:id="1915820600">
              <w:marLeft w:val="0"/>
              <w:marRight w:val="0"/>
              <w:marTop w:val="0"/>
              <w:marBottom w:val="0"/>
              <w:divBdr>
                <w:top w:val="none" w:sz="0" w:space="0" w:color="auto"/>
                <w:left w:val="none" w:sz="0" w:space="0" w:color="auto"/>
                <w:bottom w:val="none" w:sz="0" w:space="0" w:color="auto"/>
                <w:right w:val="none" w:sz="0" w:space="0" w:color="auto"/>
              </w:divBdr>
            </w:div>
          </w:divsChild>
        </w:div>
        <w:div w:id="119540989">
          <w:marLeft w:val="0"/>
          <w:marRight w:val="0"/>
          <w:marTop w:val="0"/>
          <w:marBottom w:val="0"/>
          <w:divBdr>
            <w:top w:val="none" w:sz="0" w:space="0" w:color="auto"/>
            <w:left w:val="none" w:sz="0" w:space="0" w:color="auto"/>
            <w:bottom w:val="none" w:sz="0" w:space="0" w:color="auto"/>
            <w:right w:val="none" w:sz="0" w:space="0" w:color="auto"/>
          </w:divBdr>
        </w:div>
        <w:div w:id="2064861594">
          <w:marLeft w:val="0"/>
          <w:marRight w:val="0"/>
          <w:marTop w:val="0"/>
          <w:marBottom w:val="0"/>
          <w:divBdr>
            <w:top w:val="none" w:sz="0" w:space="0" w:color="auto"/>
            <w:left w:val="none" w:sz="0" w:space="0" w:color="auto"/>
            <w:bottom w:val="none" w:sz="0" w:space="0" w:color="auto"/>
            <w:right w:val="none" w:sz="0" w:space="0" w:color="auto"/>
          </w:divBdr>
          <w:divsChild>
            <w:div w:id="1687293953">
              <w:marLeft w:val="0"/>
              <w:marRight w:val="0"/>
              <w:marTop w:val="0"/>
              <w:marBottom w:val="0"/>
              <w:divBdr>
                <w:top w:val="none" w:sz="0" w:space="0" w:color="auto"/>
                <w:left w:val="none" w:sz="0" w:space="0" w:color="auto"/>
                <w:bottom w:val="none" w:sz="0" w:space="0" w:color="auto"/>
                <w:right w:val="none" w:sz="0" w:space="0" w:color="auto"/>
              </w:divBdr>
            </w:div>
          </w:divsChild>
        </w:div>
        <w:div w:id="931015412">
          <w:marLeft w:val="0"/>
          <w:marRight w:val="0"/>
          <w:marTop w:val="0"/>
          <w:marBottom w:val="0"/>
          <w:divBdr>
            <w:top w:val="none" w:sz="0" w:space="0" w:color="auto"/>
            <w:left w:val="none" w:sz="0" w:space="0" w:color="auto"/>
            <w:bottom w:val="none" w:sz="0" w:space="0" w:color="auto"/>
            <w:right w:val="none" w:sz="0" w:space="0" w:color="auto"/>
          </w:divBdr>
        </w:div>
        <w:div w:id="1107190927">
          <w:marLeft w:val="0"/>
          <w:marRight w:val="0"/>
          <w:marTop w:val="0"/>
          <w:marBottom w:val="0"/>
          <w:divBdr>
            <w:top w:val="none" w:sz="0" w:space="0" w:color="auto"/>
            <w:left w:val="none" w:sz="0" w:space="0" w:color="auto"/>
            <w:bottom w:val="none" w:sz="0" w:space="0" w:color="auto"/>
            <w:right w:val="none" w:sz="0" w:space="0" w:color="auto"/>
          </w:divBdr>
          <w:divsChild>
            <w:div w:id="1548568913">
              <w:marLeft w:val="0"/>
              <w:marRight w:val="0"/>
              <w:marTop w:val="0"/>
              <w:marBottom w:val="0"/>
              <w:divBdr>
                <w:top w:val="none" w:sz="0" w:space="0" w:color="auto"/>
                <w:left w:val="none" w:sz="0" w:space="0" w:color="auto"/>
                <w:bottom w:val="none" w:sz="0" w:space="0" w:color="auto"/>
                <w:right w:val="none" w:sz="0" w:space="0" w:color="auto"/>
              </w:divBdr>
            </w:div>
          </w:divsChild>
        </w:div>
        <w:div w:id="2024084314">
          <w:marLeft w:val="0"/>
          <w:marRight w:val="0"/>
          <w:marTop w:val="0"/>
          <w:marBottom w:val="0"/>
          <w:divBdr>
            <w:top w:val="none" w:sz="0" w:space="0" w:color="auto"/>
            <w:left w:val="none" w:sz="0" w:space="0" w:color="auto"/>
            <w:bottom w:val="none" w:sz="0" w:space="0" w:color="auto"/>
            <w:right w:val="none" w:sz="0" w:space="0" w:color="auto"/>
          </w:divBdr>
        </w:div>
        <w:div w:id="679889505">
          <w:marLeft w:val="0"/>
          <w:marRight w:val="0"/>
          <w:marTop w:val="0"/>
          <w:marBottom w:val="0"/>
          <w:divBdr>
            <w:top w:val="none" w:sz="0" w:space="0" w:color="auto"/>
            <w:left w:val="none" w:sz="0" w:space="0" w:color="auto"/>
            <w:bottom w:val="none" w:sz="0" w:space="0" w:color="auto"/>
            <w:right w:val="none" w:sz="0" w:space="0" w:color="auto"/>
          </w:divBdr>
          <w:divsChild>
            <w:div w:id="1655452720">
              <w:marLeft w:val="0"/>
              <w:marRight w:val="0"/>
              <w:marTop w:val="0"/>
              <w:marBottom w:val="0"/>
              <w:divBdr>
                <w:top w:val="none" w:sz="0" w:space="0" w:color="auto"/>
                <w:left w:val="none" w:sz="0" w:space="0" w:color="auto"/>
                <w:bottom w:val="none" w:sz="0" w:space="0" w:color="auto"/>
                <w:right w:val="none" w:sz="0" w:space="0" w:color="auto"/>
              </w:divBdr>
            </w:div>
          </w:divsChild>
        </w:div>
        <w:div w:id="2142455325">
          <w:marLeft w:val="0"/>
          <w:marRight w:val="0"/>
          <w:marTop w:val="0"/>
          <w:marBottom w:val="0"/>
          <w:divBdr>
            <w:top w:val="none" w:sz="0" w:space="0" w:color="auto"/>
            <w:left w:val="none" w:sz="0" w:space="0" w:color="auto"/>
            <w:bottom w:val="none" w:sz="0" w:space="0" w:color="auto"/>
            <w:right w:val="none" w:sz="0" w:space="0" w:color="auto"/>
          </w:divBdr>
        </w:div>
        <w:div w:id="746070895">
          <w:marLeft w:val="0"/>
          <w:marRight w:val="0"/>
          <w:marTop w:val="0"/>
          <w:marBottom w:val="0"/>
          <w:divBdr>
            <w:top w:val="none" w:sz="0" w:space="0" w:color="auto"/>
            <w:left w:val="none" w:sz="0" w:space="0" w:color="auto"/>
            <w:bottom w:val="none" w:sz="0" w:space="0" w:color="auto"/>
            <w:right w:val="none" w:sz="0" w:space="0" w:color="auto"/>
          </w:divBdr>
          <w:divsChild>
            <w:div w:id="1946645670">
              <w:marLeft w:val="0"/>
              <w:marRight w:val="0"/>
              <w:marTop w:val="0"/>
              <w:marBottom w:val="0"/>
              <w:divBdr>
                <w:top w:val="none" w:sz="0" w:space="0" w:color="auto"/>
                <w:left w:val="none" w:sz="0" w:space="0" w:color="auto"/>
                <w:bottom w:val="none" w:sz="0" w:space="0" w:color="auto"/>
                <w:right w:val="none" w:sz="0" w:space="0" w:color="auto"/>
              </w:divBdr>
            </w:div>
          </w:divsChild>
        </w:div>
        <w:div w:id="545919245">
          <w:marLeft w:val="0"/>
          <w:marRight w:val="0"/>
          <w:marTop w:val="300"/>
          <w:marBottom w:val="0"/>
          <w:divBdr>
            <w:top w:val="none" w:sz="0" w:space="0" w:color="auto"/>
            <w:left w:val="none" w:sz="0" w:space="0" w:color="auto"/>
            <w:bottom w:val="none" w:sz="0" w:space="0" w:color="auto"/>
            <w:right w:val="none" w:sz="0" w:space="0" w:color="auto"/>
          </w:divBdr>
          <w:divsChild>
            <w:div w:id="249506346">
              <w:marLeft w:val="0"/>
              <w:marRight w:val="0"/>
              <w:marTop w:val="0"/>
              <w:marBottom w:val="0"/>
              <w:divBdr>
                <w:top w:val="none" w:sz="0" w:space="0" w:color="auto"/>
                <w:left w:val="none" w:sz="0" w:space="0" w:color="auto"/>
                <w:bottom w:val="none" w:sz="0" w:space="0" w:color="auto"/>
                <w:right w:val="none" w:sz="0" w:space="0" w:color="auto"/>
              </w:divBdr>
              <w:divsChild>
                <w:div w:id="2075591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531983">
          <w:marLeft w:val="0"/>
          <w:marRight w:val="0"/>
          <w:marTop w:val="300"/>
          <w:marBottom w:val="0"/>
          <w:divBdr>
            <w:top w:val="none" w:sz="0" w:space="0" w:color="auto"/>
            <w:left w:val="none" w:sz="0" w:space="0" w:color="auto"/>
            <w:bottom w:val="none" w:sz="0" w:space="0" w:color="auto"/>
            <w:right w:val="none" w:sz="0" w:space="0" w:color="auto"/>
          </w:divBdr>
          <w:divsChild>
            <w:div w:id="1187215436">
              <w:marLeft w:val="0"/>
              <w:marRight w:val="0"/>
              <w:marTop w:val="0"/>
              <w:marBottom w:val="0"/>
              <w:divBdr>
                <w:top w:val="none" w:sz="0" w:space="0" w:color="auto"/>
                <w:left w:val="none" w:sz="0" w:space="0" w:color="auto"/>
                <w:bottom w:val="none" w:sz="0" w:space="0" w:color="auto"/>
                <w:right w:val="none" w:sz="0" w:space="0" w:color="auto"/>
              </w:divBdr>
              <w:divsChild>
                <w:div w:id="43031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sChild>
                <w:div w:id="781143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9196">
          <w:marLeft w:val="0"/>
          <w:marRight w:val="0"/>
          <w:marTop w:val="300"/>
          <w:marBottom w:val="0"/>
          <w:divBdr>
            <w:top w:val="none" w:sz="0" w:space="0" w:color="auto"/>
            <w:left w:val="none" w:sz="0" w:space="0" w:color="auto"/>
            <w:bottom w:val="none" w:sz="0" w:space="0" w:color="auto"/>
            <w:right w:val="none" w:sz="0" w:space="0" w:color="auto"/>
          </w:divBdr>
          <w:divsChild>
            <w:div w:id="1119253254">
              <w:marLeft w:val="0"/>
              <w:marRight w:val="0"/>
              <w:marTop w:val="0"/>
              <w:marBottom w:val="0"/>
              <w:divBdr>
                <w:top w:val="none" w:sz="0" w:space="0" w:color="auto"/>
                <w:left w:val="none" w:sz="0" w:space="0" w:color="auto"/>
                <w:bottom w:val="none" w:sz="0" w:space="0" w:color="auto"/>
                <w:right w:val="none" w:sz="0" w:space="0" w:color="auto"/>
              </w:divBdr>
              <w:divsChild>
                <w:div w:id="91875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7294383">
      <w:bodyDiv w:val="1"/>
      <w:marLeft w:val="0"/>
      <w:marRight w:val="0"/>
      <w:marTop w:val="0"/>
      <w:marBottom w:val="0"/>
      <w:divBdr>
        <w:top w:val="none" w:sz="0" w:space="0" w:color="auto"/>
        <w:left w:val="none" w:sz="0" w:space="0" w:color="auto"/>
        <w:bottom w:val="none" w:sz="0" w:space="0" w:color="auto"/>
        <w:right w:val="none" w:sz="0" w:space="0" w:color="auto"/>
      </w:divBdr>
      <w:divsChild>
        <w:div w:id="1283851325">
          <w:marLeft w:val="0"/>
          <w:marRight w:val="0"/>
          <w:marTop w:val="0"/>
          <w:marBottom w:val="0"/>
          <w:divBdr>
            <w:top w:val="none" w:sz="0" w:space="0" w:color="auto"/>
            <w:left w:val="none" w:sz="0" w:space="0" w:color="auto"/>
            <w:bottom w:val="none" w:sz="0" w:space="0" w:color="auto"/>
            <w:right w:val="none" w:sz="0" w:space="0" w:color="auto"/>
          </w:divBdr>
        </w:div>
        <w:div w:id="839739436">
          <w:marLeft w:val="0"/>
          <w:marRight w:val="0"/>
          <w:marTop w:val="0"/>
          <w:marBottom w:val="0"/>
          <w:divBdr>
            <w:top w:val="none" w:sz="0" w:space="0" w:color="auto"/>
            <w:left w:val="none" w:sz="0" w:space="0" w:color="auto"/>
            <w:bottom w:val="none" w:sz="0" w:space="0" w:color="auto"/>
            <w:right w:val="none" w:sz="0" w:space="0" w:color="auto"/>
          </w:divBdr>
          <w:divsChild>
            <w:div w:id="355426962">
              <w:marLeft w:val="0"/>
              <w:marRight w:val="0"/>
              <w:marTop w:val="0"/>
              <w:marBottom w:val="0"/>
              <w:divBdr>
                <w:top w:val="none" w:sz="0" w:space="0" w:color="auto"/>
                <w:left w:val="none" w:sz="0" w:space="0" w:color="auto"/>
                <w:bottom w:val="none" w:sz="0" w:space="0" w:color="auto"/>
                <w:right w:val="none" w:sz="0" w:space="0" w:color="auto"/>
              </w:divBdr>
            </w:div>
          </w:divsChild>
        </w:div>
        <w:div w:id="4139645">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925452858">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sChild>
            <w:div w:id="1963072995">
              <w:marLeft w:val="0"/>
              <w:marRight w:val="0"/>
              <w:marTop w:val="0"/>
              <w:marBottom w:val="0"/>
              <w:divBdr>
                <w:top w:val="none" w:sz="0" w:space="0" w:color="auto"/>
                <w:left w:val="none" w:sz="0" w:space="0" w:color="auto"/>
                <w:bottom w:val="none" w:sz="0" w:space="0" w:color="auto"/>
                <w:right w:val="none" w:sz="0" w:space="0" w:color="auto"/>
              </w:divBdr>
            </w:div>
          </w:divsChild>
        </w:div>
        <w:div w:id="363142851">
          <w:marLeft w:val="0"/>
          <w:marRight w:val="0"/>
          <w:marTop w:val="0"/>
          <w:marBottom w:val="0"/>
          <w:divBdr>
            <w:top w:val="none" w:sz="0" w:space="0" w:color="auto"/>
            <w:left w:val="none" w:sz="0" w:space="0" w:color="auto"/>
            <w:bottom w:val="none" w:sz="0" w:space="0" w:color="auto"/>
            <w:right w:val="none" w:sz="0" w:space="0" w:color="auto"/>
          </w:divBdr>
        </w:div>
        <w:div w:id="1691563429">
          <w:marLeft w:val="0"/>
          <w:marRight w:val="0"/>
          <w:marTop w:val="0"/>
          <w:marBottom w:val="0"/>
          <w:divBdr>
            <w:top w:val="none" w:sz="0" w:space="0" w:color="auto"/>
            <w:left w:val="none" w:sz="0" w:space="0" w:color="auto"/>
            <w:bottom w:val="none" w:sz="0" w:space="0" w:color="auto"/>
            <w:right w:val="none" w:sz="0" w:space="0" w:color="auto"/>
          </w:divBdr>
          <w:divsChild>
            <w:div w:id="825393090">
              <w:marLeft w:val="0"/>
              <w:marRight w:val="0"/>
              <w:marTop w:val="0"/>
              <w:marBottom w:val="0"/>
              <w:divBdr>
                <w:top w:val="none" w:sz="0" w:space="0" w:color="auto"/>
                <w:left w:val="none" w:sz="0" w:space="0" w:color="auto"/>
                <w:bottom w:val="none" w:sz="0" w:space="0" w:color="auto"/>
                <w:right w:val="none" w:sz="0" w:space="0" w:color="auto"/>
              </w:divBdr>
            </w:div>
          </w:divsChild>
        </w:div>
        <w:div w:id="558444787">
          <w:marLeft w:val="0"/>
          <w:marRight w:val="0"/>
          <w:marTop w:val="0"/>
          <w:marBottom w:val="0"/>
          <w:divBdr>
            <w:top w:val="none" w:sz="0" w:space="0" w:color="auto"/>
            <w:left w:val="none" w:sz="0" w:space="0" w:color="auto"/>
            <w:bottom w:val="none" w:sz="0" w:space="0" w:color="auto"/>
            <w:right w:val="none" w:sz="0" w:space="0" w:color="auto"/>
          </w:divBdr>
        </w:div>
        <w:div w:id="880558997">
          <w:marLeft w:val="0"/>
          <w:marRight w:val="0"/>
          <w:marTop w:val="0"/>
          <w:marBottom w:val="0"/>
          <w:divBdr>
            <w:top w:val="none" w:sz="0" w:space="0" w:color="auto"/>
            <w:left w:val="none" w:sz="0" w:space="0" w:color="auto"/>
            <w:bottom w:val="none" w:sz="0" w:space="0" w:color="auto"/>
            <w:right w:val="none" w:sz="0" w:space="0" w:color="auto"/>
          </w:divBdr>
          <w:divsChild>
            <w:div w:id="1851752421">
              <w:marLeft w:val="0"/>
              <w:marRight w:val="0"/>
              <w:marTop w:val="0"/>
              <w:marBottom w:val="0"/>
              <w:divBdr>
                <w:top w:val="none" w:sz="0" w:space="0" w:color="auto"/>
                <w:left w:val="none" w:sz="0" w:space="0" w:color="auto"/>
                <w:bottom w:val="none" w:sz="0" w:space="0" w:color="auto"/>
                <w:right w:val="none" w:sz="0" w:space="0" w:color="auto"/>
              </w:divBdr>
            </w:div>
          </w:divsChild>
        </w:div>
        <w:div w:id="1233659985">
          <w:marLeft w:val="0"/>
          <w:marRight w:val="0"/>
          <w:marTop w:val="0"/>
          <w:marBottom w:val="0"/>
          <w:divBdr>
            <w:top w:val="none" w:sz="0" w:space="0" w:color="auto"/>
            <w:left w:val="none" w:sz="0" w:space="0" w:color="auto"/>
            <w:bottom w:val="none" w:sz="0" w:space="0" w:color="auto"/>
            <w:right w:val="none" w:sz="0" w:space="0" w:color="auto"/>
          </w:divBdr>
        </w:div>
        <w:div w:id="578252884">
          <w:marLeft w:val="0"/>
          <w:marRight w:val="0"/>
          <w:marTop w:val="0"/>
          <w:marBottom w:val="0"/>
          <w:divBdr>
            <w:top w:val="none" w:sz="0" w:space="0" w:color="auto"/>
            <w:left w:val="none" w:sz="0" w:space="0" w:color="auto"/>
            <w:bottom w:val="none" w:sz="0" w:space="0" w:color="auto"/>
            <w:right w:val="none" w:sz="0" w:space="0" w:color="auto"/>
          </w:divBdr>
          <w:divsChild>
            <w:div w:id="754788749">
              <w:marLeft w:val="0"/>
              <w:marRight w:val="0"/>
              <w:marTop w:val="0"/>
              <w:marBottom w:val="0"/>
              <w:divBdr>
                <w:top w:val="none" w:sz="0" w:space="0" w:color="auto"/>
                <w:left w:val="none" w:sz="0" w:space="0" w:color="auto"/>
                <w:bottom w:val="none" w:sz="0" w:space="0" w:color="auto"/>
                <w:right w:val="none" w:sz="0" w:space="0" w:color="auto"/>
              </w:divBdr>
            </w:div>
          </w:divsChild>
        </w:div>
        <w:div w:id="1860436391">
          <w:marLeft w:val="0"/>
          <w:marRight w:val="0"/>
          <w:marTop w:val="0"/>
          <w:marBottom w:val="0"/>
          <w:divBdr>
            <w:top w:val="none" w:sz="0" w:space="0" w:color="auto"/>
            <w:left w:val="none" w:sz="0" w:space="0" w:color="auto"/>
            <w:bottom w:val="none" w:sz="0" w:space="0" w:color="auto"/>
            <w:right w:val="none" w:sz="0" w:space="0" w:color="auto"/>
          </w:divBdr>
        </w:div>
        <w:div w:id="1672946003">
          <w:marLeft w:val="0"/>
          <w:marRight w:val="0"/>
          <w:marTop w:val="0"/>
          <w:marBottom w:val="0"/>
          <w:divBdr>
            <w:top w:val="none" w:sz="0" w:space="0" w:color="auto"/>
            <w:left w:val="none" w:sz="0" w:space="0" w:color="auto"/>
            <w:bottom w:val="none" w:sz="0" w:space="0" w:color="auto"/>
            <w:right w:val="none" w:sz="0" w:space="0" w:color="auto"/>
          </w:divBdr>
          <w:divsChild>
            <w:div w:id="1951669406">
              <w:marLeft w:val="0"/>
              <w:marRight w:val="0"/>
              <w:marTop w:val="0"/>
              <w:marBottom w:val="0"/>
              <w:divBdr>
                <w:top w:val="none" w:sz="0" w:space="0" w:color="auto"/>
                <w:left w:val="none" w:sz="0" w:space="0" w:color="auto"/>
                <w:bottom w:val="none" w:sz="0" w:space="0" w:color="auto"/>
                <w:right w:val="none" w:sz="0" w:space="0" w:color="auto"/>
              </w:divBdr>
            </w:div>
          </w:divsChild>
        </w:div>
        <w:div w:id="2084520841">
          <w:marLeft w:val="0"/>
          <w:marRight w:val="0"/>
          <w:marTop w:val="300"/>
          <w:marBottom w:val="0"/>
          <w:divBdr>
            <w:top w:val="none" w:sz="0" w:space="0" w:color="auto"/>
            <w:left w:val="none" w:sz="0" w:space="0" w:color="auto"/>
            <w:bottom w:val="none" w:sz="0" w:space="0" w:color="auto"/>
            <w:right w:val="none" w:sz="0" w:space="0" w:color="auto"/>
          </w:divBdr>
          <w:divsChild>
            <w:div w:id="155534521">
              <w:marLeft w:val="0"/>
              <w:marRight w:val="0"/>
              <w:marTop w:val="0"/>
              <w:marBottom w:val="0"/>
              <w:divBdr>
                <w:top w:val="none" w:sz="0" w:space="0" w:color="auto"/>
                <w:left w:val="none" w:sz="0" w:space="0" w:color="auto"/>
                <w:bottom w:val="none" w:sz="0" w:space="0" w:color="auto"/>
                <w:right w:val="none" w:sz="0" w:space="0" w:color="auto"/>
              </w:divBdr>
              <w:divsChild>
                <w:div w:id="2099329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516796">
          <w:marLeft w:val="0"/>
          <w:marRight w:val="0"/>
          <w:marTop w:val="300"/>
          <w:marBottom w:val="0"/>
          <w:divBdr>
            <w:top w:val="none" w:sz="0" w:space="0" w:color="auto"/>
            <w:left w:val="none" w:sz="0" w:space="0" w:color="auto"/>
            <w:bottom w:val="none" w:sz="0" w:space="0" w:color="auto"/>
            <w:right w:val="none" w:sz="0" w:space="0" w:color="auto"/>
          </w:divBdr>
          <w:divsChild>
            <w:div w:id="169293679">
              <w:marLeft w:val="0"/>
              <w:marRight w:val="0"/>
              <w:marTop w:val="0"/>
              <w:marBottom w:val="0"/>
              <w:divBdr>
                <w:top w:val="none" w:sz="0" w:space="0" w:color="auto"/>
                <w:left w:val="none" w:sz="0" w:space="0" w:color="auto"/>
                <w:bottom w:val="none" w:sz="0" w:space="0" w:color="auto"/>
                <w:right w:val="none" w:sz="0" w:space="0" w:color="auto"/>
              </w:divBdr>
              <w:divsChild>
                <w:div w:id="193882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039988">
          <w:marLeft w:val="0"/>
          <w:marRight w:val="0"/>
          <w:marTop w:val="300"/>
          <w:marBottom w:val="0"/>
          <w:divBdr>
            <w:top w:val="none" w:sz="0" w:space="0" w:color="auto"/>
            <w:left w:val="none" w:sz="0" w:space="0" w:color="auto"/>
            <w:bottom w:val="none" w:sz="0" w:space="0" w:color="auto"/>
            <w:right w:val="none" w:sz="0" w:space="0" w:color="auto"/>
          </w:divBdr>
          <w:divsChild>
            <w:div w:id="1363752747">
              <w:marLeft w:val="0"/>
              <w:marRight w:val="0"/>
              <w:marTop w:val="0"/>
              <w:marBottom w:val="0"/>
              <w:divBdr>
                <w:top w:val="none" w:sz="0" w:space="0" w:color="auto"/>
                <w:left w:val="none" w:sz="0" w:space="0" w:color="auto"/>
                <w:bottom w:val="none" w:sz="0" w:space="0" w:color="auto"/>
                <w:right w:val="none" w:sz="0" w:space="0" w:color="auto"/>
              </w:divBdr>
              <w:divsChild>
                <w:div w:id="1241014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219299">
          <w:marLeft w:val="0"/>
          <w:marRight w:val="0"/>
          <w:marTop w:val="300"/>
          <w:marBottom w:val="0"/>
          <w:divBdr>
            <w:top w:val="none" w:sz="0" w:space="0" w:color="auto"/>
            <w:left w:val="none" w:sz="0" w:space="0" w:color="auto"/>
            <w:bottom w:val="none" w:sz="0" w:space="0" w:color="auto"/>
            <w:right w:val="none" w:sz="0" w:space="0" w:color="auto"/>
          </w:divBdr>
          <w:divsChild>
            <w:div w:id="110176784">
              <w:marLeft w:val="0"/>
              <w:marRight w:val="0"/>
              <w:marTop w:val="0"/>
              <w:marBottom w:val="0"/>
              <w:divBdr>
                <w:top w:val="none" w:sz="0" w:space="0" w:color="auto"/>
                <w:left w:val="none" w:sz="0" w:space="0" w:color="auto"/>
                <w:bottom w:val="none" w:sz="0" w:space="0" w:color="auto"/>
                <w:right w:val="none" w:sz="0" w:space="0" w:color="auto"/>
              </w:divBdr>
              <w:divsChild>
                <w:div w:id="1268999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D27FF5-E19A-4DEE-A2FC-EB2CE8151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12439</TotalTime>
  <Pages>14</Pages>
  <Words>7001</Words>
  <Characters>39911</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46819</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324</cp:revision>
  <cp:lastPrinted>2009-02-06T08:36:00Z</cp:lastPrinted>
  <dcterms:created xsi:type="dcterms:W3CDTF">2015-03-22T11:10:00Z</dcterms:created>
  <dcterms:modified xsi:type="dcterms:W3CDTF">2015-10-09T10:31:00Z</dcterms:modified>
</cp:coreProperties>
</file>