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76310" w:rsidRDefault="00F76310" w:rsidP="00F76310">
      <w:r w:rsidRPr="00F76310">
        <w:rPr>
          <w:rFonts w:ascii="Times New Roman" w:eastAsia="Arial Narrow" w:hAnsi="Times New Roman" w:cs="Times New Roman"/>
          <w:b/>
          <w:bCs/>
          <w:color w:val="000000"/>
          <w:kern w:val="0"/>
          <w:sz w:val="24"/>
          <w:lang w:val="uk-UA" w:eastAsia="uk-UA" w:bidi="uk-UA"/>
        </w:rPr>
        <w:t>Ревіна Тетяна Володимирівна</w:t>
      </w:r>
      <w:r w:rsidRPr="00F76310">
        <w:rPr>
          <w:rFonts w:ascii="Times New Roman" w:hAnsi="Times New Roman" w:cs="Times New Roman"/>
          <w:color w:val="000000"/>
          <w:kern w:val="0"/>
          <w:sz w:val="24"/>
          <w:szCs w:val="24"/>
          <w:lang w:val="uk-UA" w:eastAsia="uk-UA" w:bidi="uk-UA"/>
        </w:rPr>
        <w:t>, старший викладач кафедри прикладної математики Харківського національного універ</w:t>
      </w:r>
      <w:r w:rsidRPr="00F76310">
        <w:rPr>
          <w:rFonts w:ascii="Times New Roman" w:hAnsi="Times New Roman" w:cs="Times New Roman"/>
          <w:color w:val="000000"/>
          <w:kern w:val="0"/>
          <w:sz w:val="24"/>
          <w:szCs w:val="24"/>
          <w:lang w:val="uk-UA" w:eastAsia="uk-UA" w:bidi="uk-UA"/>
        </w:rPr>
        <w:softHyphen/>
        <w:t>ситету імені В. Н. Каразіна: «Позиційний синтез для робастних лінійних систем» (01.01.02 - диференціальні рівняння). Спецра</w:t>
      </w:r>
      <w:r w:rsidRPr="00F76310">
        <w:rPr>
          <w:rFonts w:ascii="Times New Roman" w:hAnsi="Times New Roman" w:cs="Times New Roman"/>
          <w:color w:val="000000"/>
          <w:kern w:val="0"/>
          <w:sz w:val="24"/>
          <w:szCs w:val="24"/>
          <w:lang w:val="uk-UA" w:eastAsia="uk-UA" w:bidi="uk-UA"/>
        </w:rPr>
        <w:softHyphen/>
        <w:t xml:space="preserve">да </w:t>
      </w:r>
      <w:r w:rsidRPr="00F76310">
        <w:rPr>
          <w:rFonts w:ascii="Times New Roman" w:hAnsi="Times New Roman" w:cs="Times New Roman"/>
          <w:color w:val="000000"/>
          <w:kern w:val="0"/>
          <w:sz w:val="24"/>
          <w:szCs w:val="24"/>
          <w:lang w:eastAsia="ru-RU" w:bidi="ru-RU"/>
        </w:rPr>
        <w:t xml:space="preserve">К </w:t>
      </w:r>
      <w:r w:rsidRPr="00F76310">
        <w:rPr>
          <w:rFonts w:ascii="Times New Roman" w:hAnsi="Times New Roman" w:cs="Times New Roman"/>
          <w:color w:val="000000"/>
          <w:kern w:val="0"/>
          <w:sz w:val="24"/>
          <w:szCs w:val="24"/>
          <w:lang w:val="uk-UA" w:eastAsia="uk-UA" w:bidi="uk-UA"/>
        </w:rPr>
        <w:t>64.051.11 у Харківському національному університеті імені В. Н. Каразіна</w:t>
      </w:r>
    </w:p>
    <w:sectPr w:rsidR="00047DE3" w:rsidRPr="00F7631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DEF01-36AB-452C-AA94-7064ECBB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46</Words>
  <Characters>266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2020-05-02T10:41:00Z</dcterms:created>
  <dcterms:modified xsi:type="dcterms:W3CDTF">2020-05-02T12:05:00Z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