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CB3362" w:rsidRDefault="00CB3362" w:rsidP="002105B8">
      <w:pPr>
        <w:rPr>
          <w:rFonts w:ascii="Verdana" w:hAnsi="Verdana"/>
          <w:color w:val="000000"/>
          <w:sz w:val="18"/>
          <w:szCs w:val="18"/>
        </w:rPr>
      </w:pPr>
      <w:r>
        <w:rPr>
          <w:rFonts w:ascii="Verdana" w:hAnsi="Verdana"/>
          <w:color w:val="000000"/>
          <w:sz w:val="18"/>
          <w:szCs w:val="18"/>
          <w:shd w:val="clear" w:color="auto" w:fill="FFFFFF"/>
        </w:rPr>
        <w:t>Правовое регулирование социальной защиты безработных в Российской Федерации</w:t>
      </w:r>
      <w:r>
        <w:rPr>
          <w:rFonts w:ascii="Verdana" w:hAnsi="Verdana"/>
          <w:color w:val="000000"/>
          <w:sz w:val="18"/>
          <w:szCs w:val="18"/>
        </w:rPr>
        <w:br/>
      </w:r>
      <w:r>
        <w:rPr>
          <w:rFonts w:ascii="Verdana" w:hAnsi="Verdana"/>
          <w:color w:val="000000"/>
          <w:sz w:val="18"/>
          <w:szCs w:val="18"/>
        </w:rPr>
        <w:br/>
      </w:r>
    </w:p>
    <w:p w:rsidR="00CB3362" w:rsidRDefault="00CB3362" w:rsidP="002105B8">
      <w:pPr>
        <w:rPr>
          <w:rFonts w:ascii="Verdana" w:hAnsi="Verdana"/>
          <w:color w:val="000000"/>
          <w:sz w:val="18"/>
          <w:szCs w:val="18"/>
        </w:rPr>
      </w:pP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Год: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2005</w:t>
      </w: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Сторожук, Денис Александрович</w:t>
      </w: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Омск</w:t>
      </w: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12.00.05</w:t>
      </w: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B3362" w:rsidRDefault="00CB3362" w:rsidP="00CB336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B3362" w:rsidRDefault="00CB3362" w:rsidP="00CB3362">
      <w:pPr>
        <w:spacing w:line="270" w:lineRule="atLeast"/>
        <w:rPr>
          <w:rFonts w:ascii="Verdana" w:hAnsi="Verdana"/>
          <w:color w:val="000000"/>
          <w:sz w:val="18"/>
          <w:szCs w:val="18"/>
        </w:rPr>
      </w:pPr>
      <w:r>
        <w:rPr>
          <w:rFonts w:ascii="Verdana" w:hAnsi="Verdana"/>
          <w:color w:val="000000"/>
          <w:sz w:val="18"/>
          <w:szCs w:val="18"/>
        </w:rPr>
        <w:t>201</w:t>
      </w:r>
    </w:p>
    <w:p w:rsidR="00CB3362" w:rsidRDefault="00CB3362" w:rsidP="00CB336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Сторожук, Денис Александрович</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Социальная защита</w:t>
      </w:r>
      <w:r>
        <w:rPr>
          <w:rStyle w:val="WW8Num3z0"/>
          <w:rFonts w:ascii="Verdana" w:hAnsi="Verdana"/>
          <w:color w:val="000000"/>
          <w:sz w:val="18"/>
          <w:szCs w:val="18"/>
        </w:rPr>
        <w:t> </w:t>
      </w:r>
      <w:r>
        <w:rPr>
          <w:rStyle w:val="WW8Num4z0"/>
          <w:rFonts w:ascii="Verdana" w:hAnsi="Verdana"/>
          <w:color w:val="4682B4"/>
          <w:sz w:val="18"/>
          <w:szCs w:val="18"/>
        </w:rPr>
        <w:t>безработных</w:t>
      </w:r>
      <w:r>
        <w:rPr>
          <w:rStyle w:val="WW8Num3z0"/>
          <w:rFonts w:ascii="Verdana" w:hAnsi="Verdana"/>
          <w:color w:val="000000"/>
          <w:sz w:val="18"/>
          <w:szCs w:val="18"/>
        </w:rPr>
        <w:t> </w:t>
      </w:r>
      <w:r>
        <w:rPr>
          <w:rFonts w:ascii="Verdana" w:hAnsi="Verdana"/>
          <w:color w:val="000000"/>
          <w:sz w:val="18"/>
          <w:szCs w:val="18"/>
        </w:rPr>
        <w:t>.как форма защиты населения от социальных рисков, связанных с функционированием рынка труда 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Социальные риски, связанные с функционированием рынка труда: понятие и виды</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Безработный как субъект</w:t>
      </w:r>
      <w:r>
        <w:rPr>
          <w:rStyle w:val="WW8Num3z0"/>
          <w:rFonts w:ascii="Verdana" w:hAnsi="Verdana"/>
          <w:color w:val="000000"/>
          <w:sz w:val="18"/>
          <w:szCs w:val="18"/>
        </w:rPr>
        <w:t> </w:t>
      </w:r>
      <w:r>
        <w:rPr>
          <w:rStyle w:val="WW8Num4z0"/>
          <w:rFonts w:ascii="Verdana" w:hAnsi="Verdana"/>
          <w:color w:val="4682B4"/>
          <w:sz w:val="18"/>
          <w:szCs w:val="18"/>
        </w:rPr>
        <w:t>социальной</w:t>
      </w:r>
      <w:r>
        <w:rPr>
          <w:rStyle w:val="WW8Num3z0"/>
          <w:rFonts w:ascii="Verdana" w:hAnsi="Verdana"/>
          <w:color w:val="000000"/>
          <w:sz w:val="18"/>
          <w:szCs w:val="18"/>
        </w:rPr>
        <w:t> </w:t>
      </w:r>
      <w:r>
        <w:rPr>
          <w:rFonts w:ascii="Verdana" w:hAnsi="Verdana"/>
          <w:color w:val="000000"/>
          <w:sz w:val="18"/>
          <w:szCs w:val="18"/>
        </w:rPr>
        <w:t>защиты населения на рынке труда</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и система социальной</w:t>
      </w:r>
      <w:r>
        <w:rPr>
          <w:rStyle w:val="WW8Num3z0"/>
          <w:rFonts w:ascii="Verdana" w:hAnsi="Verdana"/>
          <w:color w:val="000000"/>
          <w:sz w:val="18"/>
          <w:szCs w:val="18"/>
        </w:rPr>
        <w:t> </w:t>
      </w:r>
      <w:r>
        <w:rPr>
          <w:rStyle w:val="WW8Num4z0"/>
          <w:rFonts w:ascii="Verdana" w:hAnsi="Verdana"/>
          <w:color w:val="4682B4"/>
          <w:sz w:val="18"/>
          <w:szCs w:val="18"/>
        </w:rPr>
        <w:t>защиты</w:t>
      </w:r>
      <w:r>
        <w:rPr>
          <w:rStyle w:val="WW8Num3z0"/>
          <w:rFonts w:ascii="Verdana" w:hAnsi="Verdana"/>
          <w:color w:val="000000"/>
          <w:sz w:val="18"/>
          <w:szCs w:val="18"/>
        </w:rPr>
        <w:t> </w:t>
      </w:r>
      <w:r>
        <w:rPr>
          <w:rFonts w:ascii="Verdana" w:hAnsi="Verdana"/>
          <w:color w:val="000000"/>
          <w:sz w:val="18"/>
          <w:szCs w:val="18"/>
        </w:rPr>
        <w:t>безработных</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Принципы социальной защиты безработных</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Активные организационно-правовые формы социальной защиты безработных</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Квотирование рабочих мест для отдельных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Организация общественных работ</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Профессиональное обучение безработных по направлению органов службы занятости</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Трудоустройство и содействие самозанятости безработных</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Пассивные организационно-правовые формы социальной защиты безработных</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Пособие по безработице и оказание безработным материальной помощи</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Пенсионное обеспечение безработных</w:t>
      </w:r>
    </w:p>
    <w:p w:rsidR="00CB3362" w:rsidRDefault="00CB3362" w:rsidP="00CB336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социальной защиты безработных в Российской Федерации"</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Безработица - это одна из глобальных социально-экономических проблем современности. Для российского общества, в котором в течение продолжительного периода безработица официально не</w:t>
      </w:r>
      <w:r>
        <w:rPr>
          <w:rStyle w:val="WW8Num3z0"/>
          <w:rFonts w:ascii="Verdana" w:hAnsi="Verdana"/>
          <w:color w:val="000000"/>
          <w:sz w:val="18"/>
          <w:szCs w:val="18"/>
        </w:rPr>
        <w:t> </w:t>
      </w:r>
      <w:r>
        <w:rPr>
          <w:rStyle w:val="WW8Num4z0"/>
          <w:rFonts w:ascii="Verdana" w:hAnsi="Verdana"/>
          <w:color w:val="4682B4"/>
          <w:sz w:val="18"/>
          <w:szCs w:val="18"/>
        </w:rPr>
        <w:t>признавалась</w:t>
      </w:r>
      <w:r>
        <w:rPr>
          <w:rFonts w:ascii="Verdana" w:hAnsi="Verdana"/>
          <w:color w:val="000000"/>
          <w:sz w:val="18"/>
          <w:szCs w:val="18"/>
        </w:rPr>
        <w:t>, а распределение трудовых ресурсов с целью поддержания полной занятости происходило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порядке, данная проблема является относительно новой. Вместе с тем это не снижает ее остроты. В России достаточно низкий уровень официально зарегистрированной безработицы. В 2004 году он в среднем составил около 1,8 % от экономически-активного населения. Однако, по мнению большинства исследователей, этот показатель не отражает действительного состояния рынка труда. Для получения более достоверной "картины" российской безработицы необходимо, во-первых, использовать ее уровень, рассчитанный по методологии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в конце 2004 года он был равен 7,6 % от экономически активного населения. Во-вторых, учитывать продолжительность и типологию безработицы. С этих позиций российская безработица характеризуется преобладанием структурного типа, значительным распространением очаговой, а также длительной безработицы, что в свою очередь обусловливает специфику мер, направленных на борьбу с ней.</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Одним из необходимых условий решения обозначенной проблемы является проведение эффективной макроэкономической политики, т.к. рост деловой активности порождает увеличение спроса на рабочую силу. Однако эти процессы в наименьшей степени затрагивают структурную и длительную безработицу, а также не позволяют защитить личность от социально неблагоприятных последствий, связанных с функционированием рынка труда. С этой целью необходимо создание системы социальной защиты безработных, призванной, по возможности, предотвратить, минимизировать и компенсировать указанные последствия. Эффективность функционирования этой системы во многом зависит от выбора приемов и способов правового регулирования общественных отношений, возникающих в данной сфере. С момента принятая в Российской Федерации законодательства, регулирующего указанные отношения, оно неоднократно претерпевало значительные изменения, которые не всегда носили системный характер и имели достаточное теоретическое обоснование. В связи с этим, принимая во внимание, что в рамках названной системы происходит реализация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гражданина на защиту от безработицы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исследование проблем правового регулирования социальной защиты безработных представляется в настоящее время актуальным. 3</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исследования является комплексное рассмотрение проблем правового регулирования социальной защиты безработных в Российской Федерации, научное обоснование построения, функционирования системы указанной защиты и путей совершенствования законодательства о занятости и защите от безработицы.</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Достижению названной цели способствовало разрешение следующих задач:</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выявление специфики социальных рисков, связанных с функционированием рынка труда, компенсация которых осуществляется в системе социальной защиты безработных; определение способов их компенсации; изучение особенностей проявления названных рисков по отношению к личности;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определение понятия социальной защиты безработных и ее места в системе социальной защиты населения в Российской Федерации;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обоснование системы социальной защиты безработных с функциональной точки зрения, а также с точки зрения соотношения в ее рамках страховых и нестраховых форм;</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определение принципов функционирования социальной защиты безработных, а также принципов правового регулирования отношений, возникающих в данной сфере;</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раскрытие содержания основных форм социальной защиты безработных, определение их роли в компенсации социальных рисков, связанных с функционированием рынка труда, и оценка эффективности указанных форм.</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настоящей работы автором использовались такие методы научного познания как логический, системный, восхождения от абстрактного к конкретному, сравнительно-правовой, структурно-функциональный и другие.</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основой для исследования послужили акты Международной организации труда по вопросам занятости и защиты от безработицы,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федеральное законодательство, законодательство субъектов Российской Федерации. Анализировались акты социального партнерства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отраслевые соглашения, коллективные договоры организаций Омской области),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правоприменительная практика органов службы занятости и органов по труду Омской области.</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работы представителей науки трудового права и права социального обеспечения: Е.Г.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B.C. Андреева, Е.И. Астрахана, К.С.</w:t>
      </w:r>
      <w:r>
        <w:rPr>
          <w:rStyle w:val="WW8Num3z0"/>
          <w:rFonts w:ascii="Verdana" w:hAnsi="Verdana"/>
          <w:color w:val="000000"/>
          <w:sz w:val="18"/>
          <w:szCs w:val="18"/>
        </w:rPr>
        <w:t> </w:t>
      </w:r>
      <w:r>
        <w:rPr>
          <w:rStyle w:val="WW8Num4z0"/>
          <w:rFonts w:ascii="Verdana" w:hAnsi="Verdana"/>
          <w:color w:val="4682B4"/>
          <w:sz w:val="18"/>
          <w:szCs w:val="18"/>
        </w:rPr>
        <w:t>Батыгина</w:t>
      </w:r>
      <w:r>
        <w:rPr>
          <w:rFonts w:ascii="Verdana" w:hAnsi="Verdana"/>
          <w:color w:val="000000"/>
          <w:sz w:val="18"/>
          <w:szCs w:val="18"/>
        </w:rPr>
        <w:t>, Л.Ю, Бугрова, А.И. Гаврилиной,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С.А. Димитровой, А.Д. Зайкина, М.Л.</w:t>
      </w:r>
      <w:r>
        <w:rPr>
          <w:rStyle w:val="WW8Num3z0"/>
          <w:rFonts w:ascii="Verdana" w:hAnsi="Verdana"/>
          <w:color w:val="000000"/>
          <w:sz w:val="18"/>
          <w:szCs w:val="18"/>
        </w:rPr>
        <w:t> </w:t>
      </w:r>
      <w:r>
        <w:rPr>
          <w:rStyle w:val="WW8Num4z0"/>
          <w:rFonts w:ascii="Verdana" w:hAnsi="Verdana"/>
          <w:color w:val="4682B4"/>
          <w:sz w:val="18"/>
          <w:szCs w:val="18"/>
        </w:rPr>
        <w:t>Захарова</w:t>
      </w:r>
      <w:r>
        <w:rPr>
          <w:rFonts w:ascii="Verdana" w:hAnsi="Verdana"/>
          <w:color w:val="000000"/>
          <w:sz w:val="18"/>
          <w:szCs w:val="18"/>
        </w:rPr>
        <w:t>, Т.В. Иванкиной, Р.И.</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Ивановой, А.Е.</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М.В. Лушниковой, A.M. Лушникова,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Е.В. Магницкой, Е.Е. Мачульской, О.М.</w:t>
      </w:r>
      <w:r>
        <w:rPr>
          <w:rStyle w:val="WW8Num3z0"/>
          <w:rFonts w:ascii="Verdana" w:hAnsi="Verdana"/>
          <w:color w:val="000000"/>
          <w:sz w:val="18"/>
          <w:szCs w:val="18"/>
        </w:rPr>
        <w:t> </w:t>
      </w:r>
      <w:r>
        <w:rPr>
          <w:rStyle w:val="WW8Num4z0"/>
          <w:rFonts w:ascii="Verdana" w:hAnsi="Verdana"/>
          <w:color w:val="4682B4"/>
          <w:sz w:val="18"/>
          <w:szCs w:val="18"/>
        </w:rPr>
        <w:t>Медведева</w:t>
      </w:r>
      <w:r>
        <w:rPr>
          <w:rFonts w:ascii="Verdana" w:hAnsi="Verdana"/>
          <w:color w:val="000000"/>
          <w:sz w:val="18"/>
          <w:szCs w:val="18"/>
        </w:rPr>
        <w:t>, А .С. Пашкова,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Э.Г. Тучковой, К.П. Уржинского, М.Ю.</w:t>
      </w:r>
      <w:r>
        <w:rPr>
          <w:rStyle w:val="WW8Num3z0"/>
          <w:rFonts w:ascii="Verdana" w:hAnsi="Verdana"/>
          <w:color w:val="000000"/>
          <w:sz w:val="18"/>
          <w:szCs w:val="18"/>
        </w:rPr>
        <w:t> </w:t>
      </w:r>
      <w:r>
        <w:rPr>
          <w:rStyle w:val="WW8Num4z0"/>
          <w:rFonts w:ascii="Verdana" w:hAnsi="Verdana"/>
          <w:color w:val="4682B4"/>
          <w:sz w:val="18"/>
          <w:szCs w:val="18"/>
        </w:rPr>
        <w:t>Федоровой</w:t>
      </w:r>
      <w:r>
        <w:rPr>
          <w:rFonts w:ascii="Verdana" w:hAnsi="Verdana"/>
          <w:color w:val="000000"/>
          <w:sz w:val="18"/>
          <w:szCs w:val="18"/>
        </w:rPr>
        <w:t>, М.В. Филипповой, Е.Б. Хохлова,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других.</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Использовались работы по теории государства и права, финансовому праву, гражданскому праву,</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Существенное влияние на выводы автора оказали работы ученых -экономистов: Н.Т.</w:t>
      </w:r>
      <w:r>
        <w:rPr>
          <w:rStyle w:val="WW8Num3z0"/>
          <w:rFonts w:ascii="Verdana" w:hAnsi="Verdana"/>
          <w:color w:val="000000"/>
          <w:sz w:val="18"/>
          <w:szCs w:val="18"/>
        </w:rPr>
        <w:t> </w:t>
      </w:r>
      <w:r>
        <w:rPr>
          <w:rStyle w:val="WW8Num4z0"/>
          <w:rFonts w:ascii="Verdana" w:hAnsi="Verdana"/>
          <w:color w:val="4682B4"/>
          <w:sz w:val="18"/>
          <w:szCs w:val="18"/>
        </w:rPr>
        <w:t>Вишневской</w:t>
      </w:r>
      <w:r>
        <w:rPr>
          <w:rFonts w:ascii="Verdana" w:hAnsi="Verdana"/>
          <w:color w:val="000000"/>
          <w:sz w:val="18"/>
          <w:szCs w:val="18"/>
        </w:rPr>
        <w:t>, А.А. Никифоровой, Ф.Т. Прокопова, В.Д.</w:t>
      </w:r>
      <w:r>
        <w:rPr>
          <w:rStyle w:val="WW8Num3z0"/>
          <w:rFonts w:ascii="Verdana" w:hAnsi="Verdana"/>
          <w:color w:val="000000"/>
          <w:sz w:val="18"/>
          <w:szCs w:val="18"/>
        </w:rPr>
        <w:t> </w:t>
      </w:r>
      <w:r>
        <w:rPr>
          <w:rStyle w:val="WW8Num4z0"/>
          <w:rFonts w:ascii="Verdana" w:hAnsi="Verdana"/>
          <w:color w:val="4682B4"/>
          <w:sz w:val="18"/>
          <w:szCs w:val="18"/>
        </w:rPr>
        <w:t>Ройка</w:t>
      </w:r>
      <w:r>
        <w:rPr>
          <w:rFonts w:ascii="Verdana" w:hAnsi="Verdana"/>
          <w:color w:val="000000"/>
          <w:sz w:val="18"/>
          <w:szCs w:val="18"/>
        </w:rPr>
        <w:t>, С.Н. Смирнова, Э.Н. Фарберовой, Т.Я.</w:t>
      </w:r>
      <w:r>
        <w:rPr>
          <w:rStyle w:val="WW8Num3z0"/>
          <w:rFonts w:ascii="Verdana" w:hAnsi="Verdana"/>
          <w:color w:val="000000"/>
          <w:sz w:val="18"/>
          <w:szCs w:val="18"/>
        </w:rPr>
        <w:t> </w:t>
      </w:r>
      <w:r>
        <w:rPr>
          <w:rStyle w:val="WW8Num4z0"/>
          <w:rFonts w:ascii="Verdana" w:hAnsi="Verdana"/>
          <w:color w:val="4682B4"/>
          <w:sz w:val="18"/>
          <w:szCs w:val="18"/>
        </w:rPr>
        <w:t>Четверниной</w:t>
      </w:r>
      <w:r>
        <w:rPr>
          <w:rFonts w:ascii="Verdana" w:hAnsi="Verdana"/>
          <w:color w:val="000000"/>
          <w:sz w:val="18"/>
          <w:szCs w:val="18"/>
        </w:rPr>
        <w:t>, Л.В. Церкасевич и других.</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комплексном исследовании теоретических и практических проблем правового регулирования социальной защиты безработных в Российской Федерации. Данные проблемы на сегодняшний день не исследовались с позиции компенсации социальных рисков, вызываемых функционированием рынка труда. Имеющиеся научные разработки касаются только общих вопросов правового регулирования обеспечения занятости населения, трудоустройства, либо отдельных вопросов (понятие занятости, безработного, определение основных мер (форм) обеспечения занятости населения).</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Основанием социальной защиты безработных выступают социальные риски, которые могут быть обозначены как риски, связанные с функционированием рынка труда. Раскрыто содержание данных рисков, а также выявлены способы их компенсации.</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Особенности названных социальных рисков определяют специфику безработного как субъекта социальной защиты населения на рынке труда. В диссертации понятие "безработный" исследуется с точки зрения отражения в его содержании признаков наступившей социально-рисковой ситуации. Это позволило обосновать необходимость, во-первых, признания</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безработным в день обращения в органы службы занятости, а не по истечении 10 дней с данного момента, во-вторых, разграничения моментов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оказанию безработным гражданам социальных услуг и правоотношений по их материальной поддержке.</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Сформулировано понятие социальной защиты безработных, дана характеристика ее превентивному и</w:t>
      </w:r>
      <w:r>
        <w:rPr>
          <w:rStyle w:val="WW8Num3z0"/>
          <w:rFonts w:ascii="Verdana" w:hAnsi="Verdana"/>
          <w:color w:val="000000"/>
          <w:sz w:val="18"/>
          <w:szCs w:val="18"/>
        </w:rPr>
        <w:t> </w:t>
      </w:r>
      <w:r>
        <w:rPr>
          <w:rStyle w:val="WW8Num4z0"/>
          <w:rFonts w:ascii="Verdana" w:hAnsi="Verdana"/>
          <w:color w:val="4682B4"/>
          <w:sz w:val="18"/>
          <w:szCs w:val="18"/>
        </w:rPr>
        <w:t>обеспечительному</w:t>
      </w:r>
      <w:r>
        <w:rPr>
          <w:rStyle w:val="WW8Num3z0"/>
          <w:rFonts w:ascii="Verdana" w:hAnsi="Verdana"/>
          <w:color w:val="000000"/>
          <w:sz w:val="18"/>
          <w:szCs w:val="18"/>
        </w:rPr>
        <w:t> </w:t>
      </w:r>
      <w:r>
        <w:rPr>
          <w:rFonts w:ascii="Verdana" w:hAnsi="Verdana"/>
          <w:color w:val="000000"/>
          <w:sz w:val="18"/>
          <w:szCs w:val="18"/>
        </w:rPr>
        <w:t>компонентам, а также определено ее место в системе социальной защиты населения в Российской Федерации.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Система социальной защиты безработных рассматривается, во-первых, с функциональной точки зрения как совокупность организационно-правовых форм, среди которых выделяются активные (квотирование рабочих мест, организация общественных работ, профессиональное обучение безработных по направлению органов службы занятости, трудоустройство безработных и содействие их самозанятости) и пассивные формы (пособие по безработице, оказание безработным материальной помощи и пенсионное обеспечение безработных), во-вторых, с позиции соотношения страховых и нестраховых форм защиты. Эффективность социальной защиты безработных была бы выше при условии ее предоставления как в системе государственного социального обеспечения, так и в системе обязательного социального страхования.</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Сформулированы принципы социальной защиты безработных, которые рассматриваются в двух аспектах. Во-первых, как принципы функционирования системы социальной защиты безработных (приоритет активных форм защиты и формирования смешанных форм посредством включения отдельных активных элементов в пассивные формы, всеобщность защиты, дифференциация защиты, сочетание страховых и нестраховых форм защиты, взаимодействие государственных органов и негосударственных организаций в рамках социальной защиты безработных). Во-вторых, как принципы правового регулирования отношений по социальной защите безработных (принцип межотраслевого функционального взаимодействия юридических норм, ведущая роль среди которых принадлежит нормам права социального обеспечения, и принцип многоуровневости правового регулирования).</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Обоснована самостоятельность квотирования рабочих мест для отдельных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как активной формы социальной защиты безработных и выявлены ее основные принципы.</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Сформулировано</w:t>
      </w:r>
      <w:r>
        <w:rPr>
          <w:rStyle w:val="WW8Num3z0"/>
          <w:rFonts w:ascii="Verdana" w:hAnsi="Verdana"/>
          <w:color w:val="000000"/>
          <w:sz w:val="18"/>
          <w:szCs w:val="18"/>
        </w:rPr>
        <w:t> </w:t>
      </w:r>
      <w:r>
        <w:rPr>
          <w:rStyle w:val="WW8Num4z0"/>
          <w:rFonts w:ascii="Verdana" w:hAnsi="Verdana"/>
          <w:color w:val="4682B4"/>
          <w:sz w:val="18"/>
          <w:szCs w:val="18"/>
        </w:rPr>
        <w:t>доктринальное</w:t>
      </w:r>
      <w:r>
        <w:rPr>
          <w:rStyle w:val="WW8Num3z0"/>
          <w:rFonts w:ascii="Verdana" w:hAnsi="Verdana"/>
          <w:color w:val="000000"/>
          <w:sz w:val="18"/>
          <w:szCs w:val="18"/>
        </w:rPr>
        <w:t> </w:t>
      </w:r>
      <w:r>
        <w:rPr>
          <w:rFonts w:ascii="Verdana" w:hAnsi="Verdana"/>
          <w:color w:val="000000"/>
          <w:sz w:val="18"/>
          <w:szCs w:val="18"/>
        </w:rPr>
        <w:t>определение общественных работ. При этом данная активная форма социальной защиты безработных охарактеризована как частно-публичная форма.</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8. Исходя из социально-обеспечительной природы отношений, складывающихся в рамках профессионального обучения безработных по направлению органов службы занятости, исследованы проблемы реализации безработными прав в сфере оказания им услуг по профессиональному </w:t>
      </w:r>
      <w:r>
        <w:rPr>
          <w:rFonts w:ascii="Verdana" w:hAnsi="Verdana"/>
          <w:color w:val="000000"/>
          <w:sz w:val="18"/>
          <w:szCs w:val="18"/>
        </w:rPr>
        <w:lastRenderedPageBreak/>
        <w:t>обучению. Раскрыта правовая природа стипендии, выплачиваемой безработным в период профессионального обучения, и выявлена ее специфика по сравнению с пособием по безработице, что позволило обосновать необходимость использования различного правового регулирования отношений по выплате безработным стипендии и пособия по безработице.</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отличие от ранее предпринятых исследований, в настоящей работе дана характеристика трудоустройства как активной организационно-правовой формы социальной защиты безработных. Его целью выступает создание условий для вступления потенциальных работников и работодателей в переговоры с относительной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заключения трудового договора, а содержанием -отношения по оказанию безработным</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услуг и совершению действий организационного характера, направленных на достижение указанной цели, среди которых наибольшим удельном весом обладают услуги и организационные действия по</w:t>
      </w:r>
      <w:r>
        <w:rPr>
          <w:rStyle w:val="WW8Num3z0"/>
          <w:rFonts w:ascii="Verdana" w:hAnsi="Verdana"/>
          <w:color w:val="000000"/>
          <w:sz w:val="18"/>
          <w:szCs w:val="18"/>
        </w:rPr>
        <w:t> </w:t>
      </w:r>
      <w:r>
        <w:rPr>
          <w:rStyle w:val="WW8Num4z0"/>
          <w:rFonts w:ascii="Verdana" w:hAnsi="Verdana"/>
          <w:color w:val="4682B4"/>
          <w:sz w:val="18"/>
          <w:szCs w:val="18"/>
        </w:rPr>
        <w:t>подысканию</w:t>
      </w:r>
      <w:r>
        <w:rPr>
          <w:rStyle w:val="WW8Num3z0"/>
          <w:rFonts w:ascii="Verdana" w:hAnsi="Verdana"/>
          <w:color w:val="000000"/>
          <w:sz w:val="18"/>
          <w:szCs w:val="18"/>
        </w:rPr>
        <w:t> </w:t>
      </w:r>
      <w:r>
        <w:rPr>
          <w:rFonts w:ascii="Verdana" w:hAnsi="Verdana"/>
          <w:color w:val="000000"/>
          <w:sz w:val="18"/>
          <w:szCs w:val="18"/>
        </w:rPr>
        <w:t>безработным подходящей работы.</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Сформулировано понятие пособия по безработице, определены его основные функции. Проведенное исследование позволило разграничить собственно пособие по безработице, которое является способом компенсации материальной необеспеченности в виде утраты дохода в связи с отсутствием возможности получения подходящей работы, исчисляемое в процентах от среднего заработка, и пособие, назначаемое в твердом размере, направленное на оказание безработным минимальной поддержки со стороны государства и выступающее способом компенсации иного социального риска - бедности, что сближают его с социальными пособиями, выплачиваемыми в системе государственной социальной помощи.</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исследования. Теоретические положения, сформулированные в диссертации, могут быть использованы при реформировании системы социальной защиты безработных в Российской Федерации, совершенствовании законодательства в этой сфере, в научных исследованиях, а также в учебном процессе на юридических и экономических факультетах. Кроме того, отдельные выводы, касающиеся проблем применения законодательства о занятости и защите от безработицы, могут использоваться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органов службы занятости, органов по труду и иных субъектов.</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социального права юридического факультета Омского государственного университета.</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использовались автором при разработке проекта закона Омской области "О порядке квотирования рабочих мест для инвалидов на территории Омской области", проектов областных целевых программ содействия занятости населения Омской области, ежегодных проектов</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Губернатора Омской области по вопросам организации общественных работ на территории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Омской области, в правоприменительной деятельности Министерства труда и социального развития Омской области.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сформулированные в диссертации, изложены в опубликованных автором работах, а также в докладах на научно-практических конференциях, используются в процессе преподавания курса "Социальная защита населения в Российской Федерации" на юридическом факультете Омского государственного университета.</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десять параграфов, заключения, списков литературы и нормативных правовых актов.</w:t>
      </w:r>
    </w:p>
    <w:p w:rsidR="00CB3362" w:rsidRDefault="00CB3362" w:rsidP="00CB336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Сторожук, Денис Александрович</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Комплексное исследование проблем правового регулирования социальной защиты безработных в Российской Федерации позволило автору настоящей работы сформулировать следующие теоретические положения и предложения по совершенствованию действующего законодательства.</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Основанием социальной защиты безработных выступают социальные риски, связанные с функционированием рынка труда, которые характеризуются угрозой материальной </w:t>
      </w:r>
      <w:r>
        <w:rPr>
          <w:rFonts w:ascii="Verdana" w:hAnsi="Verdana"/>
          <w:color w:val="000000"/>
          <w:sz w:val="18"/>
          <w:szCs w:val="18"/>
        </w:rPr>
        <w:lastRenderedPageBreak/>
        <w:t>необеспеченности в виде утраты заработка или отсутствия потенциального дохода (основные последствия), а также угрозой неблагоприятных психологических последствий (факультативные последствия) в связи с невозможностью получения подходящей работы при условиях ее поиска и готовности к ней приступить. При этом данные риски для лиц, занятых несамостоятельным трудом, выступают в качестве социально-экономических (с. 14-15).</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 8 Федерального закона "Об основах обязательного социального страхования" в качестве разновидности социально-страхового риска (страхового случая) должно упоминаться не признание</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безработным, а невозможность получения им подходящей работы (с. 17).</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Способами компенсации указанных рисков выступают организационная деятельность государственных органов и негосударственных организаций, социальные услуги, а также материальные предоставления в денежной форме (с. 18).</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Особенности названных социальных рисков определяют специфику безработного как субъекта социальной защиты населения на рынке труда, поскольку признание гражданина безработным связано с наступлением соответствующих социально неблагоприятных последствий. Следовательно, понятие "безработный" характеризует наступившую социально-рисковую ситуацию и включает в себя следующие признаки: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трудоспособность, в том числе ограниченная (инвалиды);</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материальная необеспеченность в виде утраты заработка или отсутствия потенциального дохода;</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отсутствие возможности получения подходящей работы как причина материальной необеспеченности;</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поиск подходящей работы и готовность к ней приступить;</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регистрация в органах службы занятости в целях поиска подходящей работы (с. 28-29).</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должен признаваться безработным в день обращения в органы службы занятости, а не по истечении 10 дней с данного момента. С этого момента он нуждается в поддержке со стороны государства и приобретает право на получение реализуемых в рамках трудоустройства, общественных работ, профессионального обучения социальных услуг и организационных действий государственных органов, направленных на оказание ему содействия в получении эффективной занятости и по возможности предотвращение достижения социально-неблагоприятными последствиями уровня, с которым связывается необходимость их компенсации. Данный уровень определяется окончанием</w:t>
      </w:r>
      <w:r>
        <w:rPr>
          <w:rStyle w:val="WW8Num3z0"/>
          <w:rFonts w:ascii="Verdana" w:hAnsi="Verdana"/>
          <w:color w:val="000000"/>
          <w:sz w:val="18"/>
          <w:szCs w:val="18"/>
        </w:rPr>
        <w:t> </w:t>
      </w:r>
      <w:r>
        <w:rPr>
          <w:rStyle w:val="WW8Num4z0"/>
          <w:rFonts w:ascii="Verdana" w:hAnsi="Verdana"/>
          <w:color w:val="4682B4"/>
          <w:sz w:val="18"/>
          <w:szCs w:val="18"/>
        </w:rPr>
        <w:t>десятидневного</w:t>
      </w:r>
      <w:r>
        <w:rPr>
          <w:rStyle w:val="WW8Num3z0"/>
          <w:rFonts w:ascii="Verdana" w:hAnsi="Verdana"/>
          <w:color w:val="000000"/>
          <w:sz w:val="18"/>
          <w:szCs w:val="18"/>
        </w:rPr>
        <w:t> </w:t>
      </w:r>
      <w:r>
        <w:rPr>
          <w:rFonts w:ascii="Verdana" w:hAnsi="Verdana"/>
          <w:color w:val="000000"/>
          <w:sz w:val="18"/>
          <w:szCs w:val="18"/>
        </w:rPr>
        <w:t>периода с момента обращения в органы службы занятости, который можно обозначить как период ожидания. Отсутствие в течение 10 дней предложения подходящей работы со стороны органов службы занятости должно служить одним из юридических фактов,</w:t>
      </w:r>
      <w:r>
        <w:rPr>
          <w:rStyle w:val="WW8Num3z0"/>
          <w:rFonts w:ascii="Verdana" w:hAnsi="Verdana"/>
          <w:color w:val="000000"/>
          <w:sz w:val="18"/>
          <w:szCs w:val="18"/>
        </w:rPr>
        <w:t> </w:t>
      </w:r>
      <w:r>
        <w:rPr>
          <w:rStyle w:val="WW8Num4z0"/>
          <w:rFonts w:ascii="Verdana" w:hAnsi="Verdana"/>
          <w:color w:val="4682B4"/>
          <w:sz w:val="18"/>
          <w:szCs w:val="18"/>
        </w:rPr>
        <w:t>влекущим</w:t>
      </w:r>
      <w:r>
        <w:rPr>
          <w:rStyle w:val="WW8Num3z0"/>
          <w:rFonts w:ascii="Verdana" w:hAnsi="Verdana"/>
          <w:color w:val="000000"/>
          <w:sz w:val="18"/>
          <w:szCs w:val="18"/>
        </w:rPr>
        <w:t> </w:t>
      </w:r>
      <w:r>
        <w:rPr>
          <w:rFonts w:ascii="Verdana" w:hAnsi="Verdana"/>
          <w:color w:val="000000"/>
          <w:sz w:val="18"/>
          <w:szCs w:val="18"/>
        </w:rPr>
        <w:t>возникновение права на пособие по. безработице, а не признание гражданина безработным. Он одновременно является предпосылкой возникновения иных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материальной поддержке безработных (с. 19).</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Отказ от двух вариантов подходящей работы в течение указанного периода следует отнести к</w:t>
      </w:r>
      <w:r>
        <w:rPr>
          <w:rStyle w:val="WW8Num3z0"/>
          <w:rFonts w:ascii="Verdana" w:hAnsi="Verdana"/>
          <w:color w:val="000000"/>
          <w:sz w:val="18"/>
          <w:szCs w:val="18"/>
        </w:rPr>
        <w:t> </w:t>
      </w:r>
      <w:r>
        <w:rPr>
          <w:rStyle w:val="WW8Num4z0"/>
          <w:rFonts w:ascii="Verdana" w:hAnsi="Verdana"/>
          <w:color w:val="4682B4"/>
          <w:sz w:val="18"/>
          <w:szCs w:val="18"/>
        </w:rPr>
        <w:t>правопрекращающим</w:t>
      </w:r>
      <w:r>
        <w:rPr>
          <w:rStyle w:val="WW8Num3z0"/>
          <w:rFonts w:ascii="Verdana" w:hAnsi="Verdana"/>
          <w:color w:val="000000"/>
          <w:sz w:val="18"/>
          <w:szCs w:val="18"/>
        </w:rPr>
        <w:t> </w:t>
      </w:r>
      <w:r>
        <w:rPr>
          <w:rFonts w:ascii="Verdana" w:hAnsi="Verdana"/>
          <w:color w:val="000000"/>
          <w:sz w:val="18"/>
          <w:szCs w:val="18"/>
        </w:rPr>
        <w:t>юридическим фактам, т.е. наступление данного обстоятельства должно прекращать</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оказанию безработному органами службы занятости социальных услуг и</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необходимых организационных действий. Правоотношения по материальной поддержке в данном случае не возникают. Поведение безработного в этой ситуации фактически способствует усилению социально неблагоприятных последствий. Аналогичное значение имеет</w:t>
      </w:r>
      <w:r>
        <w:rPr>
          <w:rStyle w:val="WW8Num3z0"/>
          <w:rFonts w:ascii="Verdana" w:hAnsi="Verdana"/>
          <w:color w:val="000000"/>
          <w:sz w:val="18"/>
          <w:szCs w:val="18"/>
        </w:rPr>
        <w:t> </w:t>
      </w:r>
      <w:r>
        <w:rPr>
          <w:rStyle w:val="WW8Num4z0"/>
          <w:rFonts w:ascii="Verdana" w:hAnsi="Verdana"/>
          <w:color w:val="4682B4"/>
          <w:sz w:val="18"/>
          <w:szCs w:val="18"/>
        </w:rPr>
        <w:t>неявка</w:t>
      </w:r>
      <w:r>
        <w:rPr>
          <w:rStyle w:val="WW8Num3z0"/>
          <w:rFonts w:ascii="Verdana" w:hAnsi="Verdana"/>
          <w:color w:val="000000"/>
          <w:sz w:val="18"/>
          <w:szCs w:val="18"/>
        </w:rPr>
        <w:t> </w:t>
      </w:r>
      <w:r>
        <w:rPr>
          <w:rFonts w:ascii="Verdana" w:hAnsi="Verdana"/>
          <w:color w:val="000000"/>
          <w:sz w:val="18"/>
          <w:szCs w:val="18"/>
        </w:rPr>
        <w:t>безработного без уважительных причин в органы службы занятости для предложения вариантов подходящей работы (с. 20-21).</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Представление</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ложных документов и сведений об отсутствии работы и заработка должно служить основанием для признания</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решения о регистрации гражданина в качестве безработного (с. 22).</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Основаниями отказа в признании • гражданина безработным, исключающими нахождение гражданина в социально рисковой ситуации, должны являться его занятость (с. 22-24);</w:t>
      </w:r>
      <w:r>
        <w:rPr>
          <w:rStyle w:val="WW8Num3z0"/>
          <w:rFonts w:ascii="Verdana" w:hAnsi="Verdana"/>
          <w:color w:val="000000"/>
          <w:sz w:val="18"/>
          <w:szCs w:val="18"/>
        </w:rPr>
        <w:t> </w:t>
      </w:r>
      <w:r>
        <w:rPr>
          <w:rStyle w:val="WW8Num4z0"/>
          <w:rFonts w:ascii="Verdana" w:hAnsi="Verdana"/>
          <w:color w:val="4682B4"/>
          <w:sz w:val="18"/>
          <w:szCs w:val="18"/>
        </w:rPr>
        <w:t>недостижение</w:t>
      </w:r>
      <w:r>
        <w:rPr>
          <w:rStyle w:val="WW8Num3z0"/>
          <w:rFonts w:ascii="Verdana" w:hAnsi="Verdana"/>
          <w:color w:val="000000"/>
          <w:sz w:val="18"/>
          <w:szCs w:val="18"/>
        </w:rPr>
        <w:t> </w:t>
      </w:r>
      <w:r>
        <w:rPr>
          <w:rFonts w:ascii="Verdana" w:hAnsi="Verdana"/>
          <w:color w:val="000000"/>
          <w:sz w:val="18"/>
          <w:szCs w:val="18"/>
        </w:rPr>
        <w:t xml:space="preserve">возраста, с которым законодательство, по общему правилу, связывает возможность реализации трудоспособности (с. 25); назначение пенсии, предусмотренной ст. 32 </w:t>
      </w:r>
      <w:r>
        <w:rPr>
          <w:rFonts w:ascii="Verdana" w:hAnsi="Verdana"/>
          <w:color w:val="000000"/>
          <w:sz w:val="18"/>
          <w:szCs w:val="18"/>
        </w:rPr>
        <w:lastRenderedPageBreak/>
        <w:t>Закона о занятости (с. 26-28);</w:t>
      </w:r>
      <w:r>
        <w:rPr>
          <w:rStyle w:val="WW8Num3z0"/>
          <w:rFonts w:ascii="Verdana" w:hAnsi="Verdana"/>
          <w:color w:val="000000"/>
          <w:sz w:val="18"/>
          <w:szCs w:val="18"/>
        </w:rPr>
        <w:t> </w:t>
      </w:r>
      <w:r>
        <w:rPr>
          <w:rStyle w:val="WW8Num4z0"/>
          <w:rFonts w:ascii="Verdana" w:hAnsi="Verdana"/>
          <w:color w:val="4682B4"/>
          <w:sz w:val="18"/>
          <w:szCs w:val="18"/>
        </w:rPr>
        <w:t>осуждение</w:t>
      </w:r>
      <w:r>
        <w:rPr>
          <w:rStyle w:val="WW8Num3z0"/>
          <w:rFonts w:ascii="Verdana" w:hAnsi="Verdana"/>
          <w:color w:val="000000"/>
          <w:sz w:val="18"/>
          <w:szCs w:val="18"/>
        </w:rPr>
        <w:t> </w:t>
      </w:r>
      <w:r>
        <w:rPr>
          <w:rFonts w:ascii="Verdana" w:hAnsi="Verdana"/>
          <w:color w:val="000000"/>
          <w:sz w:val="18"/>
          <w:szCs w:val="18"/>
        </w:rPr>
        <w:t>к наказанию, отбывание которого сопряжено с ограничениями права на труд (с. 28).</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Социальная защита населения формируется как многоуровневая, сложноорганизованная система. В ее рамках выделяются специальные формы, которые обеспечивают защиту определенных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от угрожающих им</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176 специфических социальных рисков. К числу таких форм относится социальная защита безработных. Ее основанием выступают социальные риски, связанные с функционированием рынка труда (с. 34).</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социальной защите безработных выделяются превентивный и</w:t>
      </w:r>
      <w:r>
        <w:rPr>
          <w:rStyle w:val="WW8Num3z0"/>
          <w:rFonts w:ascii="Verdana" w:hAnsi="Verdana"/>
          <w:color w:val="000000"/>
          <w:sz w:val="18"/>
          <w:szCs w:val="18"/>
        </w:rPr>
        <w:t> </w:t>
      </w:r>
      <w:r>
        <w:rPr>
          <w:rStyle w:val="WW8Num4z0"/>
          <w:rFonts w:ascii="Verdana" w:hAnsi="Verdana"/>
          <w:color w:val="4682B4"/>
          <w:sz w:val="18"/>
          <w:szCs w:val="18"/>
        </w:rPr>
        <w:t>обеспечительный</w:t>
      </w:r>
      <w:r>
        <w:rPr>
          <w:rStyle w:val="WW8Num3z0"/>
          <w:rFonts w:ascii="Verdana" w:hAnsi="Verdana"/>
          <w:color w:val="000000"/>
          <w:sz w:val="18"/>
          <w:szCs w:val="18"/>
        </w:rPr>
        <w:t> </w:t>
      </w:r>
      <w:r>
        <w:rPr>
          <w:rFonts w:ascii="Verdana" w:hAnsi="Verdana"/>
          <w:color w:val="000000"/>
          <w:sz w:val="18"/>
          <w:szCs w:val="18"/>
        </w:rPr>
        <w:t>компоненты. Превентивный компонент заключается в предотвращении на первоначальном этапе обращения гражданина в органы службы занятости достижения социально-неблагоприятными последствиями, вызываемыми функционированием рынка труда, уровня, с. которым связывается необходимость их компенсации, а в дальнейшем - усиления таких последствий. Обеспечительный компонент заключается в минимизации и ликвидации указанных последствий (с. 3738).</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безработных - это система мер, направленных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ликвидацию и минимизацию социально-неблагоприятных последствий, связанных с невозможностью получения безработными подходящей работы (с. 37).</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защита безработных является частью более крупной системы -защиты от безработицы или иначе социальной защиты населения на рынке труда. Последняя охватывает не только безработных, т.е. граждан, не имеющих работы, но и занятых, которым также угрожают социальные риски, связанные с функционированием рынка труда. При этом занятым</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защита от безработицы предоставляется в виде мер, обеспечивающих сохранение и поддержание их статуса, именуемых законодательством о защите занятости. С содержательной стороны она включает в себя только превентивные меры, направленные на защиту работника от</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увольнений и переводов, в том числе выплату выходных пособий и сохраняемого среднего заработка в случае увольнения (с. 34-35).</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Социальная защита безработных является также частью государственной политики занятости населения, в содержание которой входят не только меры социальной защиты на рынке труда, но и меры по совершенствованию системы профессионального образования, по развитию персонала в организациях, по созданию новых и сохранению эффективных старых рабочих мест за счет льготного налогообложения и кредитования и прочие. При этом меры социальной защиты безработных являются одним из ее ведущих компонентов, поскольку они опосредуют связующий механизм между спросом и предложением на рынке труда (с. 36).</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Социальная защита безработных имеет сложноорганизованный характер, что проявляется в особенностях построения ее системы. С функциональной точки зрения</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177 она представляет собой совокупность организационно-правовых форм, которые являются специфическими проявлениями способов компенсации социальных рисков, связанных с функционированием рынка труда (с. 38-39).</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Данные формы подразделяются на две группы: активные и пассивные. Активные формы характеризуются самостоятельной деятельностью гражданина по стабилизации и повышению своего жизненного уровня в процессе их реализации. В пассивных формах такая деятельность отсутствует* либо ей не придается решающего значения. К активным организационно-правовым формам социальной защиты безработных относятся трудоустройство безработных, квотирование рабочих мест, профессиональное обучение по направлению органов службы занятости, содействие самозанятости безработных и организацию общественных работ. Пассивными формами являются пособие по безработице, оказание безработным материальной помощи и пенсионное обеспечение безработных (с. 40-41).</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Система социальной защиты безработицы также может рассматриваться с точки зрения соотношения в ней страховых и нестраховых форм защиты. В данной системе необходимо сочетание обязательного социального страхования и государственного социального обеспечения. • Государственное социальное обеспечение должно охватывать активные формы, а также пенсионное </w:t>
      </w:r>
      <w:r>
        <w:rPr>
          <w:rFonts w:ascii="Verdana" w:hAnsi="Verdana"/>
          <w:color w:val="000000"/>
          <w:sz w:val="18"/>
          <w:szCs w:val="18"/>
        </w:rPr>
        <w:lastRenderedPageBreak/>
        <w:t>обеспечение безработных и выплату безработным из числа военнослужащих, проходивших военную службу по контракту, пособий по безработице (с. 44).</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системе обязательного социального страхования следует выплачивать безработным из числа наемных работников пособие по безработице (с. 44-45).</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Поддержка уровня жизни лиц, у которых риск материальной необеспеченности по причине невозможности получения подходящей работы не имеет социально-экономического характера, а также безработных, утративших право на пособие по безработице по каким-либо причинам, должна осуществляться в системе государственной социальной помощи (с. 47-48).</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Социальная защита безработных основана на определенных принципах, понимаемых в двух аспектах.</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как основные идеи, реализующиеся в отношениях, складывающихся в данной сфере. В этом смысле принципы определяют содержание социальной защиты безработных, построение ее системы. К числу таковых относятся принципы: приоритета активных форм защиты и дополнения отдельными активными элементами пассивных форм (с. 52-54); • всеобщности защиты (с. 54-55); дифференциации защиты по категориальному и региональному критериям (с. 55-56); сочетания страховых и нестраховых форм защиты (с. 44-48); взаимодействия</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178 государственных органов и негосударственных организаций (с. 56). При этом первый принцип из перечисленных является ведущим. Его</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способствовало бы повышению эффективности социальной защиты безработных, в том числе посредством перераспределения финансовых ресурсов в этом направлении (с. 54).</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как основные идеи, служащие руководящими началами в правовом регулировании соответствующих отношений, т.е. как принципы правового регулирования. Таковыми являются принцип межотраслевого функционального взаимодействия юридических норм, ведущая роль среди которых принадлежит нормам права социального обеспечения (с. 57-65) и принцип многоуровневое™ правового регулирования, выражающийся в оптимальном сочетании централизованного и децентрализованного правового регулирования (с. 65-73).</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Квотирование рабочих мест - это активная организационно-правовая форма социальной защиты безработных, содержание которой составляет организационная деятельность государственных органов, направленная на обеспечение обязательного заключения работодателями трудовых договоров с определенным количеством граждан, испытывающих трудности в устройстве на работу (с. 75-76).</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Отношения по квотированию рабочих мест в большей степени должны регулироваться федеральным законодательством (с. 76-77) на основе следующих принципов:</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работодателей (установление квот наряду с организациями работодателям - физическим лицам) (с. 78-79); дифференциации "квотирования (использование нескольких критериев для установления квот и определения их размеров) (с. 79-81); альтернативности квотирования (сочетание установления квот по выбору работодателей в натуральной или денежной формах) (с. 81-82);</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механизма установления квот (с. 84); согласования интересов граждан, для которых устанавливаются квоты, и работодателей (применение средств, позволяющих компенсировать ограничения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экономической деятельности работодателей, возникающие в связи с квотированием) (с. 84-86).</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Общественные работы представляют собой организуемую органами государственной власти и органами местного са'моуправления' за счет бюджетов с привлечением средств работодателей, как правило, общедоступную, имеющую социально-полезную направленность временную трудовую деятельность безработных граждан, обеспечивающую сохранение ими навыков к труду и предоставление им материальной поддержки (с. 94).</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форма имеет частно-публичный характер. Это проявляется в оптимальном сочетании при организации органами государственной власти и</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179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общественных работ двух целей: защита безработных от рисков, связанных с функционированием рынка труда (частный компонент), и обеспечение реализации интересов населения в развитии соответствующей территории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 xml:space="preserve">компонент) </w:t>
      </w:r>
      <w:r>
        <w:rPr>
          <w:rFonts w:ascii="Verdana" w:hAnsi="Verdana"/>
          <w:color w:val="000000"/>
          <w:sz w:val="18"/>
          <w:szCs w:val="18"/>
        </w:rPr>
        <w:lastRenderedPageBreak/>
        <w:t>(с. 88-89). Финансирование организации общественных работ должно происходить за счет бюджетов. Дополнительным источником могут служить средства работодателей, для которых в законодательстве следует установить меры, стимулирующие к использованию ими в соответствующих целях собственных финансовых ресурсов (с. 89-91).</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Участие безработных в общественных • работах не должно прекращать правоотношений по реализации иных активных организационно-правовых форм их социальной защиты. В частности, в этот период органам службы занятости следует продолжать поиск подходящей работы для гражданина (с. 93-94).</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ст. 4 Закона о занятости общественные работы должны быть исключены из понятия подходящей работы для отдельных категорий безработных (с. 94).</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в ТК РФ</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самостоятельную главу либо отдельные нормы, устанавливающие особенности правового регулирования их труда (с. 96-97), также включать период участия в общественных работах в непрерывный трудовой стаж (с. 97-98).</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Содержание профессионального обучения безработных по направлению органов службы занятости включает в себя два неразрывно связанных блока: отношения по оказанию безработным услуг по. профессиональному обучению (основной) и отношения по материальной поддержке безработных в период профессионального обучения (дополнительный) (с. 101-102).</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Социально-обеспечительная природа отношений, складывающихся в рамках данной активной организационно-правовой формы социальной защиты безработных, обуславливает необходимость ограничения</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органов службы занятости при реализации безработными права на профессиональное обучение и четкого определения в законодательстве условий, при которых у безработного возникает указанное право, а у органа службы занятости возникает</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проинформировать об этом безработного (с. 62-64, 107-108).</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Правоотношения по профессиональному обучению безработных должны порождаться сложным юридическим составом. В его структуре условия, перечисленные в п. 1 ст. 23 Закона о занятости, являются фактами - состояниями, отражающими качество трудоспособности безработного гражданина. При их наличии у безработного должно возникать право обратиться к органу службы занятости с требованием о прохождении профессионального обучения. Это</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Fonts w:ascii="Verdana" w:hAnsi="Verdana"/>
          <w:color w:val="000000"/>
          <w:sz w:val="18"/>
          <w:szCs w:val="18"/>
        </w:rPr>
        <w:t>,</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180 выступающее вторым элементом состава, следует рассматривать как основание возникновения процедурного правоотношения, в рамках которого орган службы занятости проверяет наличие указанных условий, определяет вид профессионального обучения и выносит решение о выдаче безработному направления на профессиональное обучение или об отказе в его выдаче. Последнее завершает формирование состава. Включение в него помимо перечисленных юридических фактов также договора на профессиональное обучение, заключаемого между безработным и органом службы занятости, представляется</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(с. 109111).</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 недопущения ущемления прав граждан в сфере социальной защиты безработных необходимо исключить из ст. 2 и ст. 35 Закона о занятости нормы, предусматривающие утрату лицом, направленным на профессиональное обучение, статуса безработного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связанных с ним отношений (с. 105-107).</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Стипендия как способ материальной поддержки безработных, представляет собой осуществляемую за счет бюджета ' периодическую денежную выплату, обеспечивающую в период профессионального обучения материальную поддержку безработного и активное освоение им образовательных программ с целью повышения конкурентоспособности на рынке труда и создания дополнительных возможностей для последующего трудоустройства. Применительно к отношениям по обеспечению безработных стипендией на период обучения необходима разработка самостоятельного правового механизма для их урегулирования, отличного от механизма, используемого при назначении и выплате пособий по безработице (с. 114118).</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устранения несоответствия между законодательством о занятости и законодательством об обязательном социальном страховании профессиональных рисков следует предусмотреть</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 xml:space="preserve">всех расходов органов службы занятости на профессиональное обучение безработных, пострадавших в результате несчастных случаев на производстве и профессиональных </w:t>
      </w:r>
      <w:r>
        <w:rPr>
          <w:rFonts w:ascii="Verdana" w:hAnsi="Verdana"/>
          <w:color w:val="000000"/>
          <w:sz w:val="18"/>
          <w:szCs w:val="18"/>
        </w:rPr>
        <w:lastRenderedPageBreak/>
        <w:t>заболеваний, за счет средств Фонда социального страхования Российской Федерации (с. 112-114, 118-119).</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Трудоустройство как активная организационно-правовая форма социальной защиты безработных представляет собой совокупность отношений по оказанию безработным услуг и осуществлению организационной деятельности, связанных с содействием в</w:t>
      </w:r>
      <w:r>
        <w:rPr>
          <w:rStyle w:val="WW8Num3z0"/>
          <w:rFonts w:ascii="Verdana" w:hAnsi="Verdana"/>
          <w:color w:val="000000"/>
          <w:sz w:val="18"/>
          <w:szCs w:val="18"/>
        </w:rPr>
        <w:t> </w:t>
      </w:r>
      <w:r>
        <w:rPr>
          <w:rStyle w:val="WW8Num4z0"/>
          <w:rFonts w:ascii="Verdana" w:hAnsi="Verdana"/>
          <w:color w:val="4682B4"/>
          <w:sz w:val="18"/>
          <w:szCs w:val="18"/>
        </w:rPr>
        <w:t>подыскании</w:t>
      </w:r>
      <w:r>
        <w:rPr>
          <w:rStyle w:val="WW8Num3z0"/>
          <w:rFonts w:ascii="Verdana" w:hAnsi="Verdana"/>
          <w:color w:val="000000"/>
          <w:sz w:val="18"/>
          <w:szCs w:val="18"/>
        </w:rPr>
        <w:t> </w:t>
      </w:r>
      <w:r>
        <w:rPr>
          <w:rFonts w:ascii="Verdana" w:hAnsi="Verdana"/>
          <w:color w:val="000000"/>
          <w:sz w:val="18"/>
          <w:szCs w:val="18"/>
        </w:rPr>
        <w:t>подходящих друг другу контрагентов по трудовому договору, направленных на обеспечение вступления безработного и работодателя в переговоры с относительной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заключения трудового договора (с. 123-126).</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Главным его элементом выступает понятие "подходящая работа", критерии должны</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181 служить нормативами эффективной занятости (с. 129). Критерии подходящей работы,</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действующем законодательстве о занятости, не в полной мере обеспечивают возникновение в результате трудоустройства эффективной занятости и в связи с этим нуждаются в пересмотре.</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Требования о соответствии работы здоровью гражданина и транспортной доступности рабочего места отнести следует отнести к критериям, применяемым ко всем категориям безработных (с. 130).</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необходимым отнощения, связанные с</w:t>
      </w:r>
      <w:r>
        <w:rPr>
          <w:rStyle w:val="WW8Num3z0"/>
          <w:rFonts w:ascii="Verdana" w:hAnsi="Verdana"/>
          <w:color w:val="000000"/>
          <w:sz w:val="18"/>
          <w:szCs w:val="18"/>
        </w:rPr>
        <w:t> </w:t>
      </w:r>
      <w:r>
        <w:rPr>
          <w:rStyle w:val="WW8Num4z0"/>
          <w:rFonts w:ascii="Verdana" w:hAnsi="Verdana"/>
          <w:color w:val="4682B4"/>
          <w:sz w:val="18"/>
          <w:szCs w:val="18"/>
        </w:rPr>
        <w:t>подысканием</w:t>
      </w:r>
      <w:r>
        <w:rPr>
          <w:rStyle w:val="WW8Num3z0"/>
          <w:rFonts w:ascii="Verdana" w:hAnsi="Verdana"/>
          <w:color w:val="000000"/>
          <w:sz w:val="18"/>
          <w:szCs w:val="18"/>
        </w:rPr>
        <w:t> </w:t>
      </w:r>
      <w:r>
        <w:rPr>
          <w:rFonts w:ascii="Verdana" w:hAnsi="Verdana"/>
          <w:color w:val="000000"/>
          <w:sz w:val="18"/>
          <w:szCs w:val="18"/>
        </w:rPr>
        <w:t>подходящей работы для безработных, работавших по трудовому договору в течение календарного года перед обращением в орган службы занятости, имеющих возможность предъявить документы,</w:t>
      </w:r>
      <w:r>
        <w:rPr>
          <w:rStyle w:val="WW8Num3z0"/>
          <w:rFonts w:ascii="Verdana" w:hAnsi="Verdana"/>
          <w:color w:val="000000"/>
          <w:sz w:val="18"/>
          <w:szCs w:val="18"/>
        </w:rPr>
        <w:t> </w:t>
      </w:r>
      <w:r>
        <w:rPr>
          <w:rStyle w:val="WW8Num4z0"/>
          <w:rFonts w:ascii="Verdana" w:hAnsi="Verdana"/>
          <w:color w:val="4682B4"/>
          <w:sz w:val="18"/>
          <w:szCs w:val="18"/>
        </w:rPr>
        <w:t>удостоверяющие</w:t>
      </w:r>
      <w:r>
        <w:rPr>
          <w:rStyle w:val="WW8Num3z0"/>
          <w:rFonts w:ascii="Verdana" w:hAnsi="Verdana"/>
          <w:color w:val="000000"/>
          <w:sz w:val="18"/>
          <w:szCs w:val="18"/>
        </w:rPr>
        <w:t> </w:t>
      </w:r>
      <w:r>
        <w:rPr>
          <w:rFonts w:ascii="Verdana" w:hAnsi="Verdana"/>
          <w:color w:val="000000"/>
          <w:sz w:val="18"/>
          <w:szCs w:val="18"/>
        </w:rPr>
        <w:t>средний заработок за последние три месяца работы и условия последнего места,</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наряду с Законом о занятости</w:t>
      </w:r>
      <w:r>
        <w:rPr>
          <w:rStyle w:val="WW8Num3z0"/>
          <w:rFonts w:ascii="Verdana" w:hAnsi="Verdana"/>
          <w:color w:val="000000"/>
          <w:sz w:val="18"/>
          <w:szCs w:val="18"/>
        </w:rPr>
        <w:t> </w:t>
      </w:r>
      <w:r>
        <w:rPr>
          <w:rStyle w:val="WW8Num4z0"/>
          <w:rFonts w:ascii="Verdana" w:hAnsi="Verdana"/>
          <w:color w:val="4682B4"/>
          <w:sz w:val="18"/>
          <w:szCs w:val="18"/>
        </w:rPr>
        <w:t>подзаконным</w:t>
      </w:r>
      <w:r>
        <w:rPr>
          <w:rStyle w:val="WW8Num3z0"/>
          <w:rFonts w:ascii="Verdana" w:hAnsi="Verdana"/>
          <w:color w:val="000000"/>
          <w:sz w:val="18"/>
          <w:szCs w:val="18"/>
        </w:rPr>
        <w:t> </w:t>
      </w:r>
      <w:r>
        <w:rPr>
          <w:rFonts w:ascii="Verdana" w:hAnsi="Verdana"/>
          <w:color w:val="000000"/>
          <w:sz w:val="18"/>
          <w:szCs w:val="18"/>
        </w:rPr>
        <w:t>нормативным актом, конкретизирующим критерии подходящей работы (с. 131-132).</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оценке работы в качестве подходящей по уровню предлагаемой заработной платы в перспективе вместо прожиточного минимума должен использоваться более высокий социальный норматив - минимальный потребительский бюджет (с. 132-134).</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 устранения нарушения прав безработных из числа граждан, ранее занимавшихся предпринимательской деятельностью, уволенных более одного раза в течение г*ода перед обращением в органы службы занятости за нарушение трудовой дисциплины и иные</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действии, обратившихся в органы службы занятости после окончания сезонных работ, на свободный выбор рода деятельности и использование знаний, навыков, способностей для любой не запрещенной законом экономической деятельности, следует признак профессиональной пригодности рабочего места включить в число признаков подходящей работы для перечисленных категорий безработных (с. 134-137).</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Для развития содействия самозанятости безработных как перспективной организационно-правовой формы их социальной защиты, следует в законодательстве предусмотреть возможность получения ими необходимой финансовой помощи, обеспечивающей не только приобретение статуса индивидуального предпринимателя, но и осуществление предпринимательской деятельности на ее начальном этапе. При этом меры, предоставляемые органами службы занятости, могут быть эффективными только при условии поддержки предпринимательской деятельности безработных со стороны иных государственных органов (с. 141-143).</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Пособие по безработице является способом компенсации материальной необеспеченности в виде утраты дохода в связи с отсутствием возможности получения подходящей работы. Данное пособие выполняет две функции:</w:t>
      </w:r>
      <w:r>
        <w:rPr>
          <w:rStyle w:val="WW8Num3z0"/>
          <w:rFonts w:ascii="Verdana" w:hAnsi="Verdana"/>
          <w:color w:val="000000"/>
          <w:sz w:val="18"/>
          <w:szCs w:val="18"/>
        </w:rPr>
        <w:t> </w:t>
      </w:r>
      <w:r>
        <w:rPr>
          <w:rStyle w:val="WW8Num4z0"/>
          <w:rFonts w:ascii="Verdana" w:hAnsi="Verdana"/>
          <w:color w:val="4682B4"/>
          <w:sz w:val="18"/>
          <w:szCs w:val="18"/>
        </w:rPr>
        <w:t>обеспечительную</w:t>
      </w:r>
      <w:r>
        <w:rPr>
          <w:rFonts w:ascii="Verdana" w:hAnsi="Verdana"/>
          <w:color w:val="000000"/>
          <w:sz w:val="18"/>
          <w:szCs w:val="18"/>
        </w:rPr>
        <w:t>, заключающуюся в стабилизации потребления, т.е. недопущении резкого падения уровня жизни безработного и его семьи в результате потери работы, и стимулирующую, заключающуюся в стимулировании безработного к активному поиску работы (с. 149-150).</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Пособие по безработице представляет собой периодическую денежную выплату, предоставляемую</w:t>
      </w:r>
      <w:r>
        <w:rPr>
          <w:rStyle w:val="WW8Num3z0"/>
          <w:rFonts w:ascii="Verdana" w:hAnsi="Verdana"/>
          <w:color w:val="000000"/>
          <w:sz w:val="18"/>
          <w:szCs w:val="18"/>
        </w:rPr>
        <w:t> </w:t>
      </w:r>
      <w:r>
        <w:rPr>
          <w:rStyle w:val="WW8Num4z0"/>
          <w:rFonts w:ascii="Verdana" w:hAnsi="Verdana"/>
          <w:color w:val="4682B4"/>
          <w:sz w:val="18"/>
          <w:szCs w:val="18"/>
        </w:rPr>
        <w:t>гражданину</w:t>
      </w:r>
      <w:r>
        <w:rPr>
          <w:rFonts w:ascii="Verdana" w:hAnsi="Verdana"/>
          <w:color w:val="000000"/>
          <w:sz w:val="18"/>
          <w:szCs w:val="18"/>
        </w:rPr>
        <w:t>, признанному в установленном порядке безработным, в виде частичной компенсации .утраченного но причине отсутствия подходящей работы заработка (дохода), с одной стороны, обеспечивающую недопущение резкого снижения уровня его жизни в период поиска подходящей работы, а с другой - способствующую активному поиску безработным подходящей работы (с. 150).</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действующей системе материальной поддержки безработных к пособиям по безработице, по сути, относятся только пособия, исчисляемые в процентах от среднего заработка. Пособие, назначаемое в твердом размере, во-первых, не выполняет указанных функций. Его роль ограничивается оказанием минимальной поддержки со стороны государства безработным. Во-вторых, выступает способом компенсации иного социального риска - бедности. Названные обстоятельства сближают его с социальными' пособиями, выплачиваемыми в системе государственной социальной помощи. Учитывая, что так называемое пособие по безработице назначается без проверки нуждаемости, период его выплаты более продолжителен и в то же время социальный риск бедности для безработных не обладает спецификой, которая позволяла бы выплачивать соответствующее пособие за рамками системы государственной социальной помощи, такая ситуация заслуживает отрицательной оценки. Хотя ее существование вполне объяснимо и вызвано в первую очередь общей неразвитостью в России государственной социальной помощи, незавершенностью процесса становления системы социальной защиты населения в целом, что может порождать смешение разных форм защиты (с. 46-48,150 -151).</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Одним из перспективных направлений совершенствования системы социальной защиты безработных является разграничение указанных пособий, установление разных источников их финансирования и оснований предоставления.</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отношения по обеспечению безработных пособиями в системе государственной социальной помощи должны дополнять отношения по обеспечению</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183 пособиями по безработице, иными словами, гарантировать материальную поддержку в тех случаях, когда право на пособие по безработице не возникло или прекратилось в связи с какими-либо обстоятельствами (с. 166-167).</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случае сохранения действующей системы материальной поддержки безработных, в целях повышения ее эффективности необходимо внести изменения в правила обеспечения пособием по безработице.</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должны быть предусмотрены равные условия предоставления пособия для всех лиц, участвовавших в период, предшествовавший обращению в органы службы занятости, в экономической деятельности и плативших налоги, за счет которых, в конечном счете, выплачивается пособие по безработице. Это означает включение в стаж, дающий право на- пособие в более высоком размере наряду с периодами работы по трудовому договору, периодов предпринимательской деятельности, работы по договорам гражданско-правового характера (с. 152-153).</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преждевременным введение в законодательство о занятости в качестве критерия дифференциации условий назначения пособия по безработице причины увольнения по собственному желанию с последнего места работы. Кроме того, перечень указанных причин не отвечает современным социально-экономическим условиям, а также не в полной мере соответствует трудовому законодательству (с. 153-158).</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недопущения ущемления прав безработных необходимо в Законе о занятости установить нормативы, с учетом которых Правительство РФ устанавливает размеры минимального и максимального пособия по безработице (с. 160-162).</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Пенсия, назначаемая безработным в соответствии со ст. 32 Закона о занятости, не является особой разновидностью пенсий. С правовой точки зрения она представляет собой пенсию по старости, назначаемую в системе государственного пенсионного обеспечения (с. 168-169).</w:t>
      </w:r>
    </w:p>
    <w:p w:rsidR="00CB3362" w:rsidRDefault="00CB3362" w:rsidP="00CB336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чтобы условия пенсионного обеспечения устанавливались Законом о занятости с учетом соответствующих норм пенсионного законодательства. Иными словами, данный закон должен определять непосредственно только условия пенсионного обеспечения, которые связаны с правовым статусом безработного (увольнение по соответствующему основанию, невозможность трудоустройства и т.д.). Другие условия - возраст и стаж, - которые в одинаковой степени присущи безработным и занятым лицам, должны " определяться на основе пенсионного законодательства. Такая конструкция позволит устранить</w:t>
      </w:r>
      <w:r>
        <w:rPr>
          <w:rStyle w:val="WW8Num3z0"/>
          <w:rFonts w:ascii="Verdana" w:hAnsi="Verdana"/>
          <w:color w:val="000000"/>
          <w:sz w:val="18"/>
          <w:szCs w:val="18"/>
        </w:rPr>
        <w:t> </w:t>
      </w:r>
      <w:r>
        <w:rPr>
          <w:rStyle w:val="WW8Num4z0"/>
          <w:rFonts w:ascii="Verdana" w:hAnsi="Verdana"/>
          <w:color w:val="4682B4"/>
          <w:sz w:val="18"/>
          <w:szCs w:val="18"/>
        </w:rPr>
        <w:t>необоснованные</w:t>
      </w:r>
      <w:r>
        <w:rPr>
          <w:rStyle w:val="WW8Num3z0"/>
          <w:rFonts w:ascii="Verdana" w:hAnsi="Verdana"/>
          <w:color w:val="000000"/>
          <w:sz w:val="18"/>
          <w:szCs w:val="18"/>
        </w:rPr>
        <w:t> </w:t>
      </w:r>
      <w:r>
        <w:rPr>
          <w:rFonts w:ascii="Verdana" w:hAnsi="Verdana"/>
          <w:color w:val="000000"/>
          <w:sz w:val="18"/>
          <w:szCs w:val="18"/>
        </w:rPr>
        <w:t>ограничения прав безработных граждан, возникшие в результате внесения в начале</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2003 года изменений в Закон о занятости (с. 170-173).</w:t>
      </w:r>
    </w:p>
    <w:p w:rsidR="00CB3362" w:rsidRDefault="00CB3362" w:rsidP="00CB336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184</w:t>
      </w:r>
    </w:p>
    <w:p w:rsidR="00CB3362" w:rsidRDefault="00CB3362" w:rsidP="00CB336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Сторожук, Денис Александрович, 2005 год</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Гаврилина А.К. О порядке реализации законодательства о выплате пособий по безработице // Право и экономика. 1996. № 5-6.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Гаврилина А.К. Правовое регулирование трудоустройства. М.,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Абрамова О., Шарова А.,</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Комментарий к Закону РФ "О занятости населения в РФ" // Хозяйство и право. 1995.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Козлов А.Е. Личность и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Наука, 1983.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Кондратьева З.А. Комментарий к Федеральному закону "О трудовых пенсиях в Российской Федерации". М.: Юридическая фирма "КОНТРАКТ": Издательский Дом "ИНФРА-М",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Альгин</w:t>
      </w:r>
      <w:r>
        <w:rPr>
          <w:rStyle w:val="WW8Num3z0"/>
          <w:rFonts w:ascii="Verdana" w:hAnsi="Verdana"/>
          <w:color w:val="000000"/>
          <w:sz w:val="18"/>
          <w:szCs w:val="18"/>
        </w:rPr>
        <w:t> </w:t>
      </w:r>
      <w:r>
        <w:rPr>
          <w:rFonts w:ascii="Verdana" w:hAnsi="Verdana"/>
          <w:color w:val="000000"/>
          <w:sz w:val="18"/>
          <w:szCs w:val="18"/>
        </w:rPr>
        <w:t>А.П. Риск и его роль в общественной жизни. М.: Мысль, 1989.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 СССР.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Юрид. лит., 1987.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А.Н., Анисимова А.Л. Комментарий к законодательству о труде современной России. М.: Международные отношения,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Социальная защита инвалидов в Российской Федерации. М.: Изд-во ВЛАДОС-ПРЕСС,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Изд-во "Юридический центр Пресс",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Советское трудовое право.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Государственные пенсии. М.: Юрид. лит., 1967.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Ответственность по законодательству о социальном страховании. М.: Юрид. лит, 1974.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Безгребельная</w:t>
      </w:r>
      <w:r>
        <w:rPr>
          <w:rStyle w:val="WW8Num3z0"/>
          <w:rFonts w:ascii="Verdana" w:hAnsi="Verdana"/>
          <w:color w:val="000000"/>
          <w:sz w:val="18"/>
          <w:szCs w:val="18"/>
        </w:rPr>
        <w:t> </w:t>
      </w:r>
      <w:r>
        <w:rPr>
          <w:rFonts w:ascii="Verdana" w:hAnsi="Verdana"/>
          <w:color w:val="000000"/>
          <w:sz w:val="18"/>
          <w:szCs w:val="18"/>
        </w:rPr>
        <w:t>И.Ю., Вишневская Н.Т. Страхование занятости в Японии // Труд за рубежом. 1996.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Безработица и самозанятость / Отв. редактор М.В. Удальцов. Новосибирск: НГАЭиУ,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Беребина</w:t>
      </w:r>
      <w:r>
        <w:rPr>
          <w:rStyle w:val="WW8Num3z0"/>
          <w:rFonts w:ascii="Verdana" w:hAnsi="Verdana"/>
          <w:color w:val="000000"/>
          <w:sz w:val="18"/>
          <w:szCs w:val="18"/>
        </w:rPr>
        <w:t> </w:t>
      </w:r>
      <w:r>
        <w:rPr>
          <w:rFonts w:ascii="Verdana" w:hAnsi="Verdana"/>
          <w:color w:val="000000"/>
          <w:sz w:val="18"/>
          <w:szCs w:val="18"/>
        </w:rPr>
        <w:t>О.П. Основы правового регулирования социальной защиты семей с детьми // Трудовое право. 2003.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Бобков В. Трудное выздоровление // Человек и труд. 2003. № 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Богданов</w:t>
      </w:r>
      <w:r>
        <w:rPr>
          <w:rStyle w:val="WW8Num3z0"/>
          <w:rFonts w:ascii="Verdana" w:hAnsi="Verdana"/>
          <w:color w:val="000000"/>
          <w:sz w:val="18"/>
          <w:szCs w:val="18"/>
        </w:rPr>
        <w:t> </w:t>
      </w:r>
      <w:r>
        <w:rPr>
          <w:rFonts w:ascii="Verdana" w:hAnsi="Verdana"/>
          <w:color w:val="000000"/>
          <w:sz w:val="18"/>
          <w:szCs w:val="18"/>
        </w:rPr>
        <w:t>Е.В. Сущность и ответственность юридического лица // Государство и право. 1997. № 10.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Боровик</w:t>
      </w:r>
      <w:r>
        <w:rPr>
          <w:rStyle w:val="WW8Num3z0"/>
          <w:rFonts w:ascii="Verdana" w:hAnsi="Verdana"/>
          <w:color w:val="000000"/>
          <w:sz w:val="18"/>
          <w:szCs w:val="18"/>
        </w:rPr>
        <w:t> </w:t>
      </w:r>
      <w:r>
        <w:rPr>
          <w:rFonts w:ascii="Verdana" w:hAnsi="Verdana"/>
          <w:color w:val="000000"/>
          <w:sz w:val="18"/>
          <w:szCs w:val="18"/>
        </w:rPr>
        <w:t>B.C., Ермакова Е.Е., Похвощев В.А. Занятость населения. Ростов-на-Дону: Феникс, 2001.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Бреев</w:t>
      </w:r>
      <w:r>
        <w:rPr>
          <w:rStyle w:val="WW8Num3z0"/>
          <w:rFonts w:ascii="Verdana" w:hAnsi="Verdana"/>
          <w:color w:val="000000"/>
          <w:sz w:val="18"/>
          <w:szCs w:val="18"/>
        </w:rPr>
        <w:t> </w:t>
      </w:r>
      <w:r>
        <w:rPr>
          <w:rFonts w:ascii="Verdana" w:hAnsi="Verdana"/>
          <w:color w:val="000000"/>
          <w:sz w:val="18"/>
          <w:szCs w:val="18"/>
        </w:rPr>
        <w:t>Б.Д. Становление рыночных отношений и занятость населения // Общество и экономика. 1995. № 7-8.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Пермского университета; Информационно-правовое агентство ИНПЭЛ, 1992.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Буянов</w:t>
      </w:r>
      <w:r>
        <w:rPr>
          <w:rStyle w:val="WW8Num3z0"/>
          <w:rFonts w:ascii="Verdana" w:hAnsi="Verdana"/>
          <w:color w:val="000000"/>
          <w:sz w:val="18"/>
          <w:szCs w:val="18"/>
        </w:rPr>
        <w:t> </w:t>
      </w:r>
      <w:r>
        <w:rPr>
          <w:rFonts w:ascii="Verdana" w:hAnsi="Verdana"/>
          <w:color w:val="000000"/>
          <w:sz w:val="18"/>
          <w:szCs w:val="18"/>
        </w:rPr>
        <w:t>В.П., Кирсанов К.А., Михайлов С.А. Управление рисками (рискология). М.: Экзамен,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Социальное обслуживание граждан России в условиях рыночной экономики (теоретико-правовой аспект): Автореф. дис. . д-ра юрид. наук.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Велетминский И. Горячиеточки бюджета // РГ. 2004. 01 сентября.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Вишневская</w:t>
      </w:r>
      <w:r>
        <w:rPr>
          <w:rStyle w:val="WW8Num3z0"/>
          <w:rFonts w:ascii="Verdana" w:hAnsi="Verdana"/>
          <w:color w:val="000000"/>
          <w:sz w:val="18"/>
          <w:szCs w:val="18"/>
        </w:rPr>
        <w:t> </w:t>
      </w:r>
      <w:r>
        <w:rPr>
          <w:rFonts w:ascii="Verdana" w:hAnsi="Verdana"/>
          <w:color w:val="000000"/>
          <w:sz w:val="18"/>
          <w:szCs w:val="18"/>
        </w:rPr>
        <w:t>Н.Т. Реформа законодательства о защите занятости в странах с развитой рыночной экономикой // Трудовое право. 2002. № 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Закон о занятости станет экономнее для федерального бюджета // Юридический мир. 2003. № 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Коллективный договор помогает защитить от безработицы // Человек и труд. 1994. № 10.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Правовое регулирование отношений в условиях страховых рисков признания</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безработным // Юридический мир. 2000. № 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Российский закон о занятости на пороге XXI века // Юридический мир. 2000.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Соглашения и коллективные договоры: защита от безработицы // Государство и право. 1995. № 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Комментарий к законодательству о занятости и трудоустройстве населения. М.: НОРМА ИНФРА • М,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Регулирование занятости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№1,2.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Комментарий к Закону РФ "О занятости населения в Российской Федерации" // Хозяйство и право. 1994. № 12.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Конвенции МОТ и российское законодательство о занятости и трудоустройстве // Трудовое право. 2001.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Прекращение трудовых отношений и защита от безработицы // Трудовое право. 2003. № 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Гарсия-Исер М. Общественные рабо.ты: проблемы, особенности // Человек и труд. 1994. № 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Голенкова</w:t>
      </w:r>
      <w:r>
        <w:rPr>
          <w:rStyle w:val="WW8Num3z0"/>
          <w:rFonts w:ascii="Verdana" w:hAnsi="Verdana"/>
          <w:color w:val="000000"/>
          <w:sz w:val="18"/>
          <w:szCs w:val="18"/>
        </w:rPr>
        <w:t> </w:t>
      </w:r>
      <w:r>
        <w:rPr>
          <w:rFonts w:ascii="Verdana" w:hAnsi="Verdana"/>
          <w:color w:val="000000"/>
          <w:sz w:val="18"/>
          <w:szCs w:val="18"/>
        </w:rPr>
        <w:t>Э.Т., Игитханян Е.Д. Безработные: особенности российского бытия // Социологические исследования. 2001. № 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Гончаров В., Букин В. Общественные работы: зарубежный опыт // Социалистический труд. 1991.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Закрепление в новом ТК РФ</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граждан в сфере содействия занятости и трудоустройства. // Трудовое право. 2000.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трудоустройства в Российской Федерации: Дис. . канд. юрид. наук. М., 1997ч</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Необходимость правового регулирования и основные черты трудоустройства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"Право". 1997. № 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Гражданское право. Часть I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Проспект, 1998.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Гуреева JI., Бондаренко JI. Социальная адаптация в условиях безработицы // Мировая экономика и международные отношения. 1995. № 10.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Дадашев Д. Занятость населения и безработица в России: проблемы регулирования // Вопросы экономики. 1996. № 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Данукин</w:t>
      </w:r>
      <w:r>
        <w:rPr>
          <w:rStyle w:val="WW8Num3z0"/>
          <w:rFonts w:ascii="Verdana" w:hAnsi="Verdana"/>
          <w:color w:val="000000"/>
          <w:sz w:val="18"/>
          <w:szCs w:val="18"/>
        </w:rPr>
        <w:t> </w:t>
      </w:r>
      <w:r>
        <w:rPr>
          <w:rFonts w:ascii="Verdana" w:hAnsi="Verdana"/>
          <w:color w:val="000000"/>
          <w:sz w:val="18"/>
          <w:szCs w:val="18"/>
        </w:rPr>
        <w:t>В.П. Трудоустройство и его формы в СССР // Советское государство и право. 1979. № 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Дёготь Б.А. Занятость населения, труд и право. Саратов: СВШ</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РФ,1995.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Деркачева</w:t>
      </w:r>
      <w:r>
        <w:rPr>
          <w:rStyle w:val="WW8Num3z0"/>
          <w:rFonts w:ascii="Verdana" w:hAnsi="Verdana"/>
          <w:color w:val="000000"/>
          <w:sz w:val="18"/>
          <w:szCs w:val="18"/>
        </w:rPr>
        <w:t> </w:t>
      </w:r>
      <w:r>
        <w:rPr>
          <w:rFonts w:ascii="Verdana" w:hAnsi="Verdana"/>
          <w:color w:val="000000"/>
          <w:sz w:val="18"/>
          <w:szCs w:val="18"/>
        </w:rPr>
        <w:t>Т.В. Правовое регулирование государственной социальной помощи (федеральный и региональный аспекты): Автореф. дис. . канд. юрид. наук.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в</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Республике Казахстан: Дисс. . д-ра юрид. наук. Алматы, 1998.187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Еловиков JI.A. Экономика труда. Омск: Изд-во ОмГУ, 2000.55.3айкин А.Д.</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пенсионному обеспечению. М.: Изд-во МГУ, 1974.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2004.57.3лупко С.Н. Теоретико-управленческие аспекты занятости в развитом социалистическом обществе. Киев, 1985.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Зуб</w:t>
      </w:r>
      <w:r>
        <w:rPr>
          <w:rStyle w:val="WW8Num3z0"/>
          <w:rFonts w:ascii="Verdana" w:hAnsi="Verdana"/>
          <w:color w:val="000000"/>
          <w:sz w:val="18"/>
          <w:szCs w:val="18"/>
        </w:rPr>
        <w:t> </w:t>
      </w:r>
      <w:r>
        <w:rPr>
          <w:rFonts w:ascii="Verdana" w:hAnsi="Verdana"/>
          <w:color w:val="000000"/>
          <w:sz w:val="18"/>
          <w:szCs w:val="18"/>
        </w:rPr>
        <w:t>П.П. Правовые проблемы содействия занятости населения в Российской Федерации на современном этапе: Дисс. . канд. юрид. наук. Екатеринбург,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 Изд-во МГУ, 1986.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Социальное обеспечение в государственно-организованном обществе: генезис, развитие и функционирование: Дйсс. . д-ра юрид. наук. М., 1987.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В.Н., Безденежных Т.И. Управление занятостью населения на местном уровне. М.: Финансы и статистика,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Итоги организации общественных работ в Омской области в 2002 году. Омск: Комитет по социальной политике омской области,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Итоги организации общественных работ в Омской области в 2003 году. Омск: Министерство труда и социального развития Омской области, 2004.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Индивидуальное регулирование в правовой сфере // Советское государство и право. 1992. № 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Кириченко О., Кудюкин П. 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шаг вперед, два шага назад? // Какой рынок труда нужен российской экономике? Перспективы реформирования трудовых отношений: Сб. статей. М.: Объединенное гуманитарное издательство,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Клечковская</w:t>
      </w:r>
      <w:r>
        <w:rPr>
          <w:rStyle w:val="WW8Num3z0"/>
          <w:rFonts w:ascii="Verdana" w:hAnsi="Verdana"/>
          <w:color w:val="000000"/>
          <w:sz w:val="18"/>
          <w:szCs w:val="18"/>
        </w:rPr>
        <w:t> </w:t>
      </w:r>
      <w:r>
        <w:rPr>
          <w:rFonts w:ascii="Verdana" w:hAnsi="Verdana"/>
          <w:color w:val="000000"/>
          <w:sz w:val="18"/>
          <w:szCs w:val="18"/>
        </w:rPr>
        <w:t>Л.Г. Дополнительные гарантии трудоустройства инвалидов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Клечковская</w:t>
      </w:r>
      <w:r>
        <w:rPr>
          <w:rStyle w:val="WW8Num3z0"/>
          <w:rFonts w:ascii="Verdana" w:hAnsi="Verdana"/>
          <w:color w:val="000000"/>
          <w:sz w:val="18"/>
          <w:szCs w:val="18"/>
        </w:rPr>
        <w:t> </w:t>
      </w:r>
      <w:r>
        <w:rPr>
          <w:rFonts w:ascii="Verdana" w:hAnsi="Verdana"/>
          <w:color w:val="000000"/>
          <w:sz w:val="18"/>
          <w:szCs w:val="18"/>
        </w:rPr>
        <w:t>Л.Г. Правовое регулирование занятости населения в Российской Федерации. Владивосток: Изд-во Дальневосточного университета,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Е.А. Социальная политика: конституционно-правовые проблемы. М.: Наука, 1990.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Колесникова О. О совершенствовании правовой базы обеспечения занятости населения // Человек и труд. 1999.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Котляр С. Общественные работы способны понизить "температуру" на рынке труда // Человек и труд. 1998.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Котляр С. Политика занятости вместо мультипликации безработицы // Человек и труд. 2000. № 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Кряжев</w:t>
      </w:r>
      <w:r>
        <w:rPr>
          <w:rStyle w:val="WW8Num3z0"/>
          <w:rFonts w:ascii="Verdana" w:hAnsi="Verdana"/>
          <w:color w:val="000000"/>
          <w:sz w:val="18"/>
          <w:szCs w:val="18"/>
        </w:rPr>
        <w:t> </w:t>
      </w:r>
      <w:r>
        <w:rPr>
          <w:rFonts w:ascii="Verdana" w:hAnsi="Verdana"/>
          <w:color w:val="000000"/>
          <w:sz w:val="18"/>
          <w:szCs w:val="18"/>
        </w:rPr>
        <w:t>В.Г. Социальные нормативы: понятие, классификация, оценка состояния и использование / Обеспечение социальной защиты населения: сб. научных трудов. М.:</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труда, 1992.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Д.Л. Квотирование как основная форма трудоустройства инвалидов в Российской Федерации. // Журнал российского права. 2001. № 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Н.П. Минимальные потребительские бюджеты // Обеспечение социальной защиты населения: Сб. науч. тр. М.: НИИ труда, 1992.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Курс российского трудового права. Т. 1 / Под ред. Е.Б. Хохлова. СПб: Изд-воСПбГУ, 1996.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Курс российского трудового права. Т.2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Юрист. 2001.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 ЛТД,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Кучма М.</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РФ "О занятости населения в РФ" // Хозяйство и право. 1994. № 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Кучма М., Шеломов Б. Комментарий к Закону РФ "О занятости населения в РФ" // Хозяйство и право. 1994. № 10.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Кязимов К. Нельзя отказываться от активной политики занятости // Человек и труд. 1997. № 10.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Лапуста</w:t>
      </w:r>
      <w:r>
        <w:rPr>
          <w:rStyle w:val="WW8Num3z0"/>
          <w:rFonts w:ascii="Verdana" w:hAnsi="Verdana"/>
          <w:color w:val="000000"/>
          <w:sz w:val="18"/>
          <w:szCs w:val="18"/>
        </w:rPr>
        <w:t> </w:t>
      </w:r>
      <w:r>
        <w:rPr>
          <w:rFonts w:ascii="Verdana" w:hAnsi="Verdana"/>
          <w:color w:val="000000"/>
          <w:sz w:val="18"/>
          <w:szCs w:val="18"/>
        </w:rPr>
        <w:t>М.Г., Поршнев А.Г., Скамай Л.Г.,</w:t>
      </w:r>
      <w:r>
        <w:rPr>
          <w:rStyle w:val="WW8Num3z0"/>
          <w:rFonts w:ascii="Verdana" w:hAnsi="Verdana"/>
          <w:color w:val="000000"/>
          <w:sz w:val="18"/>
          <w:szCs w:val="18"/>
        </w:rPr>
        <w:t> </w:t>
      </w:r>
      <w:r>
        <w:rPr>
          <w:rStyle w:val="WW8Num4z0"/>
          <w:rFonts w:ascii="Verdana" w:hAnsi="Verdana"/>
          <w:color w:val="4682B4"/>
          <w:sz w:val="18"/>
          <w:szCs w:val="18"/>
        </w:rPr>
        <w:t>Старостин</w:t>
      </w:r>
      <w:r>
        <w:rPr>
          <w:rStyle w:val="WW8Num3z0"/>
          <w:rFonts w:ascii="Verdana" w:hAnsi="Verdana"/>
          <w:color w:val="000000"/>
          <w:sz w:val="18"/>
          <w:szCs w:val="18"/>
        </w:rPr>
        <w:t> </w:t>
      </w:r>
      <w:r>
        <w:rPr>
          <w:rFonts w:ascii="Verdana" w:hAnsi="Verdana"/>
          <w:color w:val="000000"/>
          <w:sz w:val="18"/>
          <w:szCs w:val="18"/>
        </w:rPr>
        <w:t>Ю.Л. Предпринимательство. М.: НОРМА ИНФРА-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Томский государственный педагогический университет, 1998.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Лебедева Л.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государственное страхование на случай безработицы // Человек и труд. 1999. №11.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Лебедева Л. Политика вспомоществования в США: разумная прагматичность. // Человек и труд. 2000. № 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И.А. Социальное государство и права человека (из опыта западных стран) // Социальное государство и защита прав человека: сб. научных трудов / Отв. ред. Е.А.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М.: Институт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Т. 1. Историко-правовое введение. Общая часть. Коллективное трудовое право. М.: Проспект,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ЯрГУ, 2001.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А.С. Распределение трудовых ресурсов (правовые вопросы). М.: Юрид. лит., 1980.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Реформа социального обеспечения и необходимость</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 Вестник МГУ. Серия "Право". 1999. № 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88.</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Социальный риск как объективная основа социального обеспечения // Вестник МГУ. Серия "Право". 1999. № 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Некоторые правовые вопросы обеспечения занятости населения // Государство и право. 1992. № 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Правовые проблемы обеспечения занятости населения: Дисс. . д-ра. юрид. паук. М., 1994.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Правовые проблемы профориентации // Государство и право. 2001. №8.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Трудоустройство и его виды в СССР. М.: 1975.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Моисеев М. Предпринимательская деятельность граждан: понятие и конститутивные признаки // Хозяйство и право. 1997.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Мороз</w:t>
      </w:r>
      <w:r>
        <w:rPr>
          <w:rStyle w:val="WW8Num3z0"/>
          <w:rFonts w:ascii="Verdana" w:hAnsi="Verdana"/>
          <w:color w:val="000000"/>
          <w:sz w:val="18"/>
          <w:szCs w:val="18"/>
        </w:rPr>
        <w:t> </w:t>
      </w:r>
      <w:r>
        <w:rPr>
          <w:rFonts w:ascii="Verdana" w:hAnsi="Verdana"/>
          <w:color w:val="000000"/>
          <w:sz w:val="18"/>
          <w:szCs w:val="18"/>
        </w:rPr>
        <w:t>П.Е. Сравнительный анализ правового регулирования проблем занятости и трудоустройства в РФ и США: Дис. . канд. юрид. наук. М.,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Найник В.М. Дополнительное образование безработных // Профессионал. 1998. №7.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А.А. Рынок труда: занятость и безработица. М.: Международные отношения, 1991.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Нурмагомбетов A.M. Рынок труда: правовые проблемы и перспективы: Дисс. . д-ра юрид. наук. М., 1998.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АЗЪ,1996.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Е.Е. Особенности трудоустройства инвалидов. Опыт работы Рассказовского городского центра занятости населения // Справочник кадровика. 2002. № 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Занятость, безработица, трудоустройство. СПб., 1994.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некоторые вопросы теории и практики. JI.: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Иванкина Т.В., Магницкая Е.В. Кадровая политика и право. М.: Юрид. лит., 1989.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Магницкая" Е.В. Правовой статус безработного // Правоведение. 1993.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Хрусталев Б.Ф. Обязанность трудиться по советскому праву. М.: Юрид лит., 1970.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Политика доходов и качество жизни населения / Под ред. Н.А. Горелова. СПб.: Питер,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Полупанов</w:t>
      </w:r>
      <w:r>
        <w:rPr>
          <w:rStyle w:val="WW8Num3z0"/>
          <w:rFonts w:ascii="Verdana" w:hAnsi="Verdana"/>
          <w:color w:val="000000"/>
          <w:sz w:val="18"/>
          <w:szCs w:val="18"/>
        </w:rPr>
        <w:t> </w:t>
      </w:r>
      <w:r>
        <w:rPr>
          <w:rFonts w:ascii="Verdana" w:hAnsi="Verdana"/>
          <w:color w:val="000000"/>
          <w:sz w:val="18"/>
          <w:szCs w:val="18"/>
        </w:rPr>
        <w:t>М.И. Теоретические проблемы общей части науки советского права социального обеспечения: Автореф. дис. канд. юрид. наук. М., 1969.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Порцев A.M. О трудовом характере предпринимательской деятельности // Известия Академии труда и занятости. 2001. № 3-4.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Право социального обеспечения России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ТК Велби, Изд-во Проспект, 2004.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Правовое регулирование содействия занятости населения в Российской Федерации. Екатеринбург: Изд-во Урал, ун-та,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Прогноз социально-трудовой сферы на период до 2005 года. М.: Министерство труда и социального развития Российской Федерации,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Прокопов</w:t>
      </w:r>
      <w:r>
        <w:rPr>
          <w:rStyle w:val="WW8Num3z0"/>
          <w:rFonts w:ascii="Verdana" w:hAnsi="Verdana"/>
          <w:color w:val="000000"/>
          <w:sz w:val="18"/>
          <w:szCs w:val="18"/>
        </w:rPr>
        <w:t> </w:t>
      </w:r>
      <w:r>
        <w:rPr>
          <w:rFonts w:ascii="Verdana" w:hAnsi="Verdana"/>
          <w:color w:val="000000"/>
          <w:sz w:val="18"/>
          <w:szCs w:val="18"/>
        </w:rPr>
        <w:t>Ф.Т. Об основах финансирования политик занятости // Человек и труд. 1998.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Прокопов</w:t>
      </w:r>
      <w:r>
        <w:rPr>
          <w:rStyle w:val="WW8Num3z0"/>
          <w:rFonts w:ascii="Verdana" w:hAnsi="Verdana"/>
          <w:color w:val="000000"/>
          <w:sz w:val="18"/>
          <w:szCs w:val="18"/>
        </w:rPr>
        <w:t> </w:t>
      </w:r>
      <w:r>
        <w:rPr>
          <w:rFonts w:ascii="Verdana" w:hAnsi="Verdana"/>
          <w:color w:val="000000"/>
          <w:sz w:val="18"/>
          <w:szCs w:val="18"/>
        </w:rPr>
        <w:t>Ф.Т. Эффективность системы пособий по безработице // Человек и труд. 1998.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Российской Федерации: Дисс. . канд. юрид. наук. М., 2001.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Д.И. Метод права социального обеспечения: Автореф. . дис. канд. юрид. наук.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работника в процессе труда: проблемы теории и практики: Автореф. дис. . д-ра экон. наук. М., 1994.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содержание понятия // Человек и труд. 2000. № 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Рынок труда / Под ред. B.C.</w:t>
      </w:r>
      <w:r>
        <w:rPr>
          <w:rStyle w:val="WW8Num3z0"/>
          <w:rFonts w:ascii="Verdana" w:hAnsi="Verdana"/>
          <w:color w:val="000000"/>
          <w:sz w:val="18"/>
          <w:szCs w:val="18"/>
        </w:rPr>
        <w:t> </w:t>
      </w:r>
      <w:r>
        <w:rPr>
          <w:rStyle w:val="WW8Num4z0"/>
          <w:rFonts w:ascii="Verdana" w:hAnsi="Verdana"/>
          <w:color w:val="4682B4"/>
          <w:sz w:val="18"/>
          <w:szCs w:val="18"/>
        </w:rPr>
        <w:t>Буланова</w:t>
      </w:r>
      <w:r>
        <w:rPr>
          <w:rFonts w:ascii="Verdana" w:hAnsi="Verdana"/>
          <w:color w:val="000000"/>
          <w:sz w:val="18"/>
          <w:szCs w:val="18"/>
        </w:rPr>
        <w:t>, Н.А. Волгина М.: Экзамен, 2000.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Рынок труда. Государственная политика занятости и меры по ее регулированию. Итоги и перспективы. М.: Социономия,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Сафонов АЛ. Новые институты государственной политики занятости // Общество и экономика. 1997. № 7-8.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Семенова И. Пособие может и дадут. А работу вряд ли // РГ. 2001. 23 ноября.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С.Н. Финансирование политики занятости на основе страховых принципов: задачи на будущее // Человек и труд. 2000. № 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 Соболева И., Четвернина Т. Масштабы безработицы в России и способы ее измерения // Вопросы экономики. 1999. №11.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Стабильность и динамика трудового правоотношения: Автореф. . дис. д-ра юрид. наук. Екатеринбург, 2005.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Т.В. Социально-трудовые проблемы занятости населения при переходе к рынку // Труд за рубежом. 2001.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Вопросы занятости и трудоустройства. М.: Изд-во ПРИОР,2000.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Юрид. лит., 1974.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Старовойтова</w:t>
      </w:r>
      <w:r>
        <w:rPr>
          <w:rStyle w:val="WW8Num3z0"/>
          <w:rFonts w:ascii="Verdana" w:hAnsi="Verdana"/>
          <w:color w:val="000000"/>
          <w:sz w:val="18"/>
          <w:szCs w:val="18"/>
        </w:rPr>
        <w:t> </w:t>
      </w:r>
      <w:r>
        <w:rPr>
          <w:rFonts w:ascii="Verdana" w:hAnsi="Verdana"/>
          <w:color w:val="000000"/>
          <w:sz w:val="18"/>
          <w:szCs w:val="18"/>
        </w:rPr>
        <w:t>Л.И., Золотарева Т.Ф. Занятость населения и ее регулирование. М.: Академия, 2001.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Стрельникова</w:t>
      </w:r>
      <w:r>
        <w:rPr>
          <w:rStyle w:val="WW8Num3z0"/>
          <w:rFonts w:ascii="Verdana" w:hAnsi="Verdana"/>
          <w:color w:val="000000"/>
          <w:sz w:val="18"/>
          <w:szCs w:val="18"/>
        </w:rPr>
        <w:t> </w:t>
      </w:r>
      <w:r>
        <w:rPr>
          <w:rFonts w:ascii="Verdana" w:hAnsi="Verdana"/>
          <w:color w:val="000000"/>
          <w:sz w:val="18"/>
          <w:szCs w:val="18"/>
        </w:rPr>
        <w:t>Л.В. Реформирование системы страхования по безработице в России: Дис. . канд. экон. наук. М., 1998.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Трудоустройство и занятость. Правовое регулирование. М.: Изд-во ПРИОР,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Теория государства и права. Курс лекций-/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М.: Юрист,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Топилин М. Бывшим шахтерам ищем работу даже в Арктике // РГ. 2004. 19 августа.</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Трудовое и социальное право России / Под ред. JI.H. Анисимова. М.: ВЛАДОС,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Тяпкина</w:t>
      </w:r>
      <w:r>
        <w:rPr>
          <w:rStyle w:val="WW8Num3z0"/>
          <w:rFonts w:ascii="Verdana" w:hAnsi="Verdana"/>
          <w:color w:val="000000"/>
          <w:sz w:val="18"/>
          <w:szCs w:val="18"/>
        </w:rPr>
        <w:t> </w:t>
      </w:r>
      <w:r>
        <w:rPr>
          <w:rFonts w:ascii="Verdana" w:hAnsi="Verdana"/>
          <w:color w:val="000000"/>
          <w:sz w:val="18"/>
          <w:szCs w:val="18"/>
        </w:rPr>
        <w:t>О.А. Пенсионное обеспечение безработных. // Пенсия. 2001.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Унагаева</w:t>
      </w:r>
      <w:r>
        <w:rPr>
          <w:rStyle w:val="WW8Num3z0"/>
          <w:rFonts w:ascii="Verdana" w:hAnsi="Verdana"/>
          <w:color w:val="000000"/>
          <w:sz w:val="18"/>
          <w:szCs w:val="18"/>
        </w:rPr>
        <w:t> </w:t>
      </w:r>
      <w:r>
        <w:rPr>
          <w:rFonts w:ascii="Verdana" w:hAnsi="Verdana"/>
          <w:color w:val="000000"/>
          <w:sz w:val="18"/>
          <w:szCs w:val="18"/>
        </w:rPr>
        <w:t>И.И. Общественные работы: сущность, роль и значение // Рынок труда в системе рыночных экономических отношений: сб. научных трудов / Под ред. J1.A. Еловикова. Омск: ОмГУ, 1994.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в СССР. М.: Юрид. лит., 1976.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Ускова И. Безработица и закон // Человек и труд. 1997. №11.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В.Ю. Содержание понятий "социальная защита", "социальное страхование" и "социальный риск" // Труд за рубежом. 1994. №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Фарберова</w:t>
      </w:r>
      <w:r>
        <w:rPr>
          <w:rStyle w:val="WW8Num3z0"/>
          <w:rFonts w:ascii="Verdana" w:hAnsi="Verdana"/>
          <w:color w:val="000000"/>
          <w:sz w:val="18"/>
          <w:szCs w:val="18"/>
        </w:rPr>
        <w:t> </w:t>
      </w:r>
      <w:r>
        <w:rPr>
          <w:rFonts w:ascii="Verdana" w:hAnsi="Verdana"/>
          <w:color w:val="000000"/>
          <w:sz w:val="18"/>
          <w:szCs w:val="18"/>
        </w:rPr>
        <w:t>Э.Н. Формирование систем материальной помощи безработным: из опыта восточноевропейских стран // Труд за рубежом. 1995. № 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Социальное страхование как организационно-правовая форма социальной защиты населения: проблемы правового регулирования. Омск: ОмГУ, 2000.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Омск: ОмГУ,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Финансовое право / Отв. ред. Н.И.</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М.: Юрист, 1999.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Организация общественных работ // Право и экономика. 1994. №21-22.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Челнокова</w:t>
      </w:r>
      <w:r>
        <w:rPr>
          <w:rStyle w:val="WW8Num3z0"/>
          <w:rFonts w:ascii="Verdana" w:hAnsi="Verdana"/>
          <w:color w:val="000000"/>
          <w:sz w:val="18"/>
          <w:szCs w:val="18"/>
        </w:rPr>
        <w:t> </w:t>
      </w:r>
      <w:r>
        <w:rPr>
          <w:rFonts w:ascii="Verdana" w:hAnsi="Verdana"/>
          <w:color w:val="000000"/>
          <w:sz w:val="18"/>
          <w:szCs w:val="18"/>
        </w:rPr>
        <w:t>Г.Б. Минимальные социальные стандарты, направленные на защиту от бедности. // Гражданин и право. 2003.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Церкасевич JI.B. Социальная защита безработных в условиях рыночных отношений: Дисс. . канд. экон. наук. СПб, 1996.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Черкасова</w:t>
      </w:r>
      <w:r>
        <w:rPr>
          <w:rStyle w:val="WW8Num3z0"/>
          <w:rFonts w:ascii="Verdana" w:hAnsi="Verdana"/>
          <w:color w:val="000000"/>
          <w:sz w:val="18"/>
          <w:szCs w:val="18"/>
        </w:rPr>
        <w:t> </w:t>
      </w:r>
      <w:r>
        <w:rPr>
          <w:rFonts w:ascii="Verdana" w:hAnsi="Verdana"/>
          <w:color w:val="000000"/>
          <w:sz w:val="18"/>
          <w:szCs w:val="18"/>
        </w:rPr>
        <w:t>Т.В. Социально-правовая защищенность граждан // Журнал российского права. 2000. № 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Четвернина</w:t>
      </w:r>
      <w:r>
        <w:rPr>
          <w:rStyle w:val="WW8Num3z0"/>
          <w:rFonts w:ascii="Verdana" w:hAnsi="Verdana"/>
          <w:color w:val="000000"/>
          <w:sz w:val="18"/>
          <w:szCs w:val="18"/>
        </w:rPr>
        <w:t> </w:t>
      </w:r>
      <w:r>
        <w:rPr>
          <w:rFonts w:ascii="Verdana" w:hAnsi="Verdana"/>
          <w:color w:val="000000"/>
          <w:sz w:val="18"/>
          <w:szCs w:val="18"/>
        </w:rPr>
        <w:t>Т.Я. Положение безработных и государственная политика на рынке труда // Вопросы экономики. 1997.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Четвернина</w:t>
      </w:r>
      <w:r>
        <w:rPr>
          <w:rStyle w:val="WW8Num3z0"/>
          <w:rFonts w:ascii="Verdana" w:hAnsi="Verdana"/>
          <w:color w:val="000000"/>
          <w:sz w:val="18"/>
          <w:szCs w:val="18"/>
        </w:rPr>
        <w:t> </w:t>
      </w:r>
      <w:r>
        <w:rPr>
          <w:rFonts w:ascii="Verdana" w:hAnsi="Verdana"/>
          <w:color w:val="000000"/>
          <w:sz w:val="18"/>
          <w:szCs w:val="18"/>
        </w:rPr>
        <w:t>Т.Я. Применимость зарубежного опыта при разработке системы страхования от безработицы в России // Труд за рубежом. 1998. № 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Четвернина</w:t>
      </w:r>
      <w:r>
        <w:rPr>
          <w:rStyle w:val="WW8Num3z0"/>
          <w:rFonts w:ascii="Verdana" w:hAnsi="Verdana"/>
          <w:color w:val="000000"/>
          <w:sz w:val="18"/>
          <w:szCs w:val="18"/>
        </w:rPr>
        <w:t> </w:t>
      </w:r>
      <w:r>
        <w:rPr>
          <w:rFonts w:ascii="Verdana" w:hAnsi="Verdana"/>
          <w:color w:val="000000"/>
          <w:sz w:val="18"/>
          <w:szCs w:val="18"/>
        </w:rPr>
        <w:t>Т.Я. Российская система защита от безработицы в контексте мирового опыта // Вопросы экономики. 2002. №11.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Четвернина</w:t>
      </w:r>
      <w:r>
        <w:rPr>
          <w:rStyle w:val="WW8Num3z0"/>
          <w:rFonts w:ascii="Verdana" w:hAnsi="Verdana"/>
          <w:color w:val="000000"/>
          <w:sz w:val="18"/>
          <w:szCs w:val="18"/>
        </w:rPr>
        <w:t> </w:t>
      </w:r>
      <w:r>
        <w:rPr>
          <w:rFonts w:ascii="Verdana" w:hAnsi="Verdana"/>
          <w:color w:val="000000"/>
          <w:sz w:val="18"/>
          <w:szCs w:val="18"/>
        </w:rPr>
        <w:t>Т.Я. Система защиты от безработицы в России нуждается в реформировании // Проблемы теории и практики управления. 2002. № 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Четвернина</w:t>
      </w:r>
      <w:r>
        <w:rPr>
          <w:rStyle w:val="WW8Num3z0"/>
          <w:rFonts w:ascii="Verdana" w:hAnsi="Verdana"/>
          <w:color w:val="000000"/>
          <w:sz w:val="18"/>
          <w:szCs w:val="18"/>
        </w:rPr>
        <w:t> </w:t>
      </w:r>
      <w:r>
        <w:rPr>
          <w:rFonts w:ascii="Verdana" w:hAnsi="Verdana"/>
          <w:color w:val="000000"/>
          <w:sz w:val="18"/>
          <w:szCs w:val="18"/>
        </w:rPr>
        <w:t>Т.Я. Социальная защита от безработицы и ее институциональное обеспечение: Дисс. . д-ра экон. наук.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Чоксум</w:t>
      </w:r>
      <w:r>
        <w:rPr>
          <w:rStyle w:val="WW8Num3z0"/>
          <w:rFonts w:ascii="Verdana" w:hAnsi="Verdana"/>
          <w:color w:val="000000"/>
          <w:sz w:val="18"/>
          <w:szCs w:val="18"/>
        </w:rPr>
        <w:t> </w:t>
      </w:r>
      <w:r>
        <w:rPr>
          <w:rFonts w:ascii="Verdana" w:hAnsi="Verdana"/>
          <w:color w:val="000000"/>
          <w:sz w:val="18"/>
          <w:szCs w:val="18"/>
        </w:rPr>
        <w:t>Ч.Д. Конституционное право на защиту от безработицы в Российской Федерации: Автореф. дис. . канд. юрид. наук. 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Теория социального обеспечения. Саратов: Изд-во Саратовского университета, 1982.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Шишкина</w:t>
      </w:r>
      <w:r>
        <w:rPr>
          <w:rStyle w:val="WW8Num3z0"/>
          <w:rFonts w:ascii="Verdana" w:hAnsi="Verdana"/>
          <w:color w:val="000000"/>
          <w:sz w:val="18"/>
          <w:szCs w:val="18"/>
        </w:rPr>
        <w:t> </w:t>
      </w:r>
      <w:r>
        <w:rPr>
          <w:rFonts w:ascii="Verdana" w:hAnsi="Verdana"/>
          <w:color w:val="000000"/>
          <w:sz w:val="18"/>
          <w:szCs w:val="18"/>
        </w:rPr>
        <w:t>Л.И. Социально-правовые вопросы профориентации молодежи. Л.: Изд-во ЛГУ, 1976.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Шкловец</w:t>
      </w:r>
      <w:r>
        <w:rPr>
          <w:rStyle w:val="WW8Num3z0"/>
          <w:rFonts w:ascii="Verdana" w:hAnsi="Verdana"/>
          <w:color w:val="000000"/>
          <w:sz w:val="18"/>
          <w:szCs w:val="18"/>
        </w:rPr>
        <w:t> </w:t>
      </w:r>
      <w:r>
        <w:rPr>
          <w:rFonts w:ascii="Verdana" w:hAnsi="Verdana"/>
          <w:color w:val="000000"/>
          <w:sz w:val="18"/>
          <w:szCs w:val="18"/>
        </w:rPr>
        <w:t>И.И. Участие безработных граждан в общественных работах // Гражданин и право. 2002.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Энциклопедия профессионального образования / Под ред. С.Я. Батышева. М.:</w:t>
      </w:r>
      <w:r>
        <w:rPr>
          <w:rStyle w:val="WW8Num3z0"/>
          <w:rFonts w:ascii="Verdana" w:hAnsi="Verdana"/>
          <w:color w:val="000000"/>
          <w:sz w:val="18"/>
          <w:szCs w:val="18"/>
        </w:rPr>
        <w:t> </w:t>
      </w:r>
      <w:r>
        <w:rPr>
          <w:rStyle w:val="WW8Num4z0"/>
          <w:rFonts w:ascii="Verdana" w:hAnsi="Verdana"/>
          <w:color w:val="4682B4"/>
          <w:sz w:val="18"/>
          <w:szCs w:val="18"/>
        </w:rPr>
        <w:t>АПО</w:t>
      </w:r>
      <w:r>
        <w:rPr>
          <w:rFonts w:ascii="Verdana" w:hAnsi="Verdana"/>
          <w:color w:val="000000"/>
          <w:sz w:val="18"/>
          <w:szCs w:val="18"/>
        </w:rPr>
        <w:t>. 1999. Т.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Список нормативных правовых актов</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Отдельное издание. М.: Издательская группаИНФРА • М-НОРМА, 1997.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 "О безработице" // www.ilo.org/ilolex/russian/docs.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44 "О пособиях лицам, являющимся безработными по не зависящим от них обстоятельствам" // www.ilo.org/ilolex/russian/docs.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Конвенция МОТ № 96 "О платных бюро по найму" // www.ilo. 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Конвенция МОТ № 122 "О политике в области занятости" // www.ilo. 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Конвенция МОТ № 168 "О содействии занятости и защите от безработицы" // www.ilo.org/ilolex/russian/docs.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Конвенция МОТ № 181 "О частных агентствах занятости" // www.ilo. 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Рекомендация МОТ № 176 "О содействии занятости и защите от безработицы" // www.ilo.org/ilolex/russian/docs.</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Закон РФ от 19.04.1991г. "О занятости населения в Российской Федерации" //С3 РФ. 1996. №17. Ст. 1915; 1999. № 18. Ст. 2211; 1999. №29. Ст. 3696; 2000. № 33. Ст. 3348; 2003. № 2. Ст. 160;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Закон РФ от 10.07.1992г. "Об образовании" // СЗ РФ. 1996. № 3. Ст. 150; 1997. № 47. Ст. 5341; 2000. № 30. Ст. 3120; 2000. № 33. Ст. 3348;. 2002. № 26. Ст. 2517; 2003. № 2. Ст. 163; 2003. № 28. Ст. 2892; 2004,№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И. Закон РФ от 30.03.1993г. "О минимальном размере оплаты труда" // ВСНД и ВС РФ. 1993. № 16. Ст. 553; СЗ РФ. 2002. № 1 (ч. 1). Ст. 3; 2003. № 28. Ст. 2888;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Гражданский кодекс Российской Федерации (часть первая) от 30.11.1994г. II Гражданский кодекс Российской Федерации (часть первая, часть вторая, часть третья). Отдельное издание.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"ТК Велби",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Федеральный закон от 14.06.1995г. "О государственной поддержке малого предпринимательства в Российской Федерации" // СЗ РФ. 1995. № 25. Ст. 2343;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Федерального закона от 11.08.1995 г. "О благотворительной деятельности и благотворительных организациях" // СЗ РФ. 1995. № 33. Ст. 3340; 2002. № 12. Ст. 1093; 2003. № 27 (ч. 2). Ст. 2708;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Федеральный закон от 10.12.1995г. "Об основах социального обслуживания населения в РФ" // СЗ РФ. 1995. № 50. Ст. 4872; 2002. № 28. Ст. 2791; 2002. № зо. Ст. 3032; 2004.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Федеральный закон от 12.01.1996г.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 3. Ст. 148; 2002. № 12. Ст. 1093; 2004. № 27. Ст. 2711.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Гражданский кодекс Российской Федерации (часть вторая) от 26.01.1996г. // Гражданский кодекс Российской Федерации (часть первая, часть вторая, часть третья). Отдельное издание. М.: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Уголовный кодекс Российской Федерации от 13.06.1996г. Отдельное издание. М.: ООО "ВИТРЭМ", 2004. '</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Федеральный закон от 22.08.1996г. "О высшем и послевузовском профессиональном образовании" // СЗ РФ. 1996. № 35. Ст. 4135; 2000. № 33. Ст. 3348; 2002. № 26. Ст. 2517; 2003. № 14. Ст. 1254; 2003. № 28. Ст. 2888;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Уголовно-исполнительный кодекс Российской Федерации от 08.01.1997г. Отдельное издание. М.: ООО "ВИТРЭМ",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Федеральный закон от 17.07.1997г. "О государственной социальной помощи" // СЗ РФ. 1999. № 29. Ст. 3699;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179. Федеральный закон от 24.10.1997г. "О прожиточном минимуме в Российской Федерации" // СЗ РФ. 1997. № 43. Ст. 4904;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Бюджетный кодекс Российской Федерации от 31.07.1998г. Отдельное издание. М.: ООО "ТК Велби",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Федеральный закон от 16.07.1999г. "Об основах обязательного социального страхования" // СЗ РФ. 1999. № 29. Ст. 3686; 2003. № 1. Ст. 5; 2004. № 10. Ст. 836.</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Федеральный закон от 02.01.2000г. "О бюджете Государственного фонда занятости населения РФ" // СЗ РФ. 2000. № 2. Ст. 128.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Федеральный закон от 19.06.2000г. "О минимальном размере оплаты труда" // СЗ РФ. 2000. № 26. Ст. 2729; 2002. № 18. Ст. 1722; 2002. № 48. Ст. 4737; 2003. № 40. Ст. 3818; 2004. №35. Ст. 3607; 2005. № 1 (ч. 1). Ст. 24. '</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Федеральный закон от 17.12.2001г. "О трудовых пенсиях в Российской Федерации" // СЗ РФ. 2001. № 52 (ч. 1). Ст. 4920; 2003. № 1. Ст. 13; 2004. № 35. Ст. 3607.; РГ. 2005. 17 февраля.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30.12.2001г. Отдельное издание. Екатеринбург: Уралюриздат,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Трудовой кодекс Российской Федерации от 30.12.2001г. Отдельное издание. М.: ООО "ВИТРЭМ", 2002.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Федеральный закон от 25.07.2002г. "О правовом положении иностранных граждан в Российской Федерации" // СЗ РФ. 2002. № 30. Ст. 3032; 2003. № 46 (ч. 1). Ст. 4437; 2004. № 35. Ст. 3607.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Федеральный закон от 07.07.2003г. "О личном подсобном хозяйстве" // СЗ РФ. 2003. №28. Ст. 2881.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Федеральный закон от 23.10.2003г. "О внесении изменений и дополнений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по вопросам реабилитации инвалидов" СЗ РФ. 2003. № 48. Ст. 4108.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Федеральный закон от 23.12.2003г. "О федеральном бюджете на 2004 год" // СЗ РФ. 2003. № 52 (ч. 1). Ст. 5038.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Федеральный закон от 23.12.2004г. "О федеральном бюджете на 2005 год" // РГ. 2005. 28 декабря, 29 декабря.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Правила исчисления непрерывного трудового стажа рабочих и служащих при назначении пособий по государственному социальному страхованию,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Совмина СССР от 13.04.1973г.//</w:t>
      </w:r>
      <w:r>
        <w:rPr>
          <w:rStyle w:val="WW8Num3z0"/>
          <w:rFonts w:ascii="Verdana" w:hAnsi="Verdana"/>
          <w:color w:val="000000"/>
          <w:sz w:val="18"/>
          <w:szCs w:val="18"/>
        </w:rPr>
        <w:t> </w:t>
      </w:r>
      <w:r>
        <w:rPr>
          <w:rStyle w:val="WW8Num4z0"/>
          <w:rFonts w:ascii="Verdana" w:hAnsi="Verdana"/>
          <w:color w:val="4682B4"/>
          <w:sz w:val="18"/>
          <w:szCs w:val="18"/>
        </w:rPr>
        <w:t>ИПС</w:t>
      </w:r>
      <w:r>
        <w:rPr>
          <w:rStyle w:val="WW8Num3z0"/>
          <w:rFonts w:ascii="Verdana" w:hAnsi="Verdana"/>
          <w:color w:val="000000"/>
          <w:sz w:val="18"/>
          <w:szCs w:val="18"/>
        </w:rPr>
        <w:t> </w:t>
      </w:r>
      <w:r>
        <w:rPr>
          <w:rFonts w:ascii="Verdana" w:hAnsi="Verdana"/>
          <w:color w:val="000000"/>
          <w:sz w:val="18"/>
          <w:szCs w:val="18"/>
        </w:rPr>
        <w:t>"Консультант Плюс".</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РСФСР Правительства РФ "Об организации работы по содействию занятости в условиях массового высвобождения"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1993. № 7. Ст. 564.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Постановление Правительства РФ от 07.03.1995г. "Об организации обучения незанятого населения основам предпринимательской деятельности" // СЗ РФ. 1995. № 12. Ст. 1052.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Порядок регистрации безработных граждан, утв. постановлением Правительства РФ от 22.04.1997г. // СЗ РФ. 1997. № 17. Ст. 2009; 1999. № 29. Ст. 3748; 1999. №46; Ст. 5573.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Положение об организации общественных работ, утв. постановлением Правительства РФ от 14.07.1997 г. // СЗ РФ. 1997. № 29. Ст. 3533; 1999. № 47. Ст. 5707; 2003. № 52 (ч. 2). Ст. 5069.</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Правила отнесения территорий к территориям с напряженной ситуацией на рынке труда, утв. постановлением Правительства РФ от 21.11.2000г. // СЗ РФ. 2000. № 48. Ст. 4698.</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Положение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деятельности по продаже прав на клубный отдых", утв. постановлением Правительства Российской Федерации от 10.10.2002г. // СЗ РФ. 2002. № 41. Ст. 3994.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Постановление Правительства РФ от 30.06.2004г. "Об утверждении Положения о Федеральной службе по труду и занятости" // СЗ РФ. 2004. № 28. Ст. 2901.</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Постановление Правительства РФ от 26.11.2004г.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2004 года" // РГ. 2004. 30 ноября.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Постановление Правительства РФ от 04.Г 1.2004г. "О размерах минимальной и максимальной величин пособия по безработице на 2005 год" // СЗ РФ. 2004. № 45. Ст. 4442.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202. Распоряжение Правительства РФ от 06.05.2003г. "О концепции действий на рынке труда на 2003 2005 годы" // СЗ РФ. 2003. № 20. Ст. 1920.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Рекомендации по квотированию' рабочих мест на предприятиях, в учреждениях и организациях для лиц, особо нуждающихся в социальной защите, утв. постановлением Минтруда России от 06.02.1995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труда РФ. 1995. №3.</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Постановление Минтруда России от 27.09.1996г. "Об утверждении Положения о профессиональной ориентации и психологической поддержке населения в Российской Федерации"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1996. № 10.</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Положение о порядке оказания</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содействия в трудоустройстве в другую местность, утв. постановлением Минтруда России от 21.07.1997г.// Бюллетень нормативных правовых актов федеральных органов исполнительной власти. 1998. № 5.</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Постановление Минтруда России от 10.10.2003 г. "Об утверждении инструкции по заполнению трудовых книжек" // РГ. 2003. 19 ноября.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Положение об организации ' обучения незанятого населения основам предпринимательской деятельности, утв. приказом Федеральной службы занятости России от 18.04.1996г. // РГ. 1996. 19 октября.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Письмо Федеральной службы занятости России от 11.08.1993г. "О вопросах, связанных с выплатой стипендии гражданам в период их профессионального обучения по направлению службы занятости" // ИПС Консультант Плюс.</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Закон Санкт-Петербурга от 08.10.1997г. "О квотировании рабочих мест для трудоустройства молодёжи" // Вестник</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Санкт-Петербурга. 1997. № 12; 1999. № 1; 1999. № 4; 2001. № 2.</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Закона города Москвы от 12.11.1997г. "О квотировании рабочих мест в городе Москве"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Московской Думы. 1998. № 2. Ст. 27.</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Закон Ханты-Мансийского автономного округа от 15.08.1998г. "О содействии занятости населения в Ханты-Мансийском автономном округе" // Собрание законодательства Ханты-Мансийского автономного округа. 1998. № 10. Ст. 844.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Постановление Правительства города Москвы от 24.03.1998г. "О порядке квотирования рабочих мест в организациях города Москвы" // -Вестник Мэрии Москвы. 1998. № 15; 2000. № 14.</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Губернатора Омской области от 28.10.2002г. "О величине прожиточного минимума на душу населения и по основным социально демографическим группам населения в Омской области за III квартал 2002 года" // Омская правда. 2002. 30 октября.</w:t>
      </w:r>
    </w:p>
    <w:p w:rsidR="00CB3362" w:rsidRDefault="00CB3362" w:rsidP="00CB336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Указ Губернатора Омской области от 30.10.2003г. "О величине прожиточного минимума на душу населения и по основным социально демографическим группам населения в Омской области за III квартал 2003 года" // Омская правда. 2003. 5 ноября.</w:t>
      </w:r>
    </w:p>
    <w:p w:rsidR="00CB3362" w:rsidRDefault="00CB3362" w:rsidP="00CB3362">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B3362" w:rsidRDefault="00CB3362" w:rsidP="002105B8">
      <w:pPr>
        <w:rPr>
          <w:rFonts w:ascii="Verdana" w:hAnsi="Verdana"/>
          <w:color w:val="000000"/>
          <w:sz w:val="18"/>
          <w:szCs w:val="18"/>
        </w:rPr>
      </w:pPr>
    </w:p>
    <w:p w:rsidR="0068362D" w:rsidRPr="00031E5A" w:rsidRDefault="00E55634" w:rsidP="002105B8">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128" w:rsidRDefault="00387128">
      <w:r>
        <w:separator/>
      </w:r>
    </w:p>
  </w:endnote>
  <w:endnote w:type="continuationSeparator" w:id="0">
    <w:p w:rsidR="00387128" w:rsidRDefault="00387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128" w:rsidRDefault="00387128">
      <w:r>
        <w:separator/>
      </w:r>
    </w:p>
  </w:footnote>
  <w:footnote w:type="continuationSeparator" w:id="0">
    <w:p w:rsidR="00387128" w:rsidRDefault="00387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28"/>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A30CA-8D00-4B6C-AD39-5DC297B3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65319</TotalTime>
  <Pages>18</Pages>
  <Words>9915</Words>
  <Characters>56518</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66301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391</cp:revision>
  <cp:lastPrinted>2009-02-06T08:36:00Z</cp:lastPrinted>
  <dcterms:created xsi:type="dcterms:W3CDTF">2015-03-22T11:10:00Z</dcterms:created>
  <dcterms:modified xsi:type="dcterms:W3CDTF">2016-01-19T10:21:00Z</dcterms:modified>
</cp:coreProperties>
</file>