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E135BB" w:rsidRDefault="00E135BB" w:rsidP="00E135BB">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Коллизии в праве социального обеспечения России</w:t>
      </w:r>
    </w:p>
    <w:p w:rsidR="00E135BB" w:rsidRDefault="00E135BB" w:rsidP="00E135BB">
      <w:pPr>
        <w:spacing w:line="270" w:lineRule="atLeast"/>
        <w:rPr>
          <w:rFonts w:ascii="Verdana" w:hAnsi="Verdana"/>
          <w:b/>
          <w:bCs/>
          <w:color w:val="000000"/>
          <w:sz w:val="18"/>
          <w:szCs w:val="18"/>
        </w:rPr>
      </w:pPr>
      <w:r>
        <w:rPr>
          <w:rFonts w:ascii="Verdana" w:hAnsi="Verdana"/>
          <w:b/>
          <w:bCs/>
          <w:color w:val="000000"/>
          <w:sz w:val="18"/>
          <w:szCs w:val="18"/>
        </w:rPr>
        <w:t>Год: </w:t>
      </w:r>
    </w:p>
    <w:p w:rsidR="00E135BB" w:rsidRDefault="00E135BB" w:rsidP="00E135BB">
      <w:pPr>
        <w:spacing w:line="270" w:lineRule="atLeast"/>
        <w:rPr>
          <w:rFonts w:ascii="Verdana" w:hAnsi="Verdana"/>
          <w:color w:val="000000"/>
          <w:sz w:val="18"/>
          <w:szCs w:val="18"/>
        </w:rPr>
      </w:pPr>
      <w:r>
        <w:rPr>
          <w:rFonts w:ascii="Verdana" w:hAnsi="Verdana"/>
          <w:color w:val="000000"/>
          <w:sz w:val="18"/>
          <w:szCs w:val="18"/>
        </w:rPr>
        <w:t>2003</w:t>
      </w:r>
    </w:p>
    <w:p w:rsidR="00E135BB" w:rsidRDefault="00E135BB" w:rsidP="00E135B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135BB" w:rsidRDefault="00E135BB" w:rsidP="00E135BB">
      <w:pPr>
        <w:spacing w:line="270" w:lineRule="atLeast"/>
        <w:rPr>
          <w:rFonts w:ascii="Verdana" w:hAnsi="Verdana"/>
          <w:color w:val="000000"/>
          <w:sz w:val="18"/>
          <w:szCs w:val="18"/>
        </w:rPr>
      </w:pPr>
      <w:r>
        <w:rPr>
          <w:rFonts w:ascii="Verdana" w:hAnsi="Verdana"/>
          <w:color w:val="000000"/>
          <w:sz w:val="18"/>
          <w:szCs w:val="18"/>
        </w:rPr>
        <w:t>Агашев, Дмитрий Владимирович</w:t>
      </w:r>
    </w:p>
    <w:p w:rsidR="00E135BB" w:rsidRDefault="00E135BB" w:rsidP="00E135B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135BB" w:rsidRDefault="00E135BB" w:rsidP="00E135BB">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135BB" w:rsidRDefault="00E135BB" w:rsidP="00E135B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135BB" w:rsidRDefault="00E135BB" w:rsidP="00E135BB">
      <w:pPr>
        <w:spacing w:line="270" w:lineRule="atLeast"/>
        <w:rPr>
          <w:rFonts w:ascii="Verdana" w:hAnsi="Verdana"/>
          <w:color w:val="000000"/>
          <w:sz w:val="18"/>
          <w:szCs w:val="18"/>
        </w:rPr>
      </w:pPr>
      <w:r>
        <w:rPr>
          <w:rFonts w:ascii="Verdana" w:hAnsi="Verdana"/>
          <w:color w:val="000000"/>
          <w:sz w:val="18"/>
          <w:szCs w:val="18"/>
        </w:rPr>
        <w:t>Томск</w:t>
      </w:r>
    </w:p>
    <w:p w:rsidR="00E135BB" w:rsidRDefault="00E135BB" w:rsidP="00E135B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135BB" w:rsidRDefault="00E135BB" w:rsidP="00E135BB">
      <w:pPr>
        <w:spacing w:line="270" w:lineRule="atLeast"/>
        <w:rPr>
          <w:rFonts w:ascii="Verdana" w:hAnsi="Verdana"/>
          <w:color w:val="000000"/>
          <w:sz w:val="18"/>
          <w:szCs w:val="18"/>
        </w:rPr>
      </w:pPr>
      <w:r>
        <w:rPr>
          <w:rFonts w:ascii="Verdana" w:hAnsi="Verdana"/>
          <w:color w:val="000000"/>
          <w:sz w:val="18"/>
          <w:szCs w:val="18"/>
        </w:rPr>
        <w:t>12.00.05</w:t>
      </w:r>
    </w:p>
    <w:p w:rsidR="00E135BB" w:rsidRDefault="00E135BB" w:rsidP="00E135B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135BB" w:rsidRDefault="00E135BB" w:rsidP="00E135BB">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135BB" w:rsidRDefault="00E135BB" w:rsidP="00E135B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135BB" w:rsidRDefault="00E135BB" w:rsidP="00E135BB">
      <w:pPr>
        <w:spacing w:line="270" w:lineRule="atLeast"/>
        <w:rPr>
          <w:rFonts w:ascii="Verdana" w:hAnsi="Verdana"/>
          <w:color w:val="000000"/>
          <w:sz w:val="18"/>
          <w:szCs w:val="18"/>
        </w:rPr>
      </w:pPr>
      <w:r>
        <w:rPr>
          <w:rFonts w:ascii="Verdana" w:hAnsi="Verdana"/>
          <w:color w:val="000000"/>
          <w:sz w:val="18"/>
          <w:szCs w:val="18"/>
        </w:rPr>
        <w:t>219</w:t>
      </w:r>
    </w:p>
    <w:p w:rsidR="00E135BB" w:rsidRDefault="00E135BB" w:rsidP="00E135B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Агашев, Дмитрий Владимирович</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ТЕОРЕТИЧЕСКИЕ ОСНОВЫ</w:t>
      </w:r>
      <w:r>
        <w:rPr>
          <w:rStyle w:val="WW8Num3z0"/>
          <w:rFonts w:ascii="Verdana" w:hAnsi="Verdana"/>
          <w:color w:val="000000"/>
          <w:sz w:val="18"/>
          <w:szCs w:val="18"/>
        </w:rPr>
        <w:t> </w:t>
      </w:r>
      <w:r>
        <w:rPr>
          <w:rStyle w:val="WW8Num4z0"/>
          <w:rFonts w:ascii="Verdana" w:hAnsi="Verdana"/>
          <w:color w:val="4682B4"/>
          <w:sz w:val="18"/>
          <w:szCs w:val="18"/>
        </w:rPr>
        <w:t>КОЛЛИЗИОННОСТИ</w:t>
      </w:r>
      <w:r>
        <w:rPr>
          <w:rStyle w:val="WW8Num3z0"/>
          <w:rFonts w:ascii="Verdana" w:hAnsi="Verdana"/>
          <w:color w:val="000000"/>
          <w:sz w:val="18"/>
          <w:szCs w:val="18"/>
        </w:rPr>
        <w:t> </w:t>
      </w:r>
      <w:r>
        <w:rPr>
          <w:rFonts w:ascii="Verdana" w:hAnsi="Verdana"/>
          <w:color w:val="000000"/>
          <w:sz w:val="18"/>
          <w:szCs w:val="18"/>
        </w:rPr>
        <w:t>В ПРАВЕ</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Сущность</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в праве (гносеологический аспект).</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Понятие коллизии в</w:t>
      </w:r>
      <w:r>
        <w:rPr>
          <w:rStyle w:val="WW8Num3z0"/>
          <w:rFonts w:ascii="Verdana" w:hAnsi="Verdana"/>
          <w:color w:val="000000"/>
          <w:sz w:val="18"/>
          <w:szCs w:val="18"/>
        </w:rPr>
        <w:t> </w:t>
      </w:r>
      <w:r>
        <w:rPr>
          <w:rStyle w:val="WW8Num4z0"/>
          <w:rFonts w:ascii="Verdana" w:hAnsi="Verdana"/>
          <w:color w:val="4682B4"/>
          <w:sz w:val="18"/>
          <w:szCs w:val="18"/>
        </w:rPr>
        <w:t>праве</w:t>
      </w:r>
      <w:r>
        <w:rPr>
          <w:rFonts w:ascii="Verdana" w:hAnsi="Verdana"/>
          <w:color w:val="000000"/>
          <w:sz w:val="18"/>
          <w:szCs w:val="18"/>
        </w:rPr>
        <w:t>. Соотношение коллизии в праве со смежными правовыми категориями.</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ОСОБЕННОСТИ КОЛЛИЗИИ В ПРАВЕ</w:t>
      </w:r>
      <w:r>
        <w:rPr>
          <w:rStyle w:val="WW8Num3z0"/>
          <w:rFonts w:ascii="Verdana" w:hAnsi="Verdana"/>
          <w:color w:val="000000"/>
          <w:sz w:val="18"/>
          <w:szCs w:val="18"/>
        </w:rPr>
        <w:t> </w:t>
      </w:r>
      <w:r>
        <w:rPr>
          <w:rStyle w:val="WW8Num4z0"/>
          <w:rFonts w:ascii="Verdana" w:hAnsi="Verdana"/>
          <w:color w:val="4682B4"/>
          <w:sz w:val="18"/>
          <w:szCs w:val="18"/>
        </w:rPr>
        <w:t>СОЦИАЛЬНОГО</w:t>
      </w:r>
      <w:r>
        <w:rPr>
          <w:rStyle w:val="WW8Num3z0"/>
          <w:rFonts w:ascii="Verdana" w:hAnsi="Verdana"/>
          <w:color w:val="000000"/>
          <w:sz w:val="18"/>
          <w:szCs w:val="18"/>
        </w:rPr>
        <w:t> </w:t>
      </w:r>
      <w:r>
        <w:rPr>
          <w:rFonts w:ascii="Verdana" w:hAnsi="Verdana"/>
          <w:color w:val="000000"/>
          <w:sz w:val="18"/>
          <w:szCs w:val="18"/>
        </w:rPr>
        <w:t>ОБЕСПЕЧЕНИЯ</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Коллизия</w:t>
      </w:r>
      <w:r>
        <w:rPr>
          <w:rStyle w:val="WW8Num3z0"/>
          <w:rFonts w:ascii="Verdana" w:hAnsi="Verdana"/>
          <w:color w:val="000000"/>
          <w:sz w:val="18"/>
          <w:szCs w:val="18"/>
        </w:rPr>
        <w:t> </w:t>
      </w:r>
      <w:r>
        <w:rPr>
          <w:rFonts w:ascii="Verdana" w:hAnsi="Verdana"/>
          <w:color w:val="000000"/>
          <w:sz w:val="18"/>
          <w:szCs w:val="18"/>
        </w:rPr>
        <w:t>в праве социального обеспечения - детерминированное явление.</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Виды</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в праве социального обеспечения. Отраслевые коллизии.</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Влияние коллизий в праве на регулирование социально-обеспечительных отношений.</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КОЛЛИЗИОННАЯ</w:t>
      </w:r>
      <w:r>
        <w:rPr>
          <w:rStyle w:val="WW8Num3z0"/>
          <w:rFonts w:ascii="Verdana" w:hAnsi="Verdana"/>
          <w:color w:val="000000"/>
          <w:sz w:val="18"/>
          <w:szCs w:val="18"/>
        </w:rPr>
        <w:t> </w:t>
      </w:r>
      <w:r>
        <w:rPr>
          <w:rFonts w:ascii="Verdana" w:hAnsi="Verdana"/>
          <w:color w:val="000000"/>
          <w:sz w:val="18"/>
          <w:szCs w:val="18"/>
        </w:rPr>
        <w:t>ПРОБЛЕМА И ПУТИ ЕЕ РЕШЕНИЯ В ПРАВЕ * СОЦИАЛЬНОГО</w:t>
      </w:r>
      <w:r>
        <w:rPr>
          <w:rStyle w:val="WW8Num3z0"/>
          <w:rFonts w:ascii="Verdana" w:hAnsi="Verdana"/>
          <w:color w:val="000000"/>
          <w:sz w:val="18"/>
          <w:szCs w:val="18"/>
        </w:rPr>
        <w:t> </w:t>
      </w:r>
      <w:r>
        <w:rPr>
          <w:rStyle w:val="WW8Num4z0"/>
          <w:rFonts w:ascii="Verdana" w:hAnsi="Verdana"/>
          <w:color w:val="4682B4"/>
          <w:sz w:val="18"/>
          <w:szCs w:val="18"/>
        </w:rPr>
        <w:t>ОБЕСПЕЧЕНИЯ</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Понятие проблеморазрешающей системы.</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Коллизионные</w:t>
      </w:r>
      <w:r>
        <w:rPr>
          <w:rStyle w:val="WW8Num3z0"/>
          <w:rFonts w:ascii="Verdana" w:hAnsi="Verdana"/>
          <w:color w:val="000000"/>
          <w:sz w:val="18"/>
          <w:szCs w:val="18"/>
        </w:rPr>
        <w:t> </w:t>
      </w:r>
      <w:r>
        <w:rPr>
          <w:rFonts w:ascii="Verdana" w:hAnsi="Verdana"/>
          <w:color w:val="000000"/>
          <w:sz w:val="18"/>
          <w:szCs w:val="18"/>
        </w:rPr>
        <w:t>критерии и способы разрешения правовой коллизии.</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Формы разрешения правовых коллизий.</w:t>
      </w:r>
    </w:p>
    <w:p w:rsidR="00E135BB" w:rsidRDefault="00E135BB" w:rsidP="00E135B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"Коллизии в праве социального обеспечения России"</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Россия на очередном витке своего развития пребывает в фазе активной реформации многих сфер общественной жизни, в числе которых и сфера социального обеспечения населения. Резкая смена политического и экономического курса страны в начале 90-х годов привела за последнее десятилетие к существенным изменениям в правовом регулировании многих областей, в том числе системы социального обеспечения. В то же время происшедшие трансформации законодательства в этой сфере во многом были поспешными, не сбалансированными, не были в полной мере учтены особенности</w:t>
      </w:r>
      <w:r>
        <w:rPr>
          <w:rStyle w:val="WW8Num3z0"/>
          <w:rFonts w:ascii="Verdana" w:hAnsi="Verdana"/>
          <w:color w:val="000000"/>
          <w:sz w:val="18"/>
          <w:szCs w:val="18"/>
        </w:rPr>
        <w:t> </w:t>
      </w:r>
      <w:r>
        <w:rPr>
          <w:rStyle w:val="WW8Num4z0"/>
          <w:rFonts w:ascii="Verdana" w:hAnsi="Verdana"/>
          <w:color w:val="4682B4"/>
          <w:sz w:val="18"/>
          <w:szCs w:val="18"/>
        </w:rPr>
        <w:t>федеративного</w:t>
      </w:r>
      <w:r>
        <w:rPr>
          <w:rStyle w:val="WW8Num3z0"/>
          <w:rFonts w:ascii="Verdana" w:hAnsi="Verdana"/>
          <w:color w:val="000000"/>
          <w:sz w:val="18"/>
          <w:szCs w:val="18"/>
        </w:rPr>
        <w:t> </w:t>
      </w:r>
      <w:r>
        <w:rPr>
          <w:rFonts w:ascii="Verdana" w:hAnsi="Verdana"/>
          <w:color w:val="000000"/>
          <w:sz w:val="18"/>
          <w:szCs w:val="18"/>
        </w:rPr>
        <w:t>устройства государства, его территориальная обширность, деятельность</w:t>
      </w:r>
      <w:r>
        <w:rPr>
          <w:rStyle w:val="WW8Num3z0"/>
          <w:rFonts w:ascii="Verdana" w:hAnsi="Verdana"/>
          <w:color w:val="000000"/>
          <w:sz w:val="18"/>
          <w:szCs w:val="18"/>
        </w:rPr>
        <w:t> </w:t>
      </w:r>
      <w:r>
        <w:rPr>
          <w:rStyle w:val="WW8Num4z0"/>
          <w:rFonts w:ascii="Verdana" w:hAnsi="Verdana"/>
          <w:color w:val="4682B4"/>
          <w:sz w:val="18"/>
          <w:szCs w:val="18"/>
        </w:rPr>
        <w:t>нормотворческих</w:t>
      </w:r>
      <w:r>
        <w:rPr>
          <w:rStyle w:val="WW8Num3z0"/>
          <w:rFonts w:ascii="Verdana" w:hAnsi="Verdana"/>
          <w:color w:val="000000"/>
          <w:sz w:val="18"/>
          <w:szCs w:val="18"/>
        </w:rPr>
        <w:t> </w:t>
      </w:r>
      <w:r>
        <w:rPr>
          <w:rFonts w:ascii="Verdana" w:hAnsi="Verdana"/>
          <w:color w:val="000000"/>
          <w:sz w:val="18"/>
          <w:szCs w:val="18"/>
        </w:rPr>
        <w:t>органов в сфере социального обеспечения слабо скоординирована. Стремление в короткие сроки создать законодательство, соответствующее уровню экономически развитых стран в этой области правового регулирования, привело к возникновению не только экономических затруднений, но и сугубо юридических проблем, особое место в числе которых принадлежит проблеме</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в праве социального обеспечения.</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Коллизионность</w:t>
      </w:r>
      <w:r>
        <w:rPr>
          <w:rStyle w:val="WW8Num3z0"/>
          <w:rFonts w:ascii="Verdana" w:hAnsi="Verdana"/>
          <w:color w:val="000000"/>
          <w:sz w:val="18"/>
          <w:szCs w:val="18"/>
        </w:rPr>
        <w:t> </w:t>
      </w:r>
      <w:r>
        <w:rPr>
          <w:rFonts w:ascii="Verdana" w:hAnsi="Verdana"/>
          <w:color w:val="000000"/>
          <w:sz w:val="18"/>
          <w:szCs w:val="18"/>
        </w:rPr>
        <w:t>представляет собой дисбаланс в данной отрасли права, препятствие на пути реализации правовых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а следовательно, многих задач социального обеспечения, его всеобщности, адресности, справедливости распределения общественных благ. Четкая и системная деятельность государства в области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этой исключительно важной сферы обеспечивает политическую стабильность общества, его лояльность к существующей системе власти. В этом плане</w:t>
      </w:r>
      <w:r>
        <w:rPr>
          <w:rStyle w:val="WW8Num3z0"/>
          <w:rFonts w:ascii="Verdana" w:hAnsi="Verdana"/>
          <w:color w:val="000000"/>
          <w:sz w:val="18"/>
          <w:szCs w:val="18"/>
        </w:rPr>
        <w:t> </w:t>
      </w:r>
      <w:r>
        <w:rPr>
          <w:rStyle w:val="WW8Num4z0"/>
          <w:rFonts w:ascii="Verdana" w:hAnsi="Verdana"/>
          <w:color w:val="4682B4"/>
          <w:sz w:val="18"/>
          <w:szCs w:val="18"/>
        </w:rPr>
        <w:t>коллизионной</w:t>
      </w:r>
      <w:r>
        <w:rPr>
          <w:rStyle w:val="WW8Num3z0"/>
          <w:rFonts w:ascii="Verdana" w:hAnsi="Verdana"/>
          <w:color w:val="000000"/>
          <w:sz w:val="18"/>
          <w:szCs w:val="18"/>
        </w:rPr>
        <w:t> </w:t>
      </w:r>
      <w:r>
        <w:rPr>
          <w:rFonts w:ascii="Verdana" w:hAnsi="Verdana"/>
          <w:color w:val="000000"/>
          <w:sz w:val="18"/>
          <w:szCs w:val="18"/>
        </w:rPr>
        <w:t>проблеме придается и некоторый политический оттенок.</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Прежде в науке права социального обеспечения проблема</w:t>
      </w:r>
      <w:r>
        <w:rPr>
          <w:rStyle w:val="WW8Num3z0"/>
          <w:rFonts w:ascii="Verdana" w:hAnsi="Verdana"/>
          <w:color w:val="000000"/>
          <w:sz w:val="18"/>
          <w:szCs w:val="18"/>
        </w:rPr>
        <w:t> </w:t>
      </w:r>
      <w:r>
        <w:rPr>
          <w:rStyle w:val="WW8Num4z0"/>
          <w:rFonts w:ascii="Verdana" w:hAnsi="Verdana"/>
          <w:color w:val="4682B4"/>
          <w:sz w:val="18"/>
          <w:szCs w:val="18"/>
        </w:rPr>
        <w:t>коллизионности</w:t>
      </w:r>
      <w:r>
        <w:rPr>
          <w:rStyle w:val="WW8Num3z0"/>
          <w:rFonts w:ascii="Verdana" w:hAnsi="Verdana"/>
          <w:color w:val="000000"/>
          <w:sz w:val="18"/>
          <w:szCs w:val="18"/>
        </w:rPr>
        <w:t> </w:t>
      </w:r>
      <w:r>
        <w:rPr>
          <w:rFonts w:ascii="Verdana" w:hAnsi="Verdana"/>
          <w:color w:val="000000"/>
          <w:sz w:val="18"/>
          <w:szCs w:val="18"/>
        </w:rPr>
        <w:t>не поднималась и не исследовалась. Между тем время требует проведения специализированного анализа и теоретического осмысления названной проблемы. Сказанным определяется актуальность избранной темы.</w:t>
      </w:r>
    </w:p>
    <w:p w:rsidR="00E135BB" w:rsidRDefault="00E135BB" w:rsidP="00E135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анализ проблемы коллизионности в праве социального обеспечения, включающий широкий круг вопросов практического и теоретического порядка, среди которых: влияние коллизий на функционирование данной правовой отрасли, ее институтов, определение обстоятельств, детерминирующих возникновение коллизий и их видовая дифференциация, определение природы данного явления, формирование методики и рекомендаций по разрешению правовых коллизий и совершенствованию механизма правового регулирования в сфере социального обеспечения.</w:t>
      </w:r>
    </w:p>
    <w:p w:rsidR="00E135BB" w:rsidRDefault="00E135BB" w:rsidP="00E135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этой связи в процессе работы предприняты усилия к решению следующих взаимосвязанных теоретических и практических задач:</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явление правовой</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и предложить подходы к пониманию ее проблемной сущности;</w:t>
      </w:r>
    </w:p>
    <w:p w:rsidR="00E135BB" w:rsidRDefault="00E135BB" w:rsidP="00E135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понятие данной правовой категории и отграничить от иных правовых явлений;</w:t>
      </w:r>
    </w:p>
    <w:p w:rsidR="00E135BB" w:rsidRDefault="00E135BB" w:rsidP="00E135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особенности коллизий в праве социального обеспечения и отразить специфику их детерминации и видовой дифференциации;</w:t>
      </w:r>
    </w:p>
    <w:p w:rsidR="00E135BB" w:rsidRDefault="00E135BB" w:rsidP="00E135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оценить влияние правовых коллизий на правовое регулирование социально-обеспечительных отношений;</w:t>
      </w:r>
    </w:p>
    <w:p w:rsidR="00E135BB" w:rsidRDefault="00E135BB" w:rsidP="00E135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концепцию системы разрешения правовых коллизий (проблеморазрешающей системы) и отразить основные принципы ее реализации в праве социального обеспечения, предложить методику разрешения коллизионной проблемы.</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такие категории, как правовая</w:t>
      </w:r>
      <w:r>
        <w:rPr>
          <w:rStyle w:val="WW8Num3z0"/>
          <w:rFonts w:ascii="Verdana" w:hAnsi="Verdana"/>
          <w:color w:val="000000"/>
          <w:sz w:val="18"/>
          <w:szCs w:val="18"/>
        </w:rPr>
        <w:t> </w:t>
      </w:r>
      <w:r>
        <w:rPr>
          <w:rStyle w:val="WW8Num4z0"/>
          <w:rFonts w:ascii="Verdana" w:hAnsi="Verdana"/>
          <w:color w:val="4682B4"/>
          <w:sz w:val="18"/>
          <w:szCs w:val="18"/>
        </w:rPr>
        <w:t>коллизия</w:t>
      </w:r>
      <w:r>
        <w:rPr>
          <w:rStyle w:val="WW8Num3z0"/>
          <w:rFonts w:ascii="Verdana" w:hAnsi="Verdana"/>
          <w:color w:val="000000"/>
          <w:sz w:val="18"/>
          <w:szCs w:val="18"/>
        </w:rPr>
        <w:t> </w:t>
      </w:r>
      <w:r>
        <w:rPr>
          <w:rFonts w:ascii="Verdana" w:hAnsi="Verdana"/>
          <w:color w:val="000000"/>
          <w:sz w:val="18"/>
          <w:szCs w:val="18"/>
        </w:rPr>
        <w:t>и ее диалектическая (проблемная) сущность, детерминизм в праве, системные связи правовых норм, структура форм права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коллизионная</w:t>
      </w:r>
      <w:r>
        <w:rPr>
          <w:rStyle w:val="WW8Num3z0"/>
          <w:rFonts w:ascii="Verdana" w:hAnsi="Verdana"/>
          <w:color w:val="000000"/>
          <w:sz w:val="18"/>
          <w:szCs w:val="18"/>
        </w:rPr>
        <w:t> </w:t>
      </w:r>
      <w:r>
        <w:rPr>
          <w:rFonts w:ascii="Verdana" w:hAnsi="Verdana"/>
          <w:color w:val="000000"/>
          <w:sz w:val="18"/>
          <w:szCs w:val="18"/>
        </w:rPr>
        <w:t>проблема и ее системный анализ, проблеморазрешающая система и методика снятия коллизионной проблемы.</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в процессе решения указанных задач послужили труды представителей юридической науки в области общей теории права, международного,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уголовного, административного, гражданского права, в числе которых: 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С.С. Алексеев, М.И. Байтин, М.Т.</w:t>
      </w:r>
      <w:r>
        <w:rPr>
          <w:rStyle w:val="WW8Num3z0"/>
          <w:rFonts w:ascii="Verdana" w:hAnsi="Verdana"/>
          <w:color w:val="000000"/>
          <w:sz w:val="18"/>
          <w:szCs w:val="18"/>
        </w:rPr>
        <w:t> </w:t>
      </w:r>
      <w:r>
        <w:rPr>
          <w:rStyle w:val="WW8Num4z0"/>
          <w:rFonts w:ascii="Verdana" w:hAnsi="Verdana"/>
          <w:color w:val="4682B4"/>
          <w:sz w:val="18"/>
          <w:szCs w:val="18"/>
        </w:rPr>
        <w:t>Баймаханов</w:t>
      </w:r>
      <w:r>
        <w:rPr>
          <w:rFonts w:ascii="Verdana" w:hAnsi="Verdana"/>
          <w:color w:val="000000"/>
          <w:sz w:val="18"/>
          <w:szCs w:val="18"/>
        </w:rPr>
        <w:t>, М.И. Брагинский, Н.В. Витрук, Н.А.</w:t>
      </w:r>
      <w:r>
        <w:rPr>
          <w:rStyle w:val="WW8Num4z0"/>
          <w:rFonts w:ascii="Verdana" w:hAnsi="Verdana"/>
          <w:color w:val="4682B4"/>
          <w:sz w:val="18"/>
          <w:szCs w:val="18"/>
        </w:rPr>
        <w:t>Власенко</w:t>
      </w:r>
      <w:r>
        <w:rPr>
          <w:rFonts w:ascii="Verdana" w:hAnsi="Verdana"/>
          <w:color w:val="000000"/>
          <w:sz w:val="18"/>
          <w:szCs w:val="18"/>
        </w:rPr>
        <w:t>, О.С. Иоффе, Д.А. Керимов, О.А.</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Fonts w:ascii="Verdana" w:hAnsi="Verdana"/>
          <w:color w:val="000000"/>
          <w:sz w:val="18"/>
          <w:szCs w:val="18"/>
        </w:rPr>
        <w:t>, В.Н. Кудрявцев, Б.М. Лазарев, В.В.</w:t>
      </w:r>
      <w:r>
        <w:rPr>
          <w:rStyle w:val="WW8Num3z0"/>
          <w:rFonts w:ascii="Verdana" w:hAnsi="Verdana"/>
          <w:color w:val="000000"/>
          <w:sz w:val="18"/>
          <w:szCs w:val="18"/>
        </w:rPr>
        <w:t> </w:t>
      </w:r>
      <w:r>
        <w:rPr>
          <w:rStyle w:val="WW8Num4z0"/>
          <w:rFonts w:ascii="Verdana" w:hAnsi="Verdana"/>
          <w:color w:val="4682B4"/>
          <w:sz w:val="18"/>
          <w:szCs w:val="18"/>
        </w:rPr>
        <w:t>Лазарев</w:t>
      </w:r>
      <w:r>
        <w:rPr>
          <w:rFonts w:ascii="Verdana" w:hAnsi="Verdana"/>
          <w:color w:val="000000"/>
          <w:sz w:val="18"/>
          <w:szCs w:val="18"/>
        </w:rPr>
        <w:t>, Л.А. Лунц, Н.В. Миронов, А.В.</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Мицкевич</w:t>
      </w:r>
      <w:r>
        <w:rPr>
          <w:rFonts w:ascii="Verdana" w:hAnsi="Verdana"/>
          <w:color w:val="000000"/>
          <w:sz w:val="18"/>
          <w:szCs w:val="18"/>
        </w:rPr>
        <w:t>, B.C. Нерсесянц, А.С. Пиголкин, С.В.</w:t>
      </w:r>
      <w:r>
        <w:rPr>
          <w:rStyle w:val="WW8Num3z0"/>
          <w:rFonts w:ascii="Verdana" w:hAnsi="Verdana"/>
          <w:color w:val="000000"/>
          <w:sz w:val="18"/>
          <w:szCs w:val="18"/>
        </w:rPr>
        <w:t> </w:t>
      </w:r>
      <w:r>
        <w:rPr>
          <w:rStyle w:val="WW8Num4z0"/>
          <w:rFonts w:ascii="Verdana" w:hAnsi="Verdana"/>
          <w:color w:val="4682B4"/>
          <w:sz w:val="18"/>
          <w:szCs w:val="18"/>
        </w:rPr>
        <w:t>Поленина</w:t>
      </w:r>
      <w:r>
        <w:rPr>
          <w:rFonts w:ascii="Verdana" w:hAnsi="Verdana"/>
          <w:color w:val="000000"/>
          <w:sz w:val="18"/>
          <w:szCs w:val="18"/>
        </w:rPr>
        <w:t>, О.Н. Садиков, И.С. Самощенко, М.С.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А.А. Тилле, Ю.А. Тихомиров, P.O.</w:t>
      </w:r>
      <w:r>
        <w:rPr>
          <w:rStyle w:val="WW8Num3z0"/>
          <w:rFonts w:ascii="Verdana" w:hAnsi="Verdana"/>
          <w:color w:val="000000"/>
          <w:sz w:val="18"/>
          <w:szCs w:val="18"/>
        </w:rPr>
        <w:t> </w:t>
      </w:r>
      <w:r>
        <w:rPr>
          <w:rStyle w:val="WW8Num4z0"/>
          <w:rFonts w:ascii="Verdana" w:hAnsi="Verdana"/>
          <w:color w:val="4682B4"/>
          <w:sz w:val="18"/>
          <w:szCs w:val="18"/>
        </w:rPr>
        <w:t>Халфина</w:t>
      </w:r>
      <w:r>
        <w:rPr>
          <w:rFonts w:ascii="Verdana" w:hAnsi="Verdana"/>
          <w:color w:val="000000"/>
          <w:sz w:val="18"/>
          <w:szCs w:val="18"/>
        </w:rPr>
        <w:t>, А.Ф. Черданцев и др. Привлекалась литература по философии и социологии.</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Были использованы работы представителей науки трудового права и , права социального обеспечения: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B.C. Аракчеева, Е.И. Астрахана, В.А.</w:t>
      </w:r>
      <w:r>
        <w:rPr>
          <w:rStyle w:val="WW8Num3z0"/>
          <w:rFonts w:ascii="Verdana" w:hAnsi="Verdana"/>
          <w:color w:val="000000"/>
          <w:sz w:val="18"/>
          <w:szCs w:val="18"/>
        </w:rPr>
        <w:t> </w:t>
      </w:r>
      <w:r>
        <w:rPr>
          <w:rStyle w:val="WW8Num4z0"/>
          <w:rFonts w:ascii="Verdana" w:hAnsi="Verdana"/>
          <w:color w:val="4682B4"/>
          <w:sz w:val="18"/>
          <w:szCs w:val="18"/>
        </w:rPr>
        <w:t>Ачаркана</w:t>
      </w:r>
      <w:r>
        <w:rPr>
          <w:rFonts w:ascii="Verdana" w:hAnsi="Verdana"/>
          <w:color w:val="000000"/>
          <w:sz w:val="18"/>
          <w:szCs w:val="18"/>
        </w:rPr>
        <w:t>, М.И. Бару, Н.Н. Бодерсковой, Л.Я.</w:t>
      </w:r>
      <w:r>
        <w:rPr>
          <w:rStyle w:val="WW8Num3z0"/>
          <w:rFonts w:ascii="Verdana" w:hAnsi="Verdana"/>
          <w:color w:val="000000"/>
          <w:sz w:val="18"/>
          <w:szCs w:val="18"/>
        </w:rPr>
        <w:t> </w:t>
      </w:r>
      <w:r>
        <w:rPr>
          <w:rStyle w:val="WW8Num4z0"/>
          <w:rFonts w:ascii="Verdana" w:hAnsi="Verdana"/>
          <w:color w:val="4682B4"/>
          <w:sz w:val="18"/>
          <w:szCs w:val="18"/>
        </w:rPr>
        <w:t>Гинцбурга</w:t>
      </w:r>
      <w:r>
        <w:rPr>
          <w:rFonts w:ascii="Verdana" w:hAnsi="Verdana"/>
          <w:color w:val="000000"/>
          <w:sz w:val="18"/>
          <w:szCs w:val="18"/>
        </w:rPr>
        <w:t>, В.В. Ершова, М.Л. Захарова, Р.И. Ивановой,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Р.З. Лившица, М.В. Молодцова, В.Д.</w:t>
      </w:r>
      <w:r>
        <w:rPr>
          <w:rStyle w:val="WW8Num3z0"/>
          <w:rFonts w:ascii="Verdana" w:hAnsi="Verdana"/>
          <w:color w:val="000000"/>
          <w:sz w:val="18"/>
          <w:szCs w:val="18"/>
        </w:rPr>
        <w:t> </w:t>
      </w:r>
      <w:r>
        <w:rPr>
          <w:rStyle w:val="WW8Num4z0"/>
          <w:rFonts w:ascii="Verdana" w:hAnsi="Verdana"/>
          <w:color w:val="4682B4"/>
          <w:sz w:val="18"/>
          <w:szCs w:val="18"/>
        </w:rPr>
        <w:t>Мордачева</w:t>
      </w:r>
      <w:r>
        <w:rPr>
          <w:rFonts w:ascii="Verdana" w:hAnsi="Verdana"/>
          <w:color w:val="000000"/>
          <w:sz w:val="18"/>
          <w:szCs w:val="18"/>
        </w:rPr>
        <w:t>, В.И. Никитинского, Г.С. Симоненко, В.Н.</w:t>
      </w:r>
      <w:r>
        <w:rPr>
          <w:rStyle w:val="WW8Num4z0"/>
          <w:rFonts w:ascii="Verdana" w:hAnsi="Verdana"/>
          <w:color w:val="4682B4"/>
          <w:sz w:val="18"/>
          <w:szCs w:val="18"/>
        </w:rPr>
        <w:t>Скобелкина</w:t>
      </w:r>
      <w:r>
        <w:rPr>
          <w:rFonts w:ascii="Verdana" w:hAnsi="Verdana"/>
          <w:color w:val="000000"/>
          <w:sz w:val="18"/>
          <w:szCs w:val="18"/>
        </w:rPr>
        <w:t>, В.И. Смолярчука, В.А. Тарасовой, Э.Г.</w:t>
      </w:r>
      <w:r>
        <w:rPr>
          <w:rStyle w:val="WW8Num3z0"/>
          <w:rFonts w:ascii="Verdana" w:hAnsi="Verdana"/>
          <w:color w:val="000000"/>
          <w:sz w:val="18"/>
          <w:szCs w:val="18"/>
        </w:rPr>
        <w:t> </w:t>
      </w:r>
      <w:r>
        <w:rPr>
          <w:rStyle w:val="WW8Num4z0"/>
          <w:rFonts w:ascii="Verdana" w:hAnsi="Verdana"/>
          <w:color w:val="4682B4"/>
          <w:sz w:val="18"/>
          <w:szCs w:val="18"/>
        </w:rPr>
        <w:t>Тучковой</w:t>
      </w:r>
      <w:r>
        <w:rPr>
          <w:rFonts w:ascii="Verdana" w:hAnsi="Verdana"/>
          <w:color w:val="000000"/>
          <w:sz w:val="18"/>
          <w:szCs w:val="18"/>
        </w:rPr>
        <w:t>, В.Ш.</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Шайхатдинова</w:t>
      </w:r>
      <w:r>
        <w:rPr>
          <w:rStyle w:val="WW8Num3z0"/>
          <w:rFonts w:ascii="Verdana" w:hAnsi="Verdana"/>
          <w:color w:val="000000"/>
          <w:sz w:val="18"/>
          <w:szCs w:val="18"/>
        </w:rPr>
        <w:t> </w:t>
      </w:r>
      <w:r>
        <w:rPr>
          <w:rFonts w:ascii="Verdana" w:hAnsi="Verdana"/>
          <w:color w:val="000000"/>
          <w:sz w:val="18"/>
          <w:szCs w:val="18"/>
        </w:rPr>
        <w:t>и др.</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Историко-правовой анализ проблемы обусловил использование трудов выдающихся представителей российской дореволюционной</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а также зарубежных правоведов, таких как А.Д.</w:t>
      </w:r>
      <w:r>
        <w:rPr>
          <w:rStyle w:val="WW8Num3z0"/>
          <w:rFonts w:ascii="Verdana" w:hAnsi="Verdana"/>
          <w:color w:val="000000"/>
          <w:sz w:val="18"/>
          <w:szCs w:val="18"/>
        </w:rPr>
        <w:t> </w:t>
      </w:r>
      <w:r>
        <w:rPr>
          <w:rStyle w:val="WW8Num4z0"/>
          <w:rFonts w:ascii="Verdana" w:hAnsi="Verdana"/>
          <w:color w:val="4682B4"/>
          <w:sz w:val="18"/>
          <w:szCs w:val="18"/>
        </w:rPr>
        <w:t>Градовский</w:t>
      </w:r>
      <w:r>
        <w:rPr>
          <w:rFonts w:ascii="Verdana" w:hAnsi="Verdana"/>
          <w:color w:val="000000"/>
          <w:sz w:val="18"/>
          <w:szCs w:val="18"/>
        </w:rPr>
        <w:t>, Г. Еллинек, В.Д. Катков, Г.</w:t>
      </w:r>
      <w:r>
        <w:rPr>
          <w:rStyle w:val="WW8Num3z0"/>
          <w:rFonts w:ascii="Verdana" w:hAnsi="Verdana"/>
          <w:color w:val="000000"/>
          <w:sz w:val="18"/>
          <w:szCs w:val="18"/>
        </w:rPr>
        <w:t> </w:t>
      </w:r>
      <w:r>
        <w:rPr>
          <w:rStyle w:val="WW8Num4z0"/>
          <w:rFonts w:ascii="Verdana" w:hAnsi="Verdana"/>
          <w:color w:val="4682B4"/>
          <w:sz w:val="18"/>
          <w:szCs w:val="18"/>
        </w:rPr>
        <w:t>Кельзен</w:t>
      </w:r>
      <w:r>
        <w:rPr>
          <w:rFonts w:ascii="Verdana" w:hAnsi="Verdana"/>
          <w:color w:val="000000"/>
          <w:sz w:val="18"/>
          <w:szCs w:val="18"/>
        </w:rPr>
        <w:t>, Н.М. Коркунов, С.В. Пахман, Е.Н.</w:t>
      </w:r>
      <w:r>
        <w:rPr>
          <w:rStyle w:val="WW8Num3z0"/>
          <w:rFonts w:ascii="Verdana" w:hAnsi="Verdana"/>
          <w:color w:val="000000"/>
          <w:sz w:val="18"/>
          <w:szCs w:val="18"/>
        </w:rPr>
        <w:t> </w:t>
      </w:r>
      <w:r>
        <w:rPr>
          <w:rStyle w:val="WW8Num4z0"/>
          <w:rFonts w:ascii="Verdana" w:hAnsi="Verdana"/>
          <w:color w:val="4682B4"/>
          <w:sz w:val="18"/>
          <w:szCs w:val="18"/>
        </w:rPr>
        <w:t>Трубецкой</w:t>
      </w:r>
      <w:r>
        <w:rPr>
          <w:rFonts w:ascii="Verdana" w:hAnsi="Verdana"/>
          <w:color w:val="000000"/>
          <w:sz w:val="18"/>
          <w:szCs w:val="18"/>
        </w:rPr>
        <w:t>, В.М. Хвостов, Г.Ф. Шершеневич.</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общенаучные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познания, а именно: диалектический, исторический, формально-логический, сравнительно-правовой, статистический, методы системного анализа и моделирования.</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ДИССЕРТАЦИИ являются международнол правовые акты,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федеральные законы и федеральные</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 xml:space="preserve">нормативные правовые </w:t>
      </w:r>
      <w:r>
        <w:rPr>
          <w:rFonts w:ascii="Verdana" w:hAnsi="Verdana"/>
          <w:color w:val="000000"/>
          <w:sz w:val="18"/>
          <w:szCs w:val="18"/>
        </w:rPr>
        <w:lastRenderedPageBreak/>
        <w:t>акты, законы и нормативные правовые акты субъектов РФ, акты социального партнерства и локальные нормативные акты.</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также использованы данные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 том числе акты Конституционного Суда РФ, акты</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и Высшего Арбитражного Судов РФ.</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Работа является первым специализированным монографическим исследованием, посвященным анализу коллизий в праве социального обеспечения. В настоящей диссертации на основе анализа положений действующего законодательства, нормативных актов, утративших юридическую силу, а также специальных исследований выявлены особенности правовых коллизий в сфере регулирования социально-обеспечительных отношений. Впервые явление коллизии в праве социального обеспечения исследуется с позиций философии права и системного анализа. Предложена концепция правовой коллизии как проблемного явления системного характера, проведено</w:t>
      </w:r>
      <w:r>
        <w:rPr>
          <w:rStyle w:val="WW8Num3z0"/>
          <w:rFonts w:ascii="Verdana" w:hAnsi="Verdana"/>
          <w:color w:val="000000"/>
          <w:sz w:val="18"/>
          <w:szCs w:val="18"/>
        </w:rPr>
        <w:t> </w:t>
      </w:r>
      <w:r>
        <w:rPr>
          <w:rStyle w:val="WW8Num4z0"/>
          <w:rFonts w:ascii="Verdana" w:hAnsi="Verdana"/>
          <w:color w:val="4682B4"/>
          <w:sz w:val="18"/>
          <w:szCs w:val="18"/>
        </w:rPr>
        <w:t>отграничение</w:t>
      </w:r>
      <w:r>
        <w:rPr>
          <w:rStyle w:val="WW8Num3z0"/>
          <w:rFonts w:ascii="Verdana" w:hAnsi="Verdana"/>
          <w:color w:val="000000"/>
          <w:sz w:val="18"/>
          <w:szCs w:val="18"/>
        </w:rPr>
        <w:t> </w:t>
      </w:r>
      <w:r>
        <w:rPr>
          <w:rFonts w:ascii="Verdana" w:hAnsi="Verdana"/>
          <w:color w:val="000000"/>
          <w:sz w:val="18"/>
          <w:szCs w:val="18"/>
        </w:rPr>
        <w:t>правовой коллизии от смежных правовых явлений. Исследованы особенности детерминации правовой коллизии в праве социального обеспечения, а также отражена специфика влияния правовой коллизии на систему права социального обеспечения и субъективные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Впервые сформирована иерархическая структура нормативных правовых актов в праве социального обеспечения. Проанализированы особенности разрешения (снятия) коллизионной проблемы в праве социального обеспечения.</w:t>
      </w:r>
    </w:p>
    <w:p w:rsidR="00E135BB" w:rsidRDefault="00E135BB" w:rsidP="00E135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РЕЗУЛЬТАТОВ</w:t>
      </w:r>
    </w:p>
    <w:p w:rsidR="00E135BB" w:rsidRDefault="00E135BB" w:rsidP="00E135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ИССЛЕДОВАНИЯ. Разработанные в диссертации предложения по разрешению правовых коллизий и совершенствованию действующего законодательства в сфере социального обеспечения могут быть использованы в работе</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и правотворческих органов при разработке нормативных актов, внесении изменений и дополнений в действующие акты. Положения диссертации могут оказаться полезными</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реализующим нормативные предписания и проявляющим интерес к проблемам юриспруденции, а также могут быть использованы в рамках изучения курса права социального обеспечения при подготовке специалистов в высших учебных заведениях.</w:t>
      </w:r>
    </w:p>
    <w:p w:rsidR="00E135BB" w:rsidRDefault="00E135BB" w:rsidP="00E135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права Юридического института Томского государственного университета. Основные идеи, теоретические и практические положения настоящего диссертационного исследования отражены в четырех опубликованных работах. Наиболее существенные моменты исследования докладывались на научных и научно-практических конференциях,. проводившихся Томским государственным университетом (2001, 2002, 2003), Томским государственным педагогическим университетом (2001, 2002) и Администрацией Томской области (2002).</w:t>
      </w:r>
    </w:p>
    <w:p w:rsidR="00E135BB" w:rsidRDefault="00E135BB" w:rsidP="00E135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включающих восемь параграфов, приложения, списка использованных источников и литературы.</w:t>
      </w:r>
    </w:p>
    <w:p w:rsidR="00E135BB" w:rsidRDefault="00E135BB" w:rsidP="00E135B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Агашев, Дмитрий Владимирович, 2003 год</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от 26 июня 1945 года//Международная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Сборник документов. - М., 1990.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 декабря 1948 года// Международная защита прав и свобод человека: Сборник документов. М., 1990.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19 декабря 1966 года// Международная защита прав и свобод человека: Сборник документов. М., 1990.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 пакт о гражданских и политических правах от 19 декабря 1966 года// Международная защита прав и свобод человека: Сборник документов. М., 1990.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государствами-участниками СНГ от 14 февраля 1992 года «О социальных и правовых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военнослужащих, лиц, уволенных с военной службы, и членов их семей»//Бюллетень международных договоров. -1993. -№ 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Соглашение от 13 марта 1992 года «О гарантиях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государств-участников СНГ в области пенсионного обеспечения»//Бюллетень международных договоров. -1993.-№4.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 Соглашение от 15 мая 1992 года «О порядке пенсионного обеспечения военнослужащих и членов их семей и государственного страхования военнослужащих государств-участников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Бюллетень международных договоров. 1994. -№ 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Соглашение от 29 июня 1999 года между Правительством РФ и Правительством Литовской Республики «</w:t>
      </w:r>
      <w:r>
        <w:rPr>
          <w:rStyle w:val="WW8Num4z0"/>
          <w:rFonts w:ascii="Verdana" w:hAnsi="Verdana"/>
          <w:color w:val="4682B4"/>
          <w:sz w:val="18"/>
          <w:szCs w:val="18"/>
        </w:rPr>
        <w:t>О пенсионном обеспечении</w:t>
      </w:r>
      <w:r>
        <w:rPr>
          <w:rFonts w:ascii="Verdana" w:hAnsi="Verdana"/>
          <w:color w:val="000000"/>
          <w:sz w:val="18"/>
          <w:szCs w:val="18"/>
        </w:rPr>
        <w:t>»// СЗ РФ. 2001. — № 41. — Ст. 3889;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года//Российская газета. 1993,25 декабря.</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Конституция</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1977 года//Ведомости СНД и ВС СССР. 1977. - № 41. - Ст. 617.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14 июля 1997 года № 12-П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толковании содержащегося в ч. 4 ст. 66</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положения о вхождении автономного округа в состав края, области»//Вестник КС РФ. 1997. - № 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Определение КС РФ от 5 ноября 2002 года № 320-0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гражданина Спесивцева Ю.И.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положениями п. «а» ч. 1 ст. 12 и ст. 133.1 Закона РФ «О государственных пенсиях в РФ»»//СЗ РФ. 2003. - № 5. - Ст. 500.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Определение КС РФ от 18 апреля 2000 года № 103-О «По жалобе</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Пинхасика M.JI. на нарушение его конституционных прав ч. 1 ст. 21 Закона РФ «О реабилитации жертв политических репрессий»»//СЗ РФ. 2000. - № 33. - Ст. 3429.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31 декабря 1996 года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РФ</w:t>
      </w:r>
      <w:r>
        <w:rPr>
          <w:rFonts w:ascii="Verdana" w:hAnsi="Verdana"/>
          <w:color w:val="000000"/>
          <w:sz w:val="18"/>
          <w:szCs w:val="18"/>
        </w:rPr>
        <w:t>»// СЗ РФ. -1997. № 1. - Ст. 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конституционный закон от 17 декабря 1997 года № 2-ФКЗ «</w:t>
      </w:r>
      <w:r>
        <w:rPr>
          <w:rStyle w:val="WW8Num4z0"/>
          <w:rFonts w:ascii="Verdana" w:hAnsi="Verdana"/>
          <w:color w:val="4682B4"/>
          <w:sz w:val="18"/>
          <w:szCs w:val="18"/>
        </w:rPr>
        <w:t>О Правительстве РФ</w:t>
      </w:r>
      <w:r>
        <w:rPr>
          <w:rFonts w:ascii="Verdana" w:hAnsi="Verdana"/>
          <w:color w:val="000000"/>
          <w:sz w:val="18"/>
          <w:szCs w:val="18"/>
        </w:rPr>
        <w:t>»// СЗ РФ. 1997. - № 51. - Ст. 5712.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конституционный закон от 21 июля 1994 года № 1-ФКЗ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РФ»//СЗ РФ. -1994. № 13. - Ст. 1447.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от 24 июля 2002 года № 95-ФЗ//Российская газета. 2002,27 июля.</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31 июля 1998 года № 145-ФЗ// СЗ РФ. -1998.-№31.-Ст. 3823.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Водный кодекс Российской Федерации от 16 ноября 1995 года № 167-ФЗ//СЗ РФ. — 1995. -№47.-Ст. 4471.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Гражданский кодекс Российской Федерации (части первая, вторая и третья). Отдельное издание. М.: Юрайт-М, 2002.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 138-ФЗ//СЗ РФ. 2002. - № 46. - Ст. 4532.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Кодекс законов о труде Российской Федерации. Отдельное издание. М.: Спарк, 1997.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Российской Федерации от 30 декабря 2001 года № 195-ФЗ//СЗ РФ. -2002. -№ 1 (ч. 1). Ст. 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Налоговый кодекс Российской Федерации (часть первая) от 31 июля 1998 года № 146-ФЗ//СЗ РФ. 1998. - № 31. - Ст. 3824.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Налоговый кодекс Российской Федерации (часть вторая) от 5 августа 2000 года № 117-ФЗ//СЗ РФ. 2000. - № 32. - Ст. 3340.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Семейный кодекс Российской Федерации от 29 декабря 1995 года № 22Э-ФЗ//СЗ РФ. -1996. -№ 1. Ст. 16.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Трудовой кодекс Российской Федерации от 30 декабря 2001 года № 197-ФЗ //СЗ РФ. -2002.-№ l.-Ст.З.</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Уголовный кодекс Российской Федерации от 13 июня 1996 года № 63-Ф3//С3 РФ. -1996.-№25.-Ст. 2954.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25 июля 2002 года № 115-ФЗ «О правовом положении иностранных граждан в РФ»//СЗ РФ. 2002. -№30. - Ст. 3032.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24 июля 2002 года № 111-ФЗ «Об инвестировании средств для финансирования накопительной части трудовой пенсии в РФ»// СЗ РФ. 2002. - № 30. -Ст. 3028.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4 марта 2002 года № 21-ФЗ «О дополнительном материальном обеспечении граждан РФ за выдающиеся достижения и особые заслуги перед РФ» (ст. 8)//СЗ РФ. 2002. - № 10. - Ст. 964.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 Федеральный закон от 30 декабря 2001 года № 194-ФЗ «О федеральном бюджете на 2002 год»//СЗ РФ. 2001. - № 53 (ч. 1). - Ст. 5030.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от 17 декабря 2001 года № 173-Ф3 «</w:t>
      </w:r>
      <w:r>
        <w:rPr>
          <w:rStyle w:val="WW8Num4z0"/>
          <w:rFonts w:ascii="Verdana" w:hAnsi="Verdana"/>
          <w:color w:val="4682B4"/>
          <w:sz w:val="18"/>
          <w:szCs w:val="18"/>
        </w:rPr>
        <w:t>О трудовых пенсиях в РФ</w:t>
      </w:r>
      <w:r>
        <w:rPr>
          <w:rFonts w:ascii="Verdana" w:hAnsi="Verdana"/>
          <w:color w:val="000000"/>
          <w:sz w:val="18"/>
          <w:szCs w:val="18"/>
        </w:rPr>
        <w:t>»// СЗ РФ. 2001. - № 52 (ч. 1). - Ст. 4920.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закон от 15 декабря 2001 года № 166-ФЗ «О государственном пенсионном обеспечении в РФ»//СЗ РФ. 2001. - № 51. - Ст.4831.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Федеральный закон от 15 декабря 2001 года № 167-ФЗ «Об обязательном пенсионном страховании в РФ»//СЗ РФ. 2001. - № 51. - Ст.</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Федеральный закон от 27 декабря 2000 года «О федеральном бюджете на 2001 год»//СЗ РФ. 2001. - № 1 (часть 1). - Ст. 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Федеральный закон от 20 ноября 1999 № 197-ФЗ «О тарифах страховых взносов в ПФ РФ,</w:t>
      </w:r>
      <w:r>
        <w:rPr>
          <w:rStyle w:val="WW8Num3z0"/>
          <w:rFonts w:ascii="Verdana" w:hAnsi="Verdana"/>
          <w:color w:val="000000"/>
          <w:sz w:val="18"/>
          <w:szCs w:val="18"/>
        </w:rPr>
        <w:t> </w:t>
      </w:r>
      <w:r>
        <w:rPr>
          <w:rStyle w:val="WW8Num4z0"/>
          <w:rFonts w:ascii="Verdana" w:hAnsi="Verdana"/>
          <w:color w:val="4682B4"/>
          <w:sz w:val="18"/>
          <w:szCs w:val="18"/>
        </w:rPr>
        <w:t>ФСС</w:t>
      </w:r>
      <w:r>
        <w:rPr>
          <w:rStyle w:val="WW8Num3z0"/>
          <w:rFonts w:ascii="Verdana" w:hAnsi="Verdana"/>
          <w:color w:val="000000"/>
          <w:sz w:val="18"/>
          <w:szCs w:val="18"/>
        </w:rPr>
        <w:t> </w:t>
      </w:r>
      <w:r>
        <w:rPr>
          <w:rFonts w:ascii="Verdana" w:hAnsi="Verdana"/>
          <w:color w:val="000000"/>
          <w:sz w:val="18"/>
          <w:szCs w:val="18"/>
        </w:rPr>
        <w:t>РФ, Государственный фонд занятости и в ФОМС на 2000»//СЗ РФ. 1999. - № 47.-Ст. 5615.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Федеральный закон от 16 июля 1999 года № 165-ФЗ «Об основах обязательного социального страхования»//СЗ РФ. -1999. № 29. - Ст. 3686.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Федеральный закон от 5 июля 1999 года № 133-Ф3 «О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Совета Федерации и статусе депутата Государственной Думы Федерального Собрания РФ»//СЗ РФ. 1999. - № 28. - Ст. 3466.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Федеральный закон от 28 мая 1999 года № 102-ФЗ «О льготе на проезд на междугородном транспорте для отдельных категорий граждан, обучающихся вгосударственных и муниципальных образовательных учреждениях»//СЗ РФ. 1999. - № 22.-Ст. 2673.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Федеральным законом от 4 января 1999 года № 4-ФЗ «О координации международных и внешнеэкономических связей субъектов РФ»//СЗ РФ. 1999. -№ 2. - Ст. 231.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Федеральный закон от 4 января 1999 года № 1-ФЗ «О тарифах страховых взносов в ПФ, ФСС, Государственный фонд занятости и фонды обязательного медицинского страхования на 1999 год»//СЗ РФ. 1999.-№ 1. - Ст. 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Федеральный закон от 28 октября 1998 года № 163-Ф3 «О порядке финансирования государственных пенсий, выплата которых по законодательству РФ осуществляется за счет средств федерального бюджета»//СЗ РФ. -1998. -№ 44. Ст. 5393.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Федеральный закон от 31 июля 1998 года № 148-ФЗ «О едином налоге на вмененный доход для определенных видов деятельности»//СЗ РФ. 1998. -№31.- Ст. 3826.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Федеральный закон от 31 июля 1998 года № 137-Ф3 «О материальном обеспечении семей умершего члена Совета Федерации или депутата Государственной Думы Федерального Собрания Российской Федерации» // СЗ РФ. № 31.-1998. - ст. 3815.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Федеральный закон от 24 июля 1998 года № 125-ФЗ «Об обязательном социальном страховании от несчастных случаев на производстве и профессиональных заболеваний»// СЗ РФ. -1998. № 31. - Ст. 3803.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Федеральный закон от 24 июля 1998 года № 124 «</w:t>
      </w:r>
      <w:r>
        <w:rPr>
          <w:rStyle w:val="WW8Num4z0"/>
          <w:rFonts w:ascii="Verdana" w:hAnsi="Verdana"/>
          <w:color w:val="4682B4"/>
          <w:sz w:val="18"/>
          <w:szCs w:val="18"/>
        </w:rPr>
        <w:t>Об основных гарантиях прав ребенка в РФ</w:t>
      </w:r>
      <w:r>
        <w:rPr>
          <w:rFonts w:ascii="Verdana" w:hAnsi="Verdana"/>
          <w:color w:val="000000"/>
          <w:sz w:val="18"/>
          <w:szCs w:val="18"/>
        </w:rPr>
        <w:t>»// СЗ РФ. 1998. - № 31. - Ст. 3802.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Федеральный закон от 27 мая 1998 года № 76-ФЗ «О статусе военнослужащих»//СЗ РФ. -1998.-№22.-Ст. 2331.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Федеральный закон от 21 июля 1997 года № 113 «О порядке исчисления и увеличения государственных пенсий»//СЗ РФ. -1997. № 30. - Ст. 3585.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Федеральный закон от 27 мая 1996 года № 57-ФЗ «О государственной охране»//СЗ РФ. -1996.-№22.-Ст. 2594.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Федеральный закон от 20 апреля 1996 года № Зб-ФЗ «О внесении изменений и дополнений в Закон РФ «О занятости населения в РФ»»//СЗ РФ. 1996. - № 17. - Ст. 1915.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Федеральный закон от 1 апреля 1996 года № 27-ФЗ «Об индивидуальном (персонифицированном) учете в системе государственного пенсионного страхования»//СЗ РФ. 1996. - № 14. - Ст. 1401.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Федеральный закон от 13 января 1996 года № 12-ФЗ «О внесении изменений и дополнений в Закон РФ «Об образовании»»//СЗ РФ. 1996. -№ 3. - Ст. 150.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Федеральный закон от 12 января 1996 года № 8-ФЗ «О погребении и похоронном деле»//СЗ РФ. -1996. № 3. - Ст. 146.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 Федеральный закон РФ от 10 января 1996 года № 6-ФЗ «О дополнительных гарантиях социальной защиты</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и работников аппаратов судов РФ»// Российская газета. — 1996,18 января.</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Федеральный закон от 10 декабря 1995 года № 195-ФЗ «</w:t>
      </w:r>
      <w:r>
        <w:rPr>
          <w:rStyle w:val="WW8Num4z0"/>
          <w:rFonts w:ascii="Verdana" w:hAnsi="Verdana"/>
          <w:color w:val="4682B4"/>
          <w:sz w:val="18"/>
          <w:szCs w:val="18"/>
        </w:rPr>
        <w:t>Об основах социального обслуживания населения в РФ</w:t>
      </w:r>
      <w:r>
        <w:rPr>
          <w:rFonts w:ascii="Verdana" w:hAnsi="Verdana"/>
          <w:color w:val="000000"/>
          <w:sz w:val="18"/>
          <w:szCs w:val="18"/>
        </w:rPr>
        <w:t>»// СЗ РФ. 1995. -№ 50. - Ст. 4872.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Федеральный закон от 17 ноября 1995 года № 168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РФ»//СЗ РФ. 1995. -№47.-Ст. 4472.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Федеральный закон от 28 августа 1995 года № 154-ФЗ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РФ»//СЗ РФ. 1995. — № 35. — Ст. 3506.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Федеральный закон от 2 августа 1995 года № 122-ФЗ «</w:t>
      </w:r>
      <w:r>
        <w:rPr>
          <w:rStyle w:val="WW8Num4z0"/>
          <w:rFonts w:ascii="Verdana" w:hAnsi="Verdana"/>
          <w:color w:val="4682B4"/>
          <w:sz w:val="18"/>
          <w:szCs w:val="18"/>
        </w:rPr>
        <w:t>О социальном обслуживании граждан пожилого возраста и инвалидов</w:t>
      </w:r>
      <w:r>
        <w:rPr>
          <w:rFonts w:ascii="Verdana" w:hAnsi="Verdana"/>
          <w:color w:val="000000"/>
          <w:sz w:val="18"/>
          <w:szCs w:val="18"/>
        </w:rPr>
        <w:t>»// СЗ РФ. 1995. - № 32. - Ст. 3198.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Федеральный закон от 31 июля 1995 года № 119-ФЗ «Об основах государственной службы Российской Федерации»//С3 РФ. -1995. № 31. - Ст. 2990.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Федеральный закон от 15 июля 1995 года № 101-ФЗ «</w:t>
      </w:r>
      <w:r>
        <w:rPr>
          <w:rStyle w:val="WW8Num4z0"/>
          <w:rFonts w:ascii="Verdana" w:hAnsi="Verdana"/>
          <w:color w:val="4682B4"/>
          <w:sz w:val="18"/>
          <w:szCs w:val="18"/>
        </w:rPr>
        <w:t>О международных договорах РФ</w:t>
      </w:r>
      <w:r>
        <w:rPr>
          <w:rFonts w:ascii="Verdana" w:hAnsi="Verdana"/>
          <w:color w:val="000000"/>
          <w:sz w:val="18"/>
          <w:szCs w:val="18"/>
        </w:rPr>
        <w:t>» //СЗ РФ. 1995. - № 29. - Ст. 2757.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Федеральный закон от 3 апреля 1995 года № 40-ФЗ «Об органах федеральной службы безопасности в РФ»//СЗ РФ. 1995. -№ 15. - Ст. 1269.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Федеральный закон от 26 апреля 1995 года № 65-ФЗ «О Центральном банке РФ (Банке России)»//СЗ РФ. -1995. № 18. - Ст. 1593.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Основы законодательства Российской Федерации об охране здоровья граждан от 22 июля 1993 года № 5487-1//</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РФ. 1993. - № 33. - Ст. 1318.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Основы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нотариате</w:t>
      </w:r>
      <w:r>
        <w:rPr>
          <w:rStyle w:val="WW8Num3z0"/>
          <w:rFonts w:ascii="Verdana" w:hAnsi="Verdana"/>
          <w:color w:val="000000"/>
          <w:sz w:val="18"/>
          <w:szCs w:val="18"/>
        </w:rPr>
        <w:t> </w:t>
      </w:r>
      <w:r>
        <w:rPr>
          <w:rFonts w:ascii="Verdana" w:hAnsi="Verdana"/>
          <w:color w:val="000000"/>
          <w:sz w:val="18"/>
          <w:szCs w:val="18"/>
        </w:rPr>
        <w:t>от 11 февраля 1993 года № 4462-1//Ведомости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1993. - № 10. - Ст. 357.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Закон Российской Федерации от 2 июля 1993 года № 5318-1 «О выплате пенсий</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выезжающим на постоянное жительство за пределы Российской Федерации»//Ведомости СНД и ВС РФ. 1993. - № 32. - Ст. 1233.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Закон РФ от 26 июня 1992 года № 3132-1 «</w:t>
      </w:r>
      <w:r>
        <w:rPr>
          <w:rStyle w:val="WW8Num4z0"/>
          <w:rFonts w:ascii="Verdana" w:hAnsi="Verdana"/>
          <w:color w:val="4682B4"/>
          <w:sz w:val="18"/>
          <w:szCs w:val="18"/>
        </w:rPr>
        <w:t>О статусе судей в Российской Федерации</w:t>
      </w:r>
      <w:r>
        <w:rPr>
          <w:rFonts w:ascii="Verdana" w:hAnsi="Verdana"/>
          <w:color w:val="000000"/>
          <w:sz w:val="18"/>
          <w:szCs w:val="18"/>
        </w:rPr>
        <w:t>» // Ведомости СНД и ВС РФ. № 30. - 1992. - ст. 1792.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Закон РФ от 9 июня 1993 года № 5142-1 «О донорстве крови и ее компонентов»//Ведомости СНД и ВС РФ. 1993. -№ 28. - Ст. 1064.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Закон РФ от 12 февраля 1993 года № 4468-1 «О пенсионном обеспечении лиц, проходивших военную службу, службу в органах внутренних дел, учреждениях и органах уголовно-исполнительной системы, и их семей»// Ведомости СНД и ВС РФ. — 1993.- №9. -Ст. 328.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Закон РФ от 14 июля 1992 года № 3297-1 «О закрытом административно-территориальном образовании»//Ведомости СНД и ВС РФ. 1992. - № 33. - Ст. 1915.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Закон РФ от 18 июня 1992 года № 3061-1 «О внесении изменений и дополнений в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 социальной защите граждан, подвергшихся воздействию радиации вследствие катастрофы на Чернобыльской</w:t>
      </w:r>
      <w:r>
        <w:rPr>
          <w:rStyle w:val="WW8Num3z0"/>
          <w:rFonts w:ascii="Verdana" w:hAnsi="Verdana"/>
          <w:color w:val="000000"/>
          <w:sz w:val="18"/>
          <w:szCs w:val="18"/>
        </w:rPr>
        <w:t> </w:t>
      </w:r>
      <w:r>
        <w:rPr>
          <w:rStyle w:val="WW8Num4z0"/>
          <w:rFonts w:ascii="Verdana" w:hAnsi="Verdana"/>
          <w:color w:val="4682B4"/>
          <w:sz w:val="18"/>
          <w:szCs w:val="18"/>
        </w:rPr>
        <w:t>АЭС</w:t>
      </w:r>
      <w:r>
        <w:rPr>
          <w:rFonts w:ascii="Verdana" w:hAnsi="Verdana"/>
          <w:color w:val="000000"/>
          <w:sz w:val="18"/>
          <w:szCs w:val="18"/>
        </w:rPr>
        <w:t>»// Ведомости СНД и ВС РФ. 1992. - № 32.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Закон РФ от 24 октября 1991 года № 1799-1 «Об индексации денежных доходов и сбережений граждан в РСФСР»//Ведомости СНД и ВС РСФСР. 1991. - № 45. - Ст. 1488.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Закон РФ от 28 июня 1991 года № 1499-1 «О медицинском страховании граждан в РФ»//Ведомости СНД и ВС РФ. 1991. - № 27. - Ст. 920.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Закон РСФСР от 20 ноября 1990 года № 340-1 «</w:t>
      </w:r>
      <w:r>
        <w:rPr>
          <w:rStyle w:val="WW8Num4z0"/>
          <w:rFonts w:ascii="Verdana" w:hAnsi="Verdana"/>
          <w:color w:val="4682B4"/>
          <w:sz w:val="18"/>
          <w:szCs w:val="18"/>
        </w:rPr>
        <w:t>О государственных пенсиях в Российской Федерации</w:t>
      </w:r>
      <w:r>
        <w:rPr>
          <w:rFonts w:ascii="Verdana" w:hAnsi="Verdana"/>
          <w:color w:val="000000"/>
          <w:sz w:val="18"/>
          <w:szCs w:val="18"/>
        </w:rPr>
        <w:t>»// Ведомости СНД и ВС РСФСР. N 27. - 1990. - ст. 351.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Постановление ВС РСФСР от 12 декабря 1991 года № 2014-1 «О</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Соглашения о создании Содружества Независимых Государств»//Ведомости СНД и ВС РСФСР,-1991.-№51.-Ст. 1798.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Постановление ВС РСФСР от 1 ноября 1990 года № 289/3-1 «О неотложных мерах по улучшению положения женщин, семьи, охраны материнства и детства на селе»//Ведомости СНД и ВС РСФСР. -1990. -№ 24. Ст. 287.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Постановление ГД ФС РФ от 29 октября 1999 года № 4497-П ГД «Об обращении Государственной Думы Федерального Собрания Российской Федерации к</w:t>
      </w:r>
      <w:r>
        <w:rPr>
          <w:rStyle w:val="WW8Num3z0"/>
          <w:rFonts w:ascii="Verdana" w:hAnsi="Verdana"/>
          <w:color w:val="000000"/>
          <w:sz w:val="18"/>
          <w:szCs w:val="18"/>
        </w:rPr>
        <w:t> </w:t>
      </w:r>
      <w:r>
        <w:rPr>
          <w:rStyle w:val="WW8Num4z0"/>
          <w:rFonts w:ascii="Verdana" w:hAnsi="Verdana"/>
          <w:color w:val="4682B4"/>
          <w:sz w:val="18"/>
          <w:szCs w:val="18"/>
        </w:rPr>
        <w:t>Верховному</w:t>
      </w:r>
      <w:r>
        <w:rPr>
          <w:rStyle w:val="WW8Num3z0"/>
          <w:rFonts w:ascii="Verdana" w:hAnsi="Verdana"/>
          <w:color w:val="000000"/>
          <w:sz w:val="18"/>
          <w:szCs w:val="18"/>
        </w:rPr>
        <w:t> </w:t>
      </w:r>
      <w:r>
        <w:rPr>
          <w:rFonts w:ascii="Verdana" w:hAnsi="Verdana"/>
          <w:color w:val="000000"/>
          <w:sz w:val="18"/>
          <w:szCs w:val="18"/>
        </w:rPr>
        <w:t>Суду Российской Федерации»//С3 РФ. 1999. - № 46. - Ст. 5529.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78. Постановление ГД ФС РФ от 17 марта 1999 года № 3763-II ГД «О реализации Федерального закона «</w:t>
      </w:r>
      <w:r>
        <w:rPr>
          <w:rStyle w:val="WW8Num4z0"/>
          <w:rFonts w:ascii="Verdana" w:hAnsi="Verdana"/>
          <w:color w:val="4682B4"/>
          <w:sz w:val="18"/>
          <w:szCs w:val="18"/>
        </w:rPr>
        <w:t>О порядке исчисления и увеличения государственных пенсий</w:t>
      </w:r>
      <w:r>
        <w:rPr>
          <w:rFonts w:ascii="Verdana" w:hAnsi="Verdana"/>
          <w:color w:val="000000"/>
          <w:sz w:val="18"/>
          <w:szCs w:val="18"/>
        </w:rPr>
        <w:t>»»// СЗ РФ. 1999. - № 13. - Ст. 1544.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27 сентября 2000 № 1709 «О мерах по совершенствованию управления государственным пенсионным обеспечением в Российской Федерации»//С3 РФ. 2000. - № 40. - Ст. 3936.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15 марта 2000 года № 508 «</w:t>
      </w:r>
      <w:r>
        <w:rPr>
          <w:rStyle w:val="WW8Num4z0"/>
          <w:rFonts w:ascii="Verdana" w:hAnsi="Verdana"/>
          <w:color w:val="4682B4"/>
          <w:sz w:val="18"/>
          <w:szCs w:val="18"/>
        </w:rPr>
        <w:t>О размере пособия по временной нетрудоспособности</w:t>
      </w:r>
      <w:r>
        <w:rPr>
          <w:rFonts w:ascii="Verdana" w:hAnsi="Verdana"/>
          <w:color w:val="000000"/>
          <w:sz w:val="18"/>
          <w:szCs w:val="18"/>
        </w:rPr>
        <w:t>»// СЗ РФ. 2000. -№ 12. - Ст. 1259.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Указ Президента РФ от 31 августа 1998 года № 1025с «Вопросы Главного управления специальных программ Президента РФ»//СЗ РФ. 1999. -№ 14. - Ст. 1696.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Указ Президента РФ от 9 апреля 1997 года № 310 (в ред.</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от 25 июня 2002 года № 656) «О денежном вознаграждении федеральных государственных служащих»//СЗ РФ. -2002.-№26.-Ст. 2571.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Указ Президента РФ от 23 сентября 1993 года № 1435 «О социальных гарантиях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РФ созыва 1990-1995 годов»//САПП. 1993. - № 39. - Ст. 3602.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Указ Президента РФ от 29 мая 1993 года № 787 «Об управлении пенсионным обеспечением в РФ»//САПП РФ. 1993. - № 22. - Ст. 2026.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Постановление Правительства РФ от 15 апреля 2000 года№ 347 «О совершенствовании</w:t>
      </w:r>
      <w:r>
        <w:rPr>
          <w:rStyle w:val="WW8Num3z0"/>
          <w:rFonts w:ascii="Verdana" w:hAnsi="Verdana"/>
          <w:color w:val="000000"/>
          <w:sz w:val="18"/>
          <w:szCs w:val="18"/>
        </w:rPr>
        <w:t> </w:t>
      </w:r>
      <w:r>
        <w:rPr>
          <w:rStyle w:val="WW8Num4z0"/>
          <w:rFonts w:ascii="Verdana" w:hAnsi="Verdana"/>
          <w:color w:val="4682B4"/>
          <w:sz w:val="18"/>
          <w:szCs w:val="18"/>
        </w:rPr>
        <w:t>законопроектной</w:t>
      </w:r>
      <w:r>
        <w:rPr>
          <w:rStyle w:val="WW8Num3z0"/>
          <w:rFonts w:ascii="Verdana" w:hAnsi="Verdana"/>
          <w:color w:val="000000"/>
          <w:sz w:val="18"/>
          <w:szCs w:val="18"/>
        </w:rPr>
        <w:t> </w:t>
      </w:r>
      <w:r>
        <w:rPr>
          <w:rFonts w:ascii="Verdana" w:hAnsi="Verdana"/>
          <w:color w:val="000000"/>
          <w:sz w:val="18"/>
          <w:szCs w:val="18"/>
        </w:rPr>
        <w:t>деятельности Правительства РФ»//СЗ РФ. -2000. -№ 17. Ст. 1877.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Положение о порядке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несчастных случаев на производстве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11 марта 1999 года № 279)//СЗ РФ. 1999. - № 13.-Ст. 1595.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Устав Федерального фонда обязательного медицинского страхования (утв. Постановлением Правительства РФ от 29 июля 1998 года № 857)// СЗ. 1998. - № 32. -Ст. 3902.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Программа пенсионной реформы в РФ (одобрена Постановлением Правительства РФ от 20 мая 1998 года № 463)// СЗ РФ. 1998. -№ 21. - Ст. 2239.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Правила подготовки нормативных правовых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и их государственной регистрации (утв. постановлением Правительства РФ от 13 августа 1997 года № 1009)//СЗ РФ. -1997. № 33. - Ст. 3895.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Положение о Министерстве труда и социального развития РФ (утв. Постановлением Правительства РФ 23 апреля 1997 года № 480)//СЗ РФ. -1997. № 17. - Ст. 2019.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Концепция реформы пенсионного обеспечения в Российской Федерации (одобрена Постановлением Правительства РФ от 7 августа 1995 года № 790)// СЗ РФ. — 1995. № 33.-Ст. 3388.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Постановление Правительства РФ от 12 августа 1994 года № 942 «О порядке исчисления выслуги лет, назначения и выплаты пенсий работникам органов и учреждений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и их семьям»//СЗ РФ. -1994. №. 17. - Ст. 2000.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Положение о Фонде социального страхования Российской Федерации (утв. Постановлением Правительства РФ от 12 февраля 1994 года № 101)//</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1994. - №8.-Ст. 599.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Инструкция по ведению страхового медицинского полиса (утв. Постановлением Правительства РФ от 23 января 1992 года № 41)//СП РСФСР. 1992. -№ 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Положение о Пенсионном фонде Российской Федерации (России) (утв. постановлением ВС РФ от 27 декабря 1991 года)// Ведомости СНД и ВС РСФСР. -1992. № 5. - Ст. 180.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Постановление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от 12 декабря 1991 года № 2014-1 «О ратификации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создании Содружества Независимых Государств»//Ведомости СНД и ВС РСФСР. 1991. - № 51. - Ст. 1798.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Постановление СМ СССР от 13 апреля 1973 года № 252 «Об утверждении правил исчисления непрерывного трудового стажа рабочих и служащих при назначении пособий по государственному социальному страхованию»//СП СССР. 1973. — № 10. -Ст. 51.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Минтруда РФ от 25 марта 2002 года № 2 «О порядке применения п. 2 ст. 31 Федерального закона «</w:t>
      </w:r>
      <w:r>
        <w:rPr>
          <w:rStyle w:val="WW8Num4z0"/>
          <w:rFonts w:ascii="Verdana" w:hAnsi="Verdana"/>
          <w:color w:val="4682B4"/>
          <w:sz w:val="18"/>
          <w:szCs w:val="18"/>
        </w:rPr>
        <w:t>О трудовых пенсиях в РФ</w:t>
      </w:r>
      <w:r>
        <w:rPr>
          <w:rFonts w:ascii="Verdana" w:hAnsi="Verdana"/>
          <w:color w:val="000000"/>
          <w:sz w:val="18"/>
          <w:szCs w:val="18"/>
        </w:rPr>
        <w:t>»» (утв. Постановлением Минтруда РФ от 25 марта 2002 года № 21)// Российская газета. 2002,29 мая.</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99. Положение о денежном довольствии личного состава военизированных горноспасательных частей угольной промышленности (утв. Приказом Минтопэнерго РФ от 18 мая 2000 года № 145)//</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НА ФОИВ. 2000. - № 50.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о применении Правил подготовки нормативных правовых актов федеральных органов исполнительной власти и их государственной регистрации (утв. приказом</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от 14 июля 1999 года № 217)//Бюллетень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РФ. -1999. № 10.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Постановление Минтруда РФ от 29 декабря 1999 г. № 54 «Об утверждении разъяснения «О применении ограничений, установленных Федеральным законом «О порядке исчисления и увеличения государственных пенсий»»//Бюллетень НА ФОИВ. 2000. - № 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Письмо Минтруда РФ и ПФ РФ от 1 декабря 1997 года № 5981-ЮЛ с Рекомендациями по реализации Федерального закона от 21 июля 1997 года № 113-Ф3 //Бюллетень Минтруда РФ. -1998. № 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ВС РФ от 31 октября 1995 года № 8 «О некоторых вопросах применения судами Конституции РФ при осуществлении правосудия»//Бюллетень ВС РФ.-1996.-№2.-С. 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Устав Тюменской области от 15 июня 1995 года// Гарант Электронный ресурс.: Справочная правовая система. Сетевая версия. - М.: Гарант - Сервис, 1990. - Режим доступа: Компьютер, сеть Науч. б-ки Том. гос. ун-та, свободный.</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Устав Таймырского АО от 25 марта 1998 года// Гарант Электронный ресурс.: Справочная правовая система. Сетевая версия. - М.: Гарант - Сервис, 1990. - Режим доступа: Компьютер, сеть Науч. б-ки Том. гос. ун-та, свободный.</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Закон Томской области от 7 марта 2002 года № 9-03 «О нормативных правовых актах Томской области»//Официальные ведомости ГД ТО. 2002. - № 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Законодательство в центре и на местах: перекрестки без тупиков//Российская Федерация. 1996. - № 20. - С. 18-22.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Автономные округа: перспективы конституционно-правового развития//Федерализм. -1998. -№ 3. С. 19-24.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Концепция развития законодательства о социальном обеспечении//Правовая реформа: концепция российского законодательства. М., 1995. — С. 48-57.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Сущность права (К вопросу о сущности исторических типов права). М., 1950.-183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Применение норм советского социалистического права. М., 1958. - 40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Социальная ценность права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1971. - 223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В 2 т. Свердловск, 1972. — Т. 1-2.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1975. - 263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М.: Юрид. лит., 1981-82. - Т. 1-2.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Аленина</w:t>
      </w:r>
      <w:r>
        <w:rPr>
          <w:rStyle w:val="WW8Num3z0"/>
          <w:rFonts w:ascii="Verdana" w:hAnsi="Verdana"/>
          <w:color w:val="000000"/>
          <w:sz w:val="18"/>
          <w:szCs w:val="18"/>
        </w:rPr>
        <w:t> </w:t>
      </w:r>
      <w:r>
        <w:rPr>
          <w:rFonts w:ascii="Verdana" w:hAnsi="Verdana"/>
          <w:color w:val="000000"/>
          <w:sz w:val="18"/>
          <w:szCs w:val="18"/>
        </w:rPr>
        <w:t>И.В. Коллизии в трудовом праве: Дис. . канд. юр. наук/Омск. гос. ун-т. -Омск, 2000.-206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М., 1974. - 303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 Правовые позиции Конституционного Суда РФ//Российская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-2000. -№ 7. -С.17-21.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Процедурно-правовые нормы: понятие и значение в регулировании трудовых отношений: Дис— канд. юр. наук/Том. гос. ун-т. Томск, 1981. - 211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Теоретические и практические вопросы общей части права социального обеспечения. Томск, 2001. -138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К вопросу о систематизации социально-обеспечительного законодательства//Правовые проблемы укрепления российской государственности. — Томск, 2001.-С. 198-201.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Аристотель. Политика. Афинская политая. -М.: Мысль, 1997.-459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Л.Б. Основные задачи и функции Минюста России в деятельности по обеспечению единства правового пространства/УБюллетень Минюста РФ. 2002. - № 2. -С. 16-20.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Вопросы законодательной техники (по материалам законодательства о труде и социальном обеспечении)//Ученые записки ВНИИСЗ. 1969. - Вып. 16. - С. 1217.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125.</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Е.Н. Развитие законодательства о пенсиях рабочим и служащим: Исторический очерк (1917-1970). М.: Юрид. лит., 1971. - 215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В.А. Единство и дифференциация пенсионного законодательства//Советское государство и право. 1970. - № 2. - С. 32-40.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Байтин М.И., Баранов В.М. Нормы советского права: Проблемы теории. — Саратов, 1987.-248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Бабичев</w:t>
      </w:r>
      <w:r>
        <w:rPr>
          <w:rStyle w:val="WW8Num3z0"/>
          <w:rFonts w:ascii="Verdana" w:hAnsi="Verdana"/>
          <w:color w:val="000000"/>
          <w:sz w:val="18"/>
          <w:szCs w:val="18"/>
        </w:rPr>
        <w:t> </w:t>
      </w:r>
      <w:r>
        <w:rPr>
          <w:rFonts w:ascii="Verdana" w:hAnsi="Verdana"/>
          <w:color w:val="000000"/>
          <w:sz w:val="18"/>
          <w:szCs w:val="18"/>
        </w:rPr>
        <w:t>Н.Т., Боровский Я.М. Словарь латинских крылатых слов/ Под ред.</w:t>
      </w:r>
      <w:r>
        <w:rPr>
          <w:rStyle w:val="WW8Num3z0"/>
          <w:rFonts w:ascii="Verdana" w:hAnsi="Verdana"/>
          <w:color w:val="000000"/>
          <w:sz w:val="18"/>
          <w:szCs w:val="18"/>
        </w:rPr>
        <w:t> </w:t>
      </w:r>
      <w:r>
        <w:rPr>
          <w:rStyle w:val="WW8Num4z0"/>
          <w:rFonts w:ascii="Verdana" w:hAnsi="Verdana"/>
          <w:color w:val="4682B4"/>
          <w:sz w:val="18"/>
          <w:szCs w:val="18"/>
        </w:rPr>
        <w:t>Боровского</w:t>
      </w:r>
      <w:r>
        <w:rPr>
          <w:rStyle w:val="WW8Num3z0"/>
          <w:rFonts w:ascii="Verdana" w:hAnsi="Verdana"/>
          <w:color w:val="000000"/>
          <w:sz w:val="18"/>
          <w:szCs w:val="18"/>
        </w:rPr>
        <w:t> </w:t>
      </w:r>
      <w:r>
        <w:rPr>
          <w:rFonts w:ascii="Verdana" w:hAnsi="Verdana"/>
          <w:color w:val="000000"/>
          <w:sz w:val="18"/>
          <w:szCs w:val="18"/>
        </w:rPr>
        <w:t>Я.М. М.: Русский язык, 1982. - 959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Баймаханов</w:t>
      </w:r>
      <w:r>
        <w:rPr>
          <w:rStyle w:val="WW8Num3z0"/>
          <w:rFonts w:ascii="Verdana" w:hAnsi="Verdana"/>
          <w:color w:val="000000"/>
          <w:sz w:val="18"/>
          <w:szCs w:val="18"/>
        </w:rPr>
        <w:t> </w:t>
      </w:r>
      <w:r>
        <w:rPr>
          <w:rFonts w:ascii="Verdana" w:hAnsi="Verdana"/>
          <w:color w:val="000000"/>
          <w:sz w:val="18"/>
          <w:szCs w:val="18"/>
        </w:rPr>
        <w:t>М.Т. Противоречия в правовой надстройке при социализме. — Алма-Ата, 1972.-358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В.М., Пшеничное М.А. Рецензия на кн.:</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Ю.А.«Коллизионное право», М., 2000 //Государство и право, 2000. -№ 7. С. 122-127.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права//Советское государство и право. 1971. - № 10. - С. 45-53.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Блинов М.</w:t>
      </w:r>
      <w:r>
        <w:rPr>
          <w:rStyle w:val="WW8Num3z0"/>
          <w:rFonts w:ascii="Verdana" w:hAnsi="Verdana"/>
          <w:color w:val="000000"/>
          <w:sz w:val="18"/>
          <w:szCs w:val="18"/>
        </w:rPr>
        <w:t> </w:t>
      </w:r>
      <w:r>
        <w:rPr>
          <w:rStyle w:val="WW8Num4z0"/>
          <w:rFonts w:ascii="Verdana" w:hAnsi="Verdana"/>
          <w:color w:val="4682B4"/>
          <w:sz w:val="18"/>
          <w:szCs w:val="18"/>
        </w:rPr>
        <w:t>Иски</w:t>
      </w:r>
      <w:r>
        <w:rPr>
          <w:rStyle w:val="WW8Num3z0"/>
          <w:rFonts w:ascii="Verdana" w:hAnsi="Verdana"/>
          <w:color w:val="000000"/>
          <w:sz w:val="18"/>
          <w:szCs w:val="18"/>
        </w:rPr>
        <w:t> </w:t>
      </w:r>
      <w:r>
        <w:rPr>
          <w:rFonts w:ascii="Verdana" w:hAnsi="Verdana"/>
          <w:color w:val="000000"/>
          <w:sz w:val="18"/>
          <w:szCs w:val="18"/>
        </w:rPr>
        <w:t>о выделении средств из федерального бюджета//Хозяйство и право. — 1998. -№10. -С. 93-96.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Богуславский</w:t>
      </w:r>
      <w:r>
        <w:rPr>
          <w:rStyle w:val="WW8Num3z0"/>
          <w:rFonts w:ascii="Verdana" w:hAnsi="Verdana"/>
          <w:color w:val="000000"/>
          <w:sz w:val="18"/>
          <w:szCs w:val="18"/>
        </w:rPr>
        <w:t> </w:t>
      </w:r>
      <w:r>
        <w:rPr>
          <w:rFonts w:ascii="Verdana" w:hAnsi="Verdana"/>
          <w:color w:val="000000"/>
          <w:sz w:val="18"/>
          <w:szCs w:val="18"/>
        </w:rPr>
        <w:t>М.М. Международное частное право: Учебник.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1998. - 299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Бодерскова</w:t>
      </w:r>
      <w:r>
        <w:rPr>
          <w:rStyle w:val="WW8Num3z0"/>
          <w:rFonts w:ascii="Verdana" w:hAnsi="Verdana"/>
          <w:color w:val="000000"/>
          <w:sz w:val="18"/>
          <w:szCs w:val="18"/>
        </w:rPr>
        <w:t> </w:t>
      </w:r>
      <w:r>
        <w:rPr>
          <w:rFonts w:ascii="Verdana" w:hAnsi="Verdana"/>
          <w:color w:val="000000"/>
          <w:sz w:val="18"/>
          <w:szCs w:val="18"/>
        </w:rPr>
        <w:t>Н.Н. Трудовой стаж рабочих и служащих. М.: Юрид. лит., 1975. - 232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Ястржембский И.А. Судебная практика как источник права // Государство и право.-2001.-№9.-С. 120-124.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Общие положения.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1997.-628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Броунли</w:t>
      </w:r>
      <w:r>
        <w:rPr>
          <w:rStyle w:val="WW8Num3z0"/>
          <w:rFonts w:ascii="Verdana" w:hAnsi="Verdana"/>
          <w:color w:val="000000"/>
          <w:sz w:val="18"/>
          <w:szCs w:val="18"/>
        </w:rPr>
        <w:t> </w:t>
      </w:r>
      <w:r>
        <w:rPr>
          <w:rFonts w:ascii="Verdana" w:hAnsi="Verdana"/>
          <w:color w:val="000000"/>
          <w:sz w:val="18"/>
          <w:szCs w:val="18"/>
        </w:rPr>
        <w:t>Я. Международное право. М.: Прогресс, 1977. - 509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Брун</w:t>
      </w:r>
      <w:r>
        <w:rPr>
          <w:rStyle w:val="WW8Num3z0"/>
          <w:rFonts w:ascii="Verdana" w:hAnsi="Verdana"/>
          <w:color w:val="000000"/>
          <w:sz w:val="18"/>
          <w:szCs w:val="18"/>
        </w:rPr>
        <w:t> </w:t>
      </w:r>
      <w:r>
        <w:rPr>
          <w:rFonts w:ascii="Verdana" w:hAnsi="Verdana"/>
          <w:color w:val="000000"/>
          <w:sz w:val="18"/>
          <w:szCs w:val="18"/>
        </w:rPr>
        <w:t>М.И. Введение в международное частное право. СПб., 1914. - 79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Валгина</w:t>
      </w:r>
      <w:r>
        <w:rPr>
          <w:rStyle w:val="WW8Num3z0"/>
          <w:rFonts w:ascii="Verdana" w:hAnsi="Verdana"/>
          <w:color w:val="000000"/>
          <w:sz w:val="18"/>
          <w:szCs w:val="18"/>
        </w:rPr>
        <w:t> </w:t>
      </w:r>
      <w:r>
        <w:rPr>
          <w:rFonts w:ascii="Verdana" w:hAnsi="Verdana"/>
          <w:color w:val="000000"/>
          <w:sz w:val="18"/>
          <w:szCs w:val="18"/>
        </w:rPr>
        <w:t>Н.С. Трудные вопросы пунктуации. М.: Просвещение, 1983. — 176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Вальденберг В. Закон и право в философии Гоббса. Харьков, 1900. - 267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Васильева Т. Разрешение</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между Федерацией и субъектами Федерации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Восточноевропейское обозрение. 2002. — № 1. - С. 105-119.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Виноградов</w:t>
      </w:r>
      <w:r>
        <w:rPr>
          <w:rStyle w:val="WW8Num3z0"/>
          <w:rFonts w:ascii="Verdana" w:hAnsi="Verdana"/>
          <w:color w:val="000000"/>
          <w:sz w:val="18"/>
          <w:szCs w:val="18"/>
        </w:rPr>
        <w:t> </w:t>
      </w:r>
      <w:r>
        <w:rPr>
          <w:rFonts w:ascii="Verdana" w:hAnsi="Verdana"/>
          <w:color w:val="000000"/>
          <w:sz w:val="18"/>
          <w:szCs w:val="18"/>
        </w:rPr>
        <w:t>В.А., Гинзбург E.JI. Система, ее актуализация и описание// Системные исследования. Ежегодник. М., 1971. - С. 93-102.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Конституционное правосудие. Судебное конституционное право и процесс. -М., 1998.-385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Правовые позиции Конституционного Суда Российской Федерации: понятие, природа, юридическая сила и значение//Конституционное право: восточноевропейское обозрение. 1999. - № 3. - С. 95-103.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Власенко</w:t>
      </w:r>
      <w:r>
        <w:rPr>
          <w:rStyle w:val="WW8Num3z0"/>
          <w:rFonts w:ascii="Verdana" w:hAnsi="Verdana"/>
          <w:color w:val="000000"/>
          <w:sz w:val="18"/>
          <w:szCs w:val="18"/>
        </w:rPr>
        <w:t> </w:t>
      </w:r>
      <w:r>
        <w:rPr>
          <w:rFonts w:ascii="Verdana" w:hAnsi="Verdana"/>
          <w:color w:val="000000"/>
          <w:sz w:val="18"/>
          <w:szCs w:val="18"/>
        </w:rPr>
        <w:t>Н.А. Коллизионные нормы в советском праве: Автореф. дис. . канд. юр. наук/Ур. гос. ун-т. Свердловск, 1981. - 22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Власенко</w:t>
      </w:r>
      <w:r>
        <w:rPr>
          <w:rStyle w:val="WW8Num3z0"/>
          <w:rFonts w:ascii="Verdana" w:hAnsi="Verdana"/>
          <w:color w:val="000000"/>
          <w:sz w:val="18"/>
          <w:szCs w:val="18"/>
        </w:rPr>
        <w:t> </w:t>
      </w:r>
      <w:r>
        <w:rPr>
          <w:rFonts w:ascii="Verdana" w:hAnsi="Verdana"/>
          <w:color w:val="000000"/>
          <w:sz w:val="18"/>
          <w:szCs w:val="18"/>
        </w:rPr>
        <w:t>Н.А. Коллизионные нормы в советском праве. Иркутск, 1984. - 112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Власенко</w:t>
      </w:r>
      <w:r>
        <w:rPr>
          <w:rStyle w:val="WW8Num3z0"/>
          <w:rFonts w:ascii="Verdana" w:hAnsi="Verdana"/>
          <w:color w:val="000000"/>
          <w:sz w:val="18"/>
          <w:szCs w:val="18"/>
        </w:rPr>
        <w:t> </w:t>
      </w:r>
      <w:r>
        <w:rPr>
          <w:rFonts w:ascii="Verdana" w:hAnsi="Verdana"/>
          <w:color w:val="000000"/>
          <w:sz w:val="18"/>
          <w:szCs w:val="18"/>
        </w:rPr>
        <w:t>Н.А. Логико-структурные дефекты системы советского права//Правоведение. -Изв.</w:t>
      </w:r>
      <w:r>
        <w:rPr>
          <w:rStyle w:val="WW8Num3z0"/>
          <w:rFonts w:ascii="Verdana" w:hAnsi="Verdana"/>
          <w:color w:val="000000"/>
          <w:sz w:val="18"/>
          <w:szCs w:val="18"/>
        </w:rPr>
        <w:t> </w:t>
      </w:r>
      <w:r>
        <w:rPr>
          <w:rStyle w:val="WW8Num4z0"/>
          <w:rFonts w:ascii="Verdana" w:hAnsi="Verdana"/>
          <w:color w:val="4682B4"/>
          <w:sz w:val="18"/>
          <w:szCs w:val="18"/>
        </w:rPr>
        <w:t>ВУЗ</w:t>
      </w:r>
      <w:r>
        <w:rPr>
          <w:rFonts w:ascii="Verdana" w:hAnsi="Verdana"/>
          <w:color w:val="000000"/>
          <w:sz w:val="18"/>
          <w:szCs w:val="18"/>
        </w:rPr>
        <w:t>, 1991. № 3. - С. 21 -28.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Власенко</w:t>
      </w:r>
      <w:r>
        <w:rPr>
          <w:rStyle w:val="WW8Num3z0"/>
          <w:rFonts w:ascii="Verdana" w:hAnsi="Verdana"/>
          <w:color w:val="000000"/>
          <w:sz w:val="18"/>
          <w:szCs w:val="18"/>
        </w:rPr>
        <w:t> </w:t>
      </w:r>
      <w:r>
        <w:rPr>
          <w:rFonts w:ascii="Verdana" w:hAnsi="Verdana"/>
          <w:color w:val="000000"/>
          <w:sz w:val="18"/>
          <w:szCs w:val="18"/>
        </w:rPr>
        <w:t>Н.А. Проблемы точности выражения формы права (лингво-логический анализ): Автореф. дис. докт. юр. наук/Ур. гос. ун-т. Екатеринбург, 1997.-38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Вопленко</w:t>
      </w:r>
      <w:r>
        <w:rPr>
          <w:rStyle w:val="WW8Num3z0"/>
          <w:rFonts w:ascii="Verdana" w:hAnsi="Verdana"/>
          <w:color w:val="000000"/>
          <w:sz w:val="18"/>
          <w:szCs w:val="18"/>
        </w:rPr>
        <w:t> </w:t>
      </w:r>
      <w:r>
        <w:rPr>
          <w:rFonts w:ascii="Verdana" w:hAnsi="Verdana"/>
          <w:color w:val="000000"/>
          <w:sz w:val="18"/>
          <w:szCs w:val="18"/>
        </w:rPr>
        <w:t>Н.Н. Официальное толкование норм права. М., 1976. —137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Высоцкий</w:t>
      </w:r>
      <w:r>
        <w:rPr>
          <w:rStyle w:val="WW8Num3z0"/>
          <w:rFonts w:ascii="Verdana" w:hAnsi="Verdana"/>
          <w:color w:val="000000"/>
          <w:sz w:val="18"/>
          <w:szCs w:val="18"/>
        </w:rPr>
        <w:t> </w:t>
      </w:r>
      <w:r>
        <w:rPr>
          <w:rFonts w:ascii="Verdana" w:hAnsi="Verdana"/>
          <w:color w:val="000000"/>
          <w:sz w:val="18"/>
          <w:szCs w:val="18"/>
        </w:rPr>
        <w:t>П.А. Минюст России и обеспечение единства правового пространства страны//Бюллетень Минюста РФ. 2002. - № 3. - С. 8-12.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А.Я. Вопросы теории государства и права. М., 1938. — 185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Г. А. 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как источник конституционного права//Конституционное право: восточноевропейское обозрение. — 1999.-№3.-С. 81-86.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Правоприменительная деятельность в сфере пенсионного обеспечения: Автореф. дис. канд. юр. наук/Мое. гос. ун-т. М., 1988. -24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Гегель</w:t>
      </w:r>
      <w:r>
        <w:rPr>
          <w:rStyle w:val="WW8Num3z0"/>
          <w:rFonts w:ascii="Verdana" w:hAnsi="Verdana"/>
          <w:color w:val="000000"/>
          <w:sz w:val="18"/>
          <w:szCs w:val="18"/>
        </w:rPr>
        <w:t> </w:t>
      </w:r>
      <w:r>
        <w:rPr>
          <w:rFonts w:ascii="Verdana" w:hAnsi="Verdana"/>
          <w:color w:val="000000"/>
          <w:sz w:val="18"/>
          <w:szCs w:val="18"/>
        </w:rPr>
        <w:t>Г.В.Ф. Философия права/ Ред. и сост.</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Нерсесянц B.C. М.: Мысль, 1990.-526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Трудовой стаж рабочих и служащих. М.: Изд-во АН СССР, 1958. - 203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156.</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 А., Строгович М.С. Теория государства и права. М., 1940. — 364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Градовский</w:t>
      </w:r>
      <w:r>
        <w:rPr>
          <w:rStyle w:val="WW8Num3z0"/>
          <w:rFonts w:ascii="Verdana" w:hAnsi="Verdana"/>
          <w:color w:val="000000"/>
          <w:sz w:val="18"/>
          <w:szCs w:val="18"/>
        </w:rPr>
        <w:t> </w:t>
      </w:r>
      <w:r>
        <w:rPr>
          <w:rFonts w:ascii="Verdana" w:hAnsi="Verdana"/>
          <w:color w:val="000000"/>
          <w:sz w:val="18"/>
          <w:szCs w:val="18"/>
        </w:rPr>
        <w:t>А.Д. О судебном толковании законов по русскому праву. М., 1867. - 62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Градовский</w:t>
      </w:r>
      <w:r>
        <w:rPr>
          <w:rStyle w:val="WW8Num3z0"/>
          <w:rFonts w:ascii="Verdana" w:hAnsi="Verdana"/>
          <w:color w:val="000000"/>
          <w:sz w:val="18"/>
          <w:szCs w:val="18"/>
        </w:rPr>
        <w:t> </w:t>
      </w:r>
      <w:r>
        <w:rPr>
          <w:rFonts w:ascii="Verdana" w:hAnsi="Verdana"/>
          <w:color w:val="000000"/>
          <w:sz w:val="18"/>
          <w:szCs w:val="18"/>
        </w:rPr>
        <w:t>А.Д. О действии закона во времени//Журнал гражданского и уголовного права, 1873. № 4. - С. 182-197.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Гречук</w:t>
      </w:r>
      <w:r>
        <w:rPr>
          <w:rStyle w:val="WW8Num3z0"/>
          <w:rFonts w:ascii="Verdana" w:hAnsi="Verdana"/>
          <w:color w:val="000000"/>
          <w:sz w:val="18"/>
          <w:szCs w:val="18"/>
        </w:rPr>
        <w:t> </w:t>
      </w:r>
      <w:r>
        <w:rPr>
          <w:rFonts w:ascii="Verdana" w:hAnsi="Verdana"/>
          <w:color w:val="000000"/>
          <w:sz w:val="18"/>
          <w:szCs w:val="18"/>
        </w:rPr>
        <w:t>Л.А. Субъекты-получатели в праве социального обеспечения России: Автореф. дисканд. юр. наук/ Том. гос. ун-т. Томск, 2002. - 28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А.Н. Разграничение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в системе организации публичной власти по «вертикали»//Гражданин и право. 2002.—№ 5. - С. 14-23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Диалектика и логика: Формы мышления/ Под ред.</w:t>
      </w:r>
      <w:r>
        <w:rPr>
          <w:rStyle w:val="WW8Num3z0"/>
          <w:rFonts w:ascii="Verdana" w:hAnsi="Verdana"/>
          <w:color w:val="000000"/>
          <w:sz w:val="18"/>
          <w:szCs w:val="18"/>
        </w:rPr>
        <w:t> </w:t>
      </w:r>
      <w:r>
        <w:rPr>
          <w:rStyle w:val="WW8Num4z0"/>
          <w:rFonts w:ascii="Verdana" w:hAnsi="Verdana"/>
          <w:color w:val="4682B4"/>
          <w:sz w:val="18"/>
          <w:szCs w:val="18"/>
        </w:rPr>
        <w:t>Кедрова</w:t>
      </w:r>
      <w:r>
        <w:rPr>
          <w:rStyle w:val="WW8Num3z0"/>
          <w:rFonts w:ascii="Verdana" w:hAnsi="Verdana"/>
          <w:color w:val="000000"/>
          <w:sz w:val="18"/>
          <w:szCs w:val="18"/>
        </w:rPr>
        <w:t> </w:t>
      </w:r>
      <w:r>
        <w:rPr>
          <w:rFonts w:ascii="Verdana" w:hAnsi="Verdana"/>
          <w:color w:val="000000"/>
          <w:sz w:val="18"/>
          <w:szCs w:val="18"/>
        </w:rPr>
        <w:t>Б.М. М.: Изд-во АН СССР, 1962.-312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Добрынин</w:t>
      </w:r>
      <w:r>
        <w:rPr>
          <w:rStyle w:val="WW8Num3z0"/>
          <w:rFonts w:ascii="Verdana" w:hAnsi="Verdana"/>
          <w:color w:val="000000"/>
          <w:sz w:val="18"/>
          <w:szCs w:val="18"/>
        </w:rPr>
        <w:t> </w:t>
      </w:r>
      <w:r>
        <w:rPr>
          <w:rFonts w:ascii="Verdana" w:hAnsi="Verdana"/>
          <w:color w:val="000000"/>
          <w:sz w:val="18"/>
          <w:szCs w:val="18"/>
        </w:rPr>
        <w:t>Н.М. Конституционно-правовые основы отношений края или области с входящими в их состав автономными округами. Тюмень, 1998. — 286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Н.Д. Гражданско-правовое регулирование общественных отношений. Л.:</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1988.-236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Еллинек</w:t>
      </w:r>
      <w:r>
        <w:rPr>
          <w:rStyle w:val="WW8Num3z0"/>
          <w:rFonts w:ascii="Verdana" w:hAnsi="Verdana"/>
          <w:color w:val="000000"/>
          <w:sz w:val="18"/>
          <w:szCs w:val="18"/>
        </w:rPr>
        <w:t> </w:t>
      </w:r>
      <w:r>
        <w:rPr>
          <w:rFonts w:ascii="Verdana" w:hAnsi="Verdana"/>
          <w:color w:val="000000"/>
          <w:sz w:val="18"/>
          <w:szCs w:val="18"/>
        </w:rPr>
        <w:t>Г. Борьба старого права с новым. М.: Заратустра, 1908. — 52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Преодоление коллизий трудовых норм//Человек и труд. -1992. № 8-12.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Коллизии трудовых норм// Советская юстиция. -1993. №19. - С. 19-21.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Прямое применение Конституции РФ. От решения Пленума Верховного Суда РФ до</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РФ//Российская юстиция. — 1998. — №9.-С. 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Закон единства противоположностей/ Отв. ред.</w:t>
      </w:r>
      <w:r>
        <w:rPr>
          <w:rStyle w:val="WW8Num3z0"/>
          <w:rFonts w:ascii="Verdana" w:hAnsi="Verdana"/>
          <w:color w:val="000000"/>
          <w:sz w:val="18"/>
          <w:szCs w:val="18"/>
        </w:rPr>
        <w:t> </w:t>
      </w:r>
      <w:r>
        <w:rPr>
          <w:rStyle w:val="WW8Num4z0"/>
          <w:rFonts w:ascii="Verdana" w:hAnsi="Verdana"/>
          <w:color w:val="4682B4"/>
          <w:sz w:val="18"/>
          <w:szCs w:val="18"/>
        </w:rPr>
        <w:t>Парнюк</w:t>
      </w:r>
      <w:r>
        <w:rPr>
          <w:rStyle w:val="WW8Num3z0"/>
          <w:rFonts w:ascii="Verdana" w:hAnsi="Verdana"/>
          <w:color w:val="000000"/>
          <w:sz w:val="18"/>
          <w:szCs w:val="18"/>
        </w:rPr>
        <w:t> </w:t>
      </w:r>
      <w:r>
        <w:rPr>
          <w:rFonts w:ascii="Verdana" w:hAnsi="Verdana"/>
          <w:color w:val="000000"/>
          <w:sz w:val="18"/>
          <w:szCs w:val="18"/>
        </w:rPr>
        <w:t>М.А. — Киев: Наук, думка, 1991. -456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техника: Научно-практическое пособие/ Под ред.</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Ю.А.-М.: Городец, 2000.-271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Правоприменение в советском государстве. М.: Юрид. лит, 1985. -137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М.: БЕК, 2002. — 542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Савостьянова В.Б., Тучкова Э.Г.</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новому пенсионному законодательству. М.: Проспект, 2003. — 336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В.В. «</w:t>
      </w:r>
      <w:r>
        <w:rPr>
          <w:rStyle w:val="WW8Num4z0"/>
          <w:rFonts w:ascii="Verdana" w:hAnsi="Verdana"/>
          <w:color w:val="4682B4"/>
          <w:sz w:val="18"/>
          <w:szCs w:val="18"/>
        </w:rPr>
        <w:t>Сложносоставные</w:t>
      </w:r>
      <w:r>
        <w:rPr>
          <w:rFonts w:ascii="Verdana" w:hAnsi="Verdana"/>
          <w:color w:val="000000"/>
          <w:sz w:val="18"/>
          <w:szCs w:val="18"/>
        </w:rPr>
        <w:t>» субъекты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реальность и проблемы регулирования внутренних отношений. Красноярск, 1998. -138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1978.-368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Судебные постановления как источник трудового права. М., 1997. -129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Федеральный закон и нормативный Указ Президента России: проблемы взаимоотношений и пути их совершенствования//Государство и право. 2003. - № 2. -С. 101-104.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Тарасова В.А. Предмет и метод советского права социального обеспечения.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1983. - 168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Г.В. Взаимодействие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-Свердловск: Изд. УрГУ, 1981. -127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Иногамова-Хегай JI.B. Конкуренция норм об</w:t>
      </w:r>
      <w:r>
        <w:rPr>
          <w:rStyle w:val="WW8Num3z0"/>
          <w:rFonts w:ascii="Verdana" w:hAnsi="Verdana"/>
          <w:color w:val="000000"/>
          <w:sz w:val="18"/>
          <w:szCs w:val="18"/>
        </w:rPr>
        <w:t> </w:t>
      </w:r>
      <w:r>
        <w:rPr>
          <w:rStyle w:val="WW8Num4z0"/>
          <w:rFonts w:ascii="Verdana" w:hAnsi="Verdana"/>
          <w:color w:val="4682B4"/>
          <w:sz w:val="18"/>
          <w:szCs w:val="18"/>
        </w:rPr>
        <w:t>освобождении</w:t>
      </w:r>
      <w:r>
        <w:rPr>
          <w:rStyle w:val="WW8Num3z0"/>
          <w:rFonts w:ascii="Verdana" w:hAnsi="Verdana"/>
          <w:color w:val="000000"/>
          <w:sz w:val="18"/>
          <w:szCs w:val="18"/>
        </w:rPr>
        <w:t> </w:t>
      </w:r>
      <w:r>
        <w:rPr>
          <w:rFonts w:ascii="Verdana" w:hAnsi="Verdana"/>
          <w:color w:val="000000"/>
          <w:sz w:val="18"/>
          <w:szCs w:val="18"/>
        </w:rPr>
        <w:t>от наказания//Государство и право. 2000. - № 2. - С. 57-65.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Интервью с д.ю.н., заслуженным деятелем науки РФ С. А.</w:t>
      </w:r>
      <w:r>
        <w:rPr>
          <w:rStyle w:val="WW8Num3z0"/>
          <w:rFonts w:ascii="Verdana" w:hAnsi="Verdana"/>
          <w:color w:val="000000"/>
          <w:sz w:val="18"/>
          <w:szCs w:val="18"/>
        </w:rPr>
        <w:t> </w:t>
      </w:r>
      <w:r>
        <w:rPr>
          <w:rStyle w:val="WW8Num4z0"/>
          <w:rFonts w:ascii="Verdana" w:hAnsi="Verdana"/>
          <w:color w:val="4682B4"/>
          <w:sz w:val="18"/>
          <w:szCs w:val="18"/>
        </w:rPr>
        <w:t>Авакьяном</w:t>
      </w:r>
      <w:r>
        <w:rPr>
          <w:rStyle w:val="WW8Num3z0"/>
          <w:rFonts w:ascii="Verdana" w:hAnsi="Verdana"/>
          <w:color w:val="000000"/>
          <w:sz w:val="18"/>
          <w:szCs w:val="18"/>
        </w:rPr>
        <w:t> </w:t>
      </w:r>
      <w:r>
        <w:rPr>
          <w:rFonts w:ascii="Verdana" w:hAnsi="Verdana"/>
          <w:color w:val="000000"/>
          <w:sz w:val="18"/>
          <w:szCs w:val="18"/>
        </w:rPr>
        <w:t>//Законодательство. 2000. - № 11. - С. 19-22.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Юрид. лит., 1961. 385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Проблемы обеспечения единства законодательства в Российской Федерации//3аконодательство. 1997. - № 4. - С. 16-23.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Калачов Н. Об отношении юридических обычаев к законодательству. СПб, 1877. - 27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Кант Иммануил. Сочинения в 6 т. М.: Мысль, 1965. - Т.4.4.2. - 478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Капустина</w:t>
      </w:r>
      <w:r>
        <w:rPr>
          <w:rStyle w:val="WW8Num3z0"/>
          <w:rFonts w:ascii="Verdana" w:hAnsi="Verdana"/>
          <w:color w:val="000000"/>
          <w:sz w:val="18"/>
          <w:szCs w:val="18"/>
        </w:rPr>
        <w:t> </w:t>
      </w:r>
      <w:r>
        <w:rPr>
          <w:rFonts w:ascii="Verdana" w:hAnsi="Verdana"/>
          <w:color w:val="000000"/>
          <w:sz w:val="18"/>
          <w:szCs w:val="18"/>
        </w:rPr>
        <w:t>М.А. Действие законов во времени: Историографический обзор//Правоведение. 1996. -№ 1. - С. 45-51.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Караваев</w:t>
      </w:r>
      <w:r>
        <w:rPr>
          <w:rStyle w:val="WW8Num3z0"/>
          <w:rFonts w:ascii="Verdana" w:hAnsi="Verdana"/>
          <w:color w:val="000000"/>
          <w:sz w:val="18"/>
          <w:szCs w:val="18"/>
        </w:rPr>
        <w:t> </w:t>
      </w:r>
      <w:r>
        <w:rPr>
          <w:rFonts w:ascii="Verdana" w:hAnsi="Verdana"/>
          <w:color w:val="000000"/>
          <w:sz w:val="18"/>
          <w:szCs w:val="18"/>
        </w:rPr>
        <w:t>В.В., Кафтановская A.M., Лившиц Р.З.</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ущерба, причиненного здоровью рабочих и служащих (комментарий). М., 1963. - 252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Каськов</w:t>
      </w:r>
      <w:r>
        <w:rPr>
          <w:rStyle w:val="WW8Num3z0"/>
          <w:rFonts w:ascii="Verdana" w:hAnsi="Verdana"/>
          <w:color w:val="000000"/>
          <w:sz w:val="18"/>
          <w:szCs w:val="18"/>
        </w:rPr>
        <w:t> </w:t>
      </w:r>
      <w:r>
        <w:rPr>
          <w:rFonts w:ascii="Verdana" w:hAnsi="Verdana"/>
          <w:color w:val="000000"/>
          <w:sz w:val="18"/>
          <w:szCs w:val="18"/>
        </w:rPr>
        <w:t>Н.Н. Теоретико-множественное определение понятия системы// Системные исследования. Ежегодник. М., 1971. - С.79-92.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188.</w:t>
      </w:r>
      <w:r>
        <w:rPr>
          <w:rStyle w:val="WW8Num3z0"/>
          <w:rFonts w:ascii="Verdana" w:hAnsi="Verdana"/>
          <w:color w:val="000000"/>
          <w:sz w:val="18"/>
          <w:szCs w:val="18"/>
        </w:rPr>
        <w:t> </w:t>
      </w:r>
      <w:r>
        <w:rPr>
          <w:rStyle w:val="WW8Num4z0"/>
          <w:rFonts w:ascii="Verdana" w:hAnsi="Verdana"/>
          <w:color w:val="4682B4"/>
          <w:sz w:val="18"/>
          <w:szCs w:val="18"/>
        </w:rPr>
        <w:t>Катков</w:t>
      </w:r>
      <w:r>
        <w:rPr>
          <w:rStyle w:val="WW8Num3z0"/>
          <w:rFonts w:ascii="Verdana" w:hAnsi="Verdana"/>
          <w:color w:val="000000"/>
          <w:sz w:val="18"/>
          <w:szCs w:val="18"/>
        </w:rPr>
        <w:t> </w:t>
      </w:r>
      <w:r>
        <w:rPr>
          <w:rFonts w:ascii="Verdana" w:hAnsi="Verdana"/>
          <w:color w:val="000000"/>
          <w:sz w:val="18"/>
          <w:szCs w:val="18"/>
        </w:rPr>
        <w:t>В.Д. К анализу основных понятий</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Харьков, 1903. - 462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 М.: Мысль, 1972. - 472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основания политико-правовых исследований. М.: Мысль, 1986.-330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Проблема целостности в праве//Советское государство и право. 1971. — №7.-С. 18-35.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А.Д. Форма государственного устройства Российской Федерации//Гражданин и право.-2001.-№ 12.-С. 27-33.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Нормы права и правоотношения//Советское государство и право. 1955. -№2.-24-43.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Ключников</w:t>
      </w:r>
      <w:r>
        <w:rPr>
          <w:rStyle w:val="WW8Num3z0"/>
          <w:rFonts w:ascii="Verdana" w:hAnsi="Verdana"/>
          <w:color w:val="000000"/>
          <w:sz w:val="18"/>
          <w:szCs w:val="18"/>
        </w:rPr>
        <w:t> </w:t>
      </w:r>
      <w:r>
        <w:rPr>
          <w:rFonts w:ascii="Verdana" w:hAnsi="Verdana"/>
          <w:color w:val="000000"/>
          <w:sz w:val="18"/>
          <w:szCs w:val="18"/>
        </w:rPr>
        <w:t>Ю.В. Пределы действия национальных правовых норм и международное право//Конституционное и муниципальное право. 2002. - № 1. - С. 45-48.</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Козак</w:t>
      </w:r>
      <w:r>
        <w:rPr>
          <w:rStyle w:val="WW8Num3z0"/>
          <w:rFonts w:ascii="Verdana" w:hAnsi="Verdana"/>
          <w:color w:val="000000"/>
          <w:sz w:val="18"/>
          <w:szCs w:val="18"/>
        </w:rPr>
        <w:t> </w:t>
      </w:r>
      <w:r>
        <w:rPr>
          <w:rFonts w:ascii="Verdana" w:hAnsi="Verdana"/>
          <w:color w:val="000000"/>
          <w:sz w:val="18"/>
          <w:szCs w:val="18"/>
        </w:rPr>
        <w:t>Д.Н. Проблемы разграничения полномочий между федеральными органами государственной власти и органами государственной власти субъектов Федерации//Журнал российского права. 2002. - № 5. - С. 42-47.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Козаченко</w:t>
      </w:r>
      <w:r>
        <w:rPr>
          <w:rStyle w:val="WW8Num3z0"/>
          <w:rFonts w:ascii="Verdana" w:hAnsi="Verdana"/>
          <w:color w:val="000000"/>
          <w:sz w:val="18"/>
          <w:szCs w:val="18"/>
        </w:rPr>
        <w:t> </w:t>
      </w:r>
      <w:r>
        <w:rPr>
          <w:rFonts w:ascii="Verdana" w:hAnsi="Verdana"/>
          <w:color w:val="000000"/>
          <w:sz w:val="18"/>
          <w:szCs w:val="18"/>
        </w:rPr>
        <w:t>И.Я., Николаева З.А. Коллизии уголовного права и процесса// Государство и право. 1993. - №2. - С. 85-89.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А.Е. Федеративные начала организации государственной власти в России. М., 1996.-42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Общая теория государства и права.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1998. - 416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Комментарий судебно-арбитражной практики. Выпуск 4. М., 1997. - 129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Разграничение л согласование полномочий РФ, субъектов Федерации и их органов государственной власти//Журнал российского права. — 2002. № 8. - С. 32-39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Указ и закон. СПб, 1894. 408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Энциклопедия права. СПб, 1883. - 464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1914. - 360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Расследование и учет несчастных случаев на производстве. М., 1968. — 122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Юридические факты в советском гражданском праве.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1958. -183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Красников В. Край и область: Конфликт продолжается/ТКонституционное право: Восточноевропейское обозрение. 2000. -№ 1. - С. 177-184.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Крылов Б. Как разрушается основа федерализма. О Конституционном суде РФ и одном из его решений//Независимая газета. 1997.3 сент.</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Кряжков</w:t>
      </w:r>
      <w:r>
        <w:rPr>
          <w:rStyle w:val="WW8Num3z0"/>
          <w:rFonts w:ascii="Verdana" w:hAnsi="Verdana"/>
          <w:color w:val="000000"/>
          <w:sz w:val="18"/>
          <w:szCs w:val="18"/>
        </w:rPr>
        <w:t> </w:t>
      </w:r>
      <w:r>
        <w:rPr>
          <w:rFonts w:ascii="Verdana" w:hAnsi="Verdana"/>
          <w:color w:val="000000"/>
          <w:sz w:val="18"/>
          <w:szCs w:val="18"/>
        </w:rPr>
        <w:t>В.А., Лазарев JI.B. Конституционная юстиция в Российской Федерации. М., 1998.-439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Общая теория квалификации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М.: Юрид. лит., 1972. — 352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Совокупность преступлений (вопросы квалификации и назначения</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Казань, 1974. - 343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Кукушкина</w:t>
      </w:r>
      <w:r>
        <w:rPr>
          <w:rStyle w:val="WW8Num3z0"/>
          <w:rFonts w:ascii="Verdana" w:hAnsi="Verdana"/>
          <w:color w:val="000000"/>
          <w:sz w:val="18"/>
          <w:szCs w:val="18"/>
        </w:rPr>
        <w:t> </w:t>
      </w:r>
      <w:r>
        <w:rPr>
          <w:rFonts w:ascii="Verdana" w:hAnsi="Verdana"/>
          <w:color w:val="000000"/>
          <w:sz w:val="18"/>
          <w:szCs w:val="18"/>
        </w:rPr>
        <w:t>Е.И. Диалектический материализм: Общие проблемы теории познания. М., 1982.-263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Курбатов</w:t>
      </w:r>
      <w:r>
        <w:rPr>
          <w:rStyle w:val="WW8Num3z0"/>
          <w:rFonts w:ascii="Verdana" w:hAnsi="Verdana"/>
          <w:color w:val="000000"/>
          <w:sz w:val="18"/>
          <w:szCs w:val="18"/>
        </w:rPr>
        <w:t> </w:t>
      </w:r>
      <w:r>
        <w:rPr>
          <w:rFonts w:ascii="Verdana" w:hAnsi="Verdana"/>
          <w:color w:val="000000"/>
          <w:sz w:val="18"/>
          <w:szCs w:val="18"/>
        </w:rPr>
        <w:t>А.Я. Разрешение коллизий в праве//Арбитражная практика. 2002. - № 11. -С. 40-52.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Б.М. Компетенция органов управления. М.: Юрид. лит., 1972. - 280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праве (критика теорий</w:t>
      </w:r>
      <w:r>
        <w:rPr>
          <w:rStyle w:val="WW8Num3z0"/>
          <w:rFonts w:ascii="Verdana" w:hAnsi="Verdana"/>
          <w:color w:val="000000"/>
          <w:sz w:val="18"/>
          <w:szCs w:val="18"/>
        </w:rPr>
        <w:t> </w:t>
      </w:r>
      <w:r>
        <w:rPr>
          <w:rStyle w:val="WW8Num4z0"/>
          <w:rFonts w:ascii="Verdana" w:hAnsi="Verdana"/>
          <w:color w:val="4682B4"/>
          <w:sz w:val="18"/>
          <w:szCs w:val="18"/>
        </w:rPr>
        <w:t>беспробельности</w:t>
      </w:r>
      <w:r>
        <w:rPr>
          <w:rStyle w:val="WW8Num3z0"/>
          <w:rFonts w:ascii="Verdana" w:hAnsi="Verdana"/>
          <w:color w:val="000000"/>
          <w:sz w:val="18"/>
          <w:szCs w:val="18"/>
        </w:rPr>
        <w:t> </w:t>
      </w:r>
      <w:r>
        <w:rPr>
          <w:rFonts w:ascii="Verdana" w:hAnsi="Verdana"/>
          <w:color w:val="000000"/>
          <w:sz w:val="18"/>
          <w:szCs w:val="18"/>
        </w:rPr>
        <w:t>права). Казань, 1969. -96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Применение советского права. Казань, 1972. - 200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Пробелы в праве и пути их устранения. М.: Юрид. лит., 1974. - 184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Изд-во 1111 У, 1998. -184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Наука, 1989. -191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Современная теория права: Краткий очерк. М., 1992. - 92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 - 224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Лисюткин</w:t>
      </w:r>
      <w:r>
        <w:rPr>
          <w:rStyle w:val="WW8Num3z0"/>
          <w:rFonts w:ascii="Verdana" w:hAnsi="Verdana"/>
          <w:color w:val="000000"/>
          <w:sz w:val="18"/>
          <w:szCs w:val="18"/>
        </w:rPr>
        <w:t> </w:t>
      </w:r>
      <w:r>
        <w:rPr>
          <w:rFonts w:ascii="Verdana" w:hAnsi="Verdana"/>
          <w:color w:val="000000"/>
          <w:sz w:val="18"/>
          <w:szCs w:val="18"/>
        </w:rPr>
        <w:t>А.Б. Юридическая техника и правовые ошибки//Государство и право. 2001. -№11.-С. 36-42.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Международное право и Конституции государств// Журнал российского права. -1998. № 1. - С. 45-57.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223.</w:t>
      </w:r>
      <w:r>
        <w:rPr>
          <w:rStyle w:val="WW8Num3z0"/>
          <w:rFonts w:ascii="Verdana" w:hAnsi="Verdana"/>
          <w:color w:val="000000"/>
          <w:sz w:val="18"/>
          <w:szCs w:val="18"/>
        </w:rPr>
        <w:t> </w:t>
      </w:r>
      <w:r>
        <w:rPr>
          <w:rStyle w:val="WW8Num4z0"/>
          <w:rFonts w:ascii="Verdana" w:hAnsi="Verdana"/>
          <w:color w:val="4682B4"/>
          <w:sz w:val="18"/>
          <w:szCs w:val="18"/>
        </w:rPr>
        <w:t>Лунев</w:t>
      </w:r>
      <w:r>
        <w:rPr>
          <w:rStyle w:val="WW8Num3z0"/>
          <w:rFonts w:ascii="Verdana" w:hAnsi="Verdana"/>
          <w:color w:val="000000"/>
          <w:sz w:val="18"/>
          <w:szCs w:val="18"/>
        </w:rPr>
        <w:t> </w:t>
      </w:r>
      <w:r>
        <w:rPr>
          <w:rFonts w:ascii="Verdana" w:hAnsi="Verdana"/>
          <w:color w:val="000000"/>
          <w:sz w:val="18"/>
          <w:szCs w:val="18"/>
        </w:rPr>
        <w:t>А.Е. Роль права в управлении//Советское государство и право. 1968. - № 11. - С. 6-15.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Лунц</w:t>
      </w:r>
      <w:r>
        <w:rPr>
          <w:rStyle w:val="WW8Num3z0"/>
          <w:rFonts w:ascii="Verdana" w:hAnsi="Verdana"/>
          <w:color w:val="000000"/>
          <w:sz w:val="18"/>
          <w:szCs w:val="18"/>
        </w:rPr>
        <w:t> </w:t>
      </w:r>
      <w:r>
        <w:rPr>
          <w:rFonts w:ascii="Verdana" w:hAnsi="Verdana"/>
          <w:color w:val="000000"/>
          <w:sz w:val="18"/>
          <w:szCs w:val="18"/>
        </w:rPr>
        <w:t>Л.А. Международное частное право: Общая часть. М., 1974. - 384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Мадатов</w:t>
      </w:r>
      <w:r>
        <w:rPr>
          <w:rStyle w:val="WW8Num3z0"/>
          <w:rFonts w:ascii="Verdana" w:hAnsi="Verdana"/>
          <w:color w:val="000000"/>
          <w:sz w:val="18"/>
          <w:szCs w:val="18"/>
        </w:rPr>
        <w:t> </w:t>
      </w:r>
      <w:r>
        <w:rPr>
          <w:rFonts w:ascii="Verdana" w:hAnsi="Verdana"/>
          <w:color w:val="000000"/>
          <w:sz w:val="18"/>
          <w:szCs w:val="18"/>
        </w:rPr>
        <w:t>А.А. Пенсионный фонд Российской Федерации как субъект пенсионных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дисканд. юр. наук/ Мое. гос. ун-т. М., 2002. - 26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Макалиш Л.Г. Проблемы</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разграничения предметов ведения и полномочий между уровнями власти// Бюллетень Минюста РФ. 2002. - № 1. -С. 31-36.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Малков</w:t>
      </w:r>
      <w:r>
        <w:rPr>
          <w:rStyle w:val="WW8Num3z0"/>
          <w:rFonts w:ascii="Verdana" w:hAnsi="Verdana"/>
          <w:color w:val="000000"/>
          <w:sz w:val="18"/>
          <w:szCs w:val="18"/>
        </w:rPr>
        <w:t> </w:t>
      </w:r>
      <w:r>
        <w:rPr>
          <w:rFonts w:ascii="Verdana" w:hAnsi="Verdana"/>
          <w:color w:val="000000"/>
          <w:sz w:val="18"/>
          <w:szCs w:val="18"/>
        </w:rPr>
        <w:t>В.П. Конкуренция уголовно-правовых норм и ее преодоление// Сов. государство и право. -1975. № 3. - С. 58-66.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Мамутов</w:t>
      </w:r>
      <w:r>
        <w:rPr>
          <w:rStyle w:val="WW8Num3z0"/>
          <w:rFonts w:ascii="Verdana" w:hAnsi="Verdana"/>
          <w:color w:val="000000"/>
          <w:sz w:val="18"/>
          <w:szCs w:val="18"/>
        </w:rPr>
        <w:t> </w:t>
      </w:r>
      <w:r>
        <w:rPr>
          <w:rFonts w:ascii="Verdana" w:hAnsi="Verdana"/>
          <w:color w:val="000000"/>
          <w:sz w:val="18"/>
          <w:szCs w:val="18"/>
        </w:rPr>
        <w:t>В.К. О соотношении понятий компетенции и</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Style w:val="WW8Num3z0"/>
          <w:rFonts w:ascii="Verdana" w:hAnsi="Verdana"/>
          <w:color w:val="000000"/>
          <w:sz w:val="18"/>
          <w:szCs w:val="18"/>
        </w:rPr>
        <w:t> </w:t>
      </w:r>
      <w:r>
        <w:rPr>
          <w:rFonts w:ascii="Verdana" w:hAnsi="Verdana"/>
          <w:color w:val="000000"/>
          <w:sz w:val="18"/>
          <w:szCs w:val="18"/>
        </w:rPr>
        <w:t>государственных хозяйственных органов//Правоведение. 1965. -№ 4. - С. 52-67.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Маркс К., Энгельс Ф. Сочинения. В 50 т. М.: Полит, лит., 1964. - Т. 36. - 592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Материалы круглого стола: «</w:t>
      </w:r>
      <w:r>
        <w:rPr>
          <w:rStyle w:val="WW8Num4z0"/>
          <w:rFonts w:ascii="Verdana" w:hAnsi="Verdana"/>
          <w:color w:val="4682B4"/>
          <w:sz w:val="18"/>
          <w:szCs w:val="18"/>
        </w:rPr>
        <w:t>Юридическая конфликтология новое направление в науке</w:t>
      </w:r>
      <w:r>
        <w:rPr>
          <w:rFonts w:ascii="Verdana" w:hAnsi="Verdana"/>
          <w:color w:val="000000"/>
          <w:sz w:val="18"/>
          <w:szCs w:val="18"/>
        </w:rPr>
        <w:t>»// Государство и право, 1994. - №4. - С. 4-6.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Международная защита прав и свобод человека: Сборник документов. М., 1990. - 661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Международное частное право: Учебное пособие / Г.К.</w:t>
      </w:r>
      <w:r>
        <w:rPr>
          <w:rStyle w:val="WW8Num3z0"/>
          <w:rFonts w:ascii="Verdana" w:hAnsi="Verdana"/>
          <w:color w:val="000000"/>
          <w:sz w:val="18"/>
          <w:szCs w:val="18"/>
        </w:rPr>
        <w:t> </w:t>
      </w:r>
      <w:r>
        <w:rPr>
          <w:rStyle w:val="WW8Num4z0"/>
          <w:rFonts w:ascii="Verdana" w:hAnsi="Verdana"/>
          <w:color w:val="4682B4"/>
          <w:sz w:val="18"/>
          <w:szCs w:val="18"/>
        </w:rPr>
        <w:t>Дмитриева</w:t>
      </w:r>
      <w:r>
        <w:rPr>
          <w:rFonts w:ascii="Verdana" w:hAnsi="Verdana"/>
          <w:color w:val="000000"/>
          <w:sz w:val="18"/>
          <w:szCs w:val="18"/>
        </w:rPr>
        <w:t>, А.С. Довгерт и др.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1993.-168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Н.В. Международное право: нормы и их юридическая сила. М.: Юрид. лит., 1980.-142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Акты высших судебных органов советского государства. М., 1967. -175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Система права и система законодательства: развитие научных представлений и</w:t>
      </w:r>
      <w:r>
        <w:rPr>
          <w:rStyle w:val="WW8Num3z0"/>
          <w:rFonts w:ascii="Verdana" w:hAnsi="Verdana"/>
          <w:color w:val="000000"/>
          <w:sz w:val="18"/>
          <w:szCs w:val="18"/>
        </w:rPr>
        <w:t> </w:t>
      </w:r>
      <w:r>
        <w:rPr>
          <w:rStyle w:val="WW8Num4z0"/>
          <w:rFonts w:ascii="Verdana" w:hAnsi="Verdana"/>
          <w:color w:val="4682B4"/>
          <w:sz w:val="18"/>
          <w:szCs w:val="18"/>
        </w:rPr>
        <w:t>законотворчество</w:t>
      </w:r>
      <w:r>
        <w:rPr>
          <w:rFonts w:ascii="Verdana" w:hAnsi="Verdana"/>
          <w:color w:val="000000"/>
          <w:sz w:val="18"/>
          <w:szCs w:val="18"/>
        </w:rPr>
        <w:t>// В сб. «</w:t>
      </w:r>
      <w:r>
        <w:rPr>
          <w:rStyle w:val="WW8Num4z0"/>
          <w:rFonts w:ascii="Verdana" w:hAnsi="Verdana"/>
          <w:color w:val="4682B4"/>
          <w:sz w:val="18"/>
          <w:szCs w:val="18"/>
        </w:rPr>
        <w:t>Проблемы современного гражданского права</w:t>
      </w:r>
      <w:r>
        <w:rPr>
          <w:rFonts w:ascii="Verdana" w:hAnsi="Verdana"/>
          <w:color w:val="000000"/>
          <w:sz w:val="18"/>
          <w:szCs w:val="18"/>
        </w:rPr>
        <w:t>». М.: Городец, 2000. - С. 6-22.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 лит., 1985. - 175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Мордачев</w:t>
      </w:r>
      <w:r>
        <w:rPr>
          <w:rStyle w:val="WW8Num3z0"/>
          <w:rFonts w:ascii="Verdana" w:hAnsi="Verdana"/>
          <w:color w:val="000000"/>
          <w:sz w:val="18"/>
          <w:szCs w:val="18"/>
        </w:rPr>
        <w:t> </w:t>
      </w:r>
      <w:r>
        <w:rPr>
          <w:rFonts w:ascii="Verdana" w:hAnsi="Verdana"/>
          <w:color w:val="000000"/>
          <w:sz w:val="18"/>
          <w:szCs w:val="18"/>
        </w:rPr>
        <w:t>В.Д. Нормы советского трудового права. Саратов: Изд-во</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1984. -129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Научно-практический комментарий к Конституции РФ/Под ред.</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В.В. — М.: Спарк., 1997.-С. 411.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Нашиц</w:t>
      </w:r>
      <w:r>
        <w:rPr>
          <w:rStyle w:val="WW8Num3z0"/>
          <w:rFonts w:ascii="Verdana" w:hAnsi="Verdana"/>
          <w:color w:val="000000"/>
          <w:sz w:val="18"/>
          <w:szCs w:val="18"/>
        </w:rPr>
        <w:t> </w:t>
      </w:r>
      <w:r>
        <w:rPr>
          <w:rFonts w:ascii="Verdana" w:hAnsi="Verdana"/>
          <w:color w:val="000000"/>
          <w:sz w:val="18"/>
          <w:szCs w:val="18"/>
        </w:rPr>
        <w:t>А. Правотворчество: теория и законодательная техника/Под ред.</w:t>
      </w:r>
      <w:r>
        <w:rPr>
          <w:rStyle w:val="WW8Num3z0"/>
          <w:rFonts w:ascii="Verdana" w:hAnsi="Verdana"/>
          <w:color w:val="000000"/>
          <w:sz w:val="18"/>
          <w:szCs w:val="18"/>
        </w:rPr>
        <w:t> </w:t>
      </w:r>
      <w:r>
        <w:rPr>
          <w:rStyle w:val="WW8Num4z0"/>
          <w:rFonts w:ascii="Verdana" w:hAnsi="Verdana"/>
          <w:color w:val="4682B4"/>
          <w:sz w:val="18"/>
          <w:szCs w:val="18"/>
        </w:rPr>
        <w:t>Керимова</w:t>
      </w:r>
      <w:r>
        <w:rPr>
          <w:rStyle w:val="WW8Num3z0"/>
          <w:rFonts w:ascii="Verdana" w:hAnsi="Verdana"/>
          <w:color w:val="000000"/>
          <w:sz w:val="18"/>
          <w:szCs w:val="18"/>
        </w:rPr>
        <w:t> </w:t>
      </w:r>
      <w:r>
        <w:rPr>
          <w:rFonts w:ascii="Verdana" w:hAnsi="Verdana"/>
          <w:color w:val="000000"/>
          <w:sz w:val="18"/>
          <w:szCs w:val="18"/>
        </w:rPr>
        <w:t>Д.А., Мицкевича А.В. М.: Прогресс, 1974. - 256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Советские социалистические правовые нормы. Львов, 1959. - 169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Незнамова</w:t>
      </w:r>
      <w:r>
        <w:rPr>
          <w:rStyle w:val="WW8Num3z0"/>
          <w:rFonts w:ascii="Verdana" w:hAnsi="Verdana"/>
          <w:color w:val="000000"/>
          <w:sz w:val="18"/>
          <w:szCs w:val="18"/>
        </w:rPr>
        <w:t> </w:t>
      </w:r>
      <w:r>
        <w:rPr>
          <w:rFonts w:ascii="Verdana" w:hAnsi="Verdana"/>
          <w:color w:val="000000"/>
          <w:sz w:val="18"/>
          <w:szCs w:val="18"/>
        </w:rPr>
        <w:t>З.А. Коллизии в уголовном праве. Екатеринбург.: Изд-во Griket, 1994. -172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Право и закон. М., 1983. - 366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М.: Норма-Инфра-М. - 1997. - 647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Общая теория права и государства. М.: Норма-Инфра-М, 1999. - 552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 К вопросу об источниках права</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прецеденте и доктрине//Вестник ВАС РФ. - 2000. - № 5. - С. 95.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Никеров</w:t>
      </w:r>
      <w:r>
        <w:rPr>
          <w:rStyle w:val="WW8Num3z0"/>
          <w:rFonts w:ascii="Verdana" w:hAnsi="Verdana"/>
          <w:color w:val="000000"/>
          <w:sz w:val="18"/>
          <w:szCs w:val="18"/>
        </w:rPr>
        <w:t> </w:t>
      </w:r>
      <w:r>
        <w:rPr>
          <w:rFonts w:ascii="Verdana" w:hAnsi="Verdana"/>
          <w:color w:val="000000"/>
          <w:sz w:val="18"/>
          <w:szCs w:val="18"/>
        </w:rPr>
        <w:t>Г.И. Судебная власть в правовом государстве (опыт сравнительного исследования)//Государство и право. 2001. - № 3. - С. 16-21.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Юрид. лит., 1971. - 183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Общая теория государства и права/Под ред.</w:t>
      </w:r>
      <w:r>
        <w:rPr>
          <w:rStyle w:val="WW8Num3z0"/>
          <w:rFonts w:ascii="Verdana" w:hAnsi="Verdana"/>
          <w:color w:val="000000"/>
          <w:sz w:val="18"/>
          <w:szCs w:val="18"/>
        </w:rPr>
        <w:t> </w:t>
      </w:r>
      <w:r>
        <w:rPr>
          <w:rStyle w:val="WW8Num4z0"/>
          <w:rFonts w:ascii="Verdana" w:hAnsi="Verdana"/>
          <w:color w:val="4682B4"/>
          <w:sz w:val="18"/>
          <w:szCs w:val="18"/>
        </w:rPr>
        <w:t>Керимова</w:t>
      </w:r>
      <w:r>
        <w:rPr>
          <w:rStyle w:val="WW8Num3z0"/>
          <w:rFonts w:ascii="Verdana" w:hAnsi="Verdana"/>
          <w:color w:val="000000"/>
          <w:sz w:val="18"/>
          <w:szCs w:val="18"/>
        </w:rPr>
        <w:t> </w:t>
      </w:r>
      <w:r>
        <w:rPr>
          <w:rFonts w:ascii="Verdana" w:hAnsi="Verdana"/>
          <w:color w:val="000000"/>
          <w:sz w:val="18"/>
          <w:szCs w:val="18"/>
        </w:rPr>
        <w:t>Д.А. Л., 1961. - 528 с.287.0йзерман Т.И. Проблемы историко-философской науки. М., 1969. - 398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Пахман</w:t>
      </w:r>
      <w:r>
        <w:rPr>
          <w:rStyle w:val="WW8Num3z0"/>
          <w:rFonts w:ascii="Verdana" w:hAnsi="Verdana"/>
          <w:color w:val="000000"/>
          <w:sz w:val="18"/>
          <w:szCs w:val="18"/>
        </w:rPr>
        <w:t> </w:t>
      </w:r>
      <w:r>
        <w:rPr>
          <w:rFonts w:ascii="Verdana" w:hAnsi="Verdana"/>
          <w:color w:val="000000"/>
          <w:sz w:val="18"/>
          <w:szCs w:val="18"/>
        </w:rPr>
        <w:t>С.В. Гражданское право: Общая часть. Лекции. СПб., 1868-69. - 320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Пашуканис</w:t>
      </w:r>
      <w:r>
        <w:rPr>
          <w:rStyle w:val="WW8Num3z0"/>
          <w:rFonts w:ascii="Verdana" w:hAnsi="Verdana"/>
          <w:color w:val="000000"/>
          <w:sz w:val="18"/>
          <w:szCs w:val="18"/>
        </w:rPr>
        <w:t> </w:t>
      </w:r>
      <w:r>
        <w:rPr>
          <w:rFonts w:ascii="Verdana" w:hAnsi="Verdana"/>
          <w:color w:val="000000"/>
          <w:sz w:val="18"/>
          <w:szCs w:val="18"/>
        </w:rPr>
        <w:t>Е.Б. Избранные произведения по общей теории права и государства. М., 1980.-271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Перегудов</w:t>
      </w:r>
      <w:r>
        <w:rPr>
          <w:rStyle w:val="WW8Num3z0"/>
          <w:rFonts w:ascii="Verdana" w:hAnsi="Verdana"/>
          <w:color w:val="000000"/>
          <w:sz w:val="18"/>
          <w:szCs w:val="18"/>
        </w:rPr>
        <w:t> </w:t>
      </w:r>
      <w:r>
        <w:rPr>
          <w:rFonts w:ascii="Verdana" w:hAnsi="Verdana"/>
          <w:color w:val="000000"/>
          <w:sz w:val="18"/>
          <w:szCs w:val="18"/>
        </w:rPr>
        <w:t>Ф.И., Тарасенко Ф.П. Основы системного анализа. Томск, 2001. - 396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Л.В. О естественном и позитивном праве// Государство и право. 1995 № 2. - С. 8-19.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Толкование нормативных актов в СССР, М.: Юрид. лит., 1962. 166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Подготовка проектов нормативных актов. М.: Юрид. лит.,1968. -167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Писарева</w:t>
      </w:r>
      <w:r>
        <w:rPr>
          <w:rStyle w:val="WW8Num3z0"/>
          <w:rFonts w:ascii="Verdana" w:hAnsi="Verdana"/>
          <w:color w:val="000000"/>
          <w:sz w:val="18"/>
          <w:szCs w:val="18"/>
        </w:rPr>
        <w:t> </w:t>
      </w:r>
      <w:r>
        <w:rPr>
          <w:rFonts w:ascii="Verdana" w:hAnsi="Verdana"/>
          <w:color w:val="000000"/>
          <w:sz w:val="18"/>
          <w:szCs w:val="18"/>
        </w:rPr>
        <w:t>И.В. О применении ст. 23 Закона о трудовых пенсиях в РФ//Пенсия. 2002. — №5.-С. 24.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Платон. Сочинения в 3 т. М.: Мысль, 1971-72. - Т.3.4.1-2. - 678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Теоретические проблемы системы советского законодательства. М.: Наука, 1979.-205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258.</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Конституции РФ/Под ред.</w:t>
      </w:r>
      <w:r>
        <w:rPr>
          <w:rStyle w:val="WW8Num3z0"/>
          <w:rFonts w:ascii="Verdana" w:hAnsi="Verdana"/>
          <w:color w:val="000000"/>
          <w:sz w:val="18"/>
          <w:szCs w:val="18"/>
        </w:rPr>
        <w:t> </w:t>
      </w:r>
      <w:r>
        <w:rPr>
          <w:rStyle w:val="WW8Num4z0"/>
          <w:rFonts w:ascii="Verdana" w:hAnsi="Verdana"/>
          <w:color w:val="4682B4"/>
          <w:sz w:val="18"/>
          <w:szCs w:val="18"/>
        </w:rPr>
        <w:t>Окунькова</w:t>
      </w:r>
      <w:r>
        <w:rPr>
          <w:rStyle w:val="WW8Num3z0"/>
          <w:rFonts w:ascii="Verdana" w:hAnsi="Verdana"/>
          <w:color w:val="000000"/>
          <w:sz w:val="18"/>
          <w:szCs w:val="18"/>
        </w:rPr>
        <w:t> </w:t>
      </w:r>
      <w:r>
        <w:rPr>
          <w:rFonts w:ascii="Verdana" w:hAnsi="Verdana"/>
          <w:color w:val="000000"/>
          <w:sz w:val="18"/>
          <w:szCs w:val="18"/>
        </w:rPr>
        <w:t>Л.А. М.: БЕК., 1995.-459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Постатейный комментарий к Конституции РФ/Под ред.</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Ю.В. М., 1996. — 523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Постатейный комментарий к Федеральному закону о международных договорах РФ/ Под ред.</w:t>
      </w:r>
      <w:r>
        <w:rPr>
          <w:rStyle w:val="WW8Num3z0"/>
          <w:rFonts w:ascii="Verdana" w:hAnsi="Verdana"/>
          <w:color w:val="000000"/>
          <w:sz w:val="18"/>
          <w:szCs w:val="18"/>
        </w:rPr>
        <w:t> </w:t>
      </w:r>
      <w:r>
        <w:rPr>
          <w:rStyle w:val="WW8Num4z0"/>
          <w:rFonts w:ascii="Verdana" w:hAnsi="Verdana"/>
          <w:color w:val="4682B4"/>
          <w:sz w:val="18"/>
          <w:szCs w:val="18"/>
        </w:rPr>
        <w:t>Звекова</w:t>
      </w:r>
      <w:r>
        <w:rPr>
          <w:rStyle w:val="WW8Num3z0"/>
          <w:rFonts w:ascii="Verdana" w:hAnsi="Verdana"/>
          <w:color w:val="000000"/>
          <w:sz w:val="18"/>
          <w:szCs w:val="18"/>
        </w:rPr>
        <w:t> </w:t>
      </w:r>
      <w:r>
        <w:rPr>
          <w:rFonts w:ascii="Verdana" w:hAnsi="Verdana"/>
          <w:color w:val="000000"/>
          <w:sz w:val="18"/>
          <w:szCs w:val="18"/>
        </w:rPr>
        <w:t>В.П., Осминина Б.И. М.: Спарк, 1996. -174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Потапов</w:t>
      </w:r>
      <w:r>
        <w:rPr>
          <w:rStyle w:val="WW8Num3z0"/>
          <w:rFonts w:ascii="Verdana" w:hAnsi="Verdana"/>
          <w:color w:val="000000"/>
          <w:sz w:val="18"/>
          <w:szCs w:val="18"/>
        </w:rPr>
        <w:t> </w:t>
      </w:r>
      <w:r>
        <w:rPr>
          <w:rFonts w:ascii="Verdana" w:hAnsi="Verdana"/>
          <w:color w:val="000000"/>
          <w:sz w:val="18"/>
          <w:szCs w:val="18"/>
        </w:rPr>
        <w:t>М.Г. Система норм права и система нормативных правовых актов субъекта Федерации// Журнал российского права. 2001. - № 12. - С. 32-51.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Претерский</w:t>
      </w:r>
      <w:r>
        <w:rPr>
          <w:rStyle w:val="WW8Num3z0"/>
          <w:rFonts w:ascii="Verdana" w:hAnsi="Verdana"/>
          <w:color w:val="000000"/>
          <w:sz w:val="18"/>
          <w:szCs w:val="18"/>
        </w:rPr>
        <w:t> </w:t>
      </w:r>
      <w:r>
        <w:rPr>
          <w:rFonts w:ascii="Verdana" w:hAnsi="Verdana"/>
          <w:color w:val="000000"/>
          <w:sz w:val="18"/>
          <w:szCs w:val="18"/>
        </w:rPr>
        <w:t>И.С., Крылов С.Б. Международное частное право. М.: Госюриздат, 1959. 354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Проблемы теории государства и права/ Под ред.</w:t>
      </w:r>
      <w:r>
        <w:rPr>
          <w:rStyle w:val="WW8Num3z0"/>
          <w:rFonts w:ascii="Verdana" w:hAnsi="Verdana"/>
          <w:color w:val="000000"/>
          <w:sz w:val="18"/>
          <w:szCs w:val="18"/>
        </w:rPr>
        <w:t> </w:t>
      </w:r>
      <w:r>
        <w:rPr>
          <w:rStyle w:val="WW8Num4z0"/>
          <w:rFonts w:ascii="Verdana" w:hAnsi="Verdana"/>
          <w:color w:val="4682B4"/>
          <w:sz w:val="18"/>
          <w:szCs w:val="18"/>
        </w:rPr>
        <w:t>Мицкевича</w:t>
      </w:r>
      <w:r>
        <w:rPr>
          <w:rStyle w:val="WW8Num3z0"/>
          <w:rFonts w:ascii="Verdana" w:hAnsi="Verdana"/>
          <w:color w:val="000000"/>
          <w:sz w:val="18"/>
          <w:szCs w:val="18"/>
        </w:rPr>
        <w:t> </w:t>
      </w:r>
      <w:r>
        <w:rPr>
          <w:rFonts w:ascii="Verdana" w:hAnsi="Verdana"/>
          <w:color w:val="000000"/>
          <w:sz w:val="18"/>
          <w:szCs w:val="18"/>
        </w:rPr>
        <w:t>А.В.-М.: Норма, 1999.-721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Рабинович</w:t>
      </w:r>
      <w:r>
        <w:rPr>
          <w:rStyle w:val="WW8Num3z0"/>
          <w:rFonts w:ascii="Verdana" w:hAnsi="Verdana"/>
          <w:color w:val="000000"/>
          <w:sz w:val="18"/>
          <w:szCs w:val="18"/>
        </w:rPr>
        <w:t> </w:t>
      </w:r>
      <w:r>
        <w:rPr>
          <w:rFonts w:ascii="Verdana" w:hAnsi="Verdana"/>
          <w:color w:val="000000"/>
          <w:sz w:val="18"/>
          <w:szCs w:val="18"/>
        </w:rPr>
        <w:t>П.М. Рецензия на книгу В.В. Лазарева «</w:t>
      </w:r>
      <w:r>
        <w:rPr>
          <w:rStyle w:val="WW8Num4z0"/>
          <w:rFonts w:ascii="Verdana" w:hAnsi="Verdana"/>
          <w:color w:val="4682B4"/>
          <w:sz w:val="18"/>
          <w:szCs w:val="18"/>
        </w:rPr>
        <w:t>Применение советского права</w:t>
      </w:r>
      <w:r>
        <w:rPr>
          <w:rFonts w:ascii="Verdana" w:hAnsi="Verdana"/>
          <w:color w:val="000000"/>
          <w:sz w:val="18"/>
          <w:szCs w:val="18"/>
        </w:rPr>
        <w:t>»// Советское государство и право, 1973. №6. - С. 82-85.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Решетов</w:t>
      </w:r>
      <w:r>
        <w:rPr>
          <w:rStyle w:val="WW8Num3z0"/>
          <w:rFonts w:ascii="Verdana" w:hAnsi="Verdana"/>
          <w:color w:val="000000"/>
          <w:sz w:val="18"/>
          <w:szCs w:val="18"/>
        </w:rPr>
        <w:t> </w:t>
      </w:r>
      <w:r>
        <w:rPr>
          <w:rFonts w:ascii="Verdana" w:hAnsi="Verdana"/>
          <w:color w:val="000000"/>
          <w:sz w:val="18"/>
          <w:szCs w:val="18"/>
        </w:rPr>
        <w:t>Ю.С. Реализация норм советского права: Системный анализ. Казань, 1989. -158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Рогожин Н.</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как источник права при принятии решений</w:t>
      </w:r>
      <w:r>
        <w:rPr>
          <w:rStyle w:val="WW8Num3z0"/>
          <w:rFonts w:ascii="Verdana" w:hAnsi="Verdana"/>
          <w:color w:val="000000"/>
          <w:sz w:val="18"/>
          <w:szCs w:val="18"/>
        </w:rPr>
        <w:t> </w:t>
      </w:r>
      <w:r>
        <w:rPr>
          <w:rStyle w:val="WW8Num4z0"/>
          <w:rFonts w:ascii="Verdana" w:hAnsi="Verdana"/>
          <w:color w:val="4682B4"/>
          <w:sz w:val="18"/>
          <w:szCs w:val="18"/>
        </w:rPr>
        <w:t>арбитражным</w:t>
      </w:r>
      <w:r>
        <w:rPr>
          <w:rStyle w:val="WW8Num3z0"/>
          <w:rFonts w:ascii="Verdana" w:hAnsi="Verdana"/>
          <w:color w:val="000000"/>
          <w:sz w:val="18"/>
          <w:szCs w:val="18"/>
        </w:rPr>
        <w:t> </w:t>
      </w:r>
      <w:r>
        <w:rPr>
          <w:rFonts w:ascii="Verdana" w:hAnsi="Verdana"/>
          <w:color w:val="000000"/>
          <w:sz w:val="18"/>
          <w:szCs w:val="18"/>
        </w:rPr>
        <w:t>судом//Закон. 2002. -№ 10. - С. 103-106.</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Романова</w:t>
      </w:r>
      <w:r>
        <w:rPr>
          <w:rStyle w:val="WW8Num3z0"/>
          <w:rFonts w:ascii="Verdana" w:hAnsi="Verdana"/>
          <w:color w:val="000000"/>
          <w:sz w:val="18"/>
          <w:szCs w:val="18"/>
        </w:rPr>
        <w:t> </w:t>
      </w:r>
      <w:r>
        <w:rPr>
          <w:rFonts w:ascii="Verdana" w:hAnsi="Verdana"/>
          <w:color w:val="000000"/>
          <w:sz w:val="18"/>
          <w:szCs w:val="18"/>
        </w:rPr>
        <w:t>О.В. К вопросу о понятии и правовой природе правовых позиций Конституционного Суда РФ//Государство и право. 2001. - № 7. - С. 84-87.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Российское законодательство: Проблемы и перспективы/ Под ред. Окунькова JI.A. М.: БЕК, 1995.-452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Садиков</w:t>
      </w:r>
      <w:r>
        <w:rPr>
          <w:rStyle w:val="WW8Num3z0"/>
          <w:rFonts w:ascii="Verdana" w:hAnsi="Verdana"/>
          <w:color w:val="000000"/>
          <w:sz w:val="18"/>
          <w:szCs w:val="18"/>
        </w:rPr>
        <w:t> </w:t>
      </w:r>
      <w:r>
        <w:rPr>
          <w:rFonts w:ascii="Verdana" w:hAnsi="Verdana"/>
          <w:color w:val="000000"/>
          <w:sz w:val="18"/>
          <w:szCs w:val="18"/>
        </w:rPr>
        <w:t>О.Н. Общие и специальные нормы в гражданском законодательстве//Советское государство и право. -1971.-№1.-С. 24-33.</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О.Садовский В.М. Основания общей теории систем: Логико-методологический анализ. — М., 1974.-274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Теоретические проблемы законодательства развитого социализма//Сов. государство и право. 1977. - № 11. - С. 32-44.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Сборник документов по всемирной истории государства и права зарубежных стран (рабовладельческий период). Иркутск, 1974. - 68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Сенякин</w:t>
      </w:r>
      <w:r>
        <w:rPr>
          <w:rStyle w:val="WW8Num3z0"/>
          <w:rFonts w:ascii="Verdana" w:hAnsi="Verdana"/>
          <w:color w:val="000000"/>
          <w:sz w:val="18"/>
          <w:szCs w:val="18"/>
        </w:rPr>
        <w:t> </w:t>
      </w:r>
      <w:r>
        <w:rPr>
          <w:rFonts w:ascii="Verdana" w:hAnsi="Verdana"/>
          <w:color w:val="000000"/>
          <w:sz w:val="18"/>
          <w:szCs w:val="18"/>
        </w:rPr>
        <w:t>И.Н. Специализация и унификация российского законодательства. Проблемы теории и практики. Саратов, 1993. - 32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Сидоренко</w:t>
      </w:r>
      <w:r>
        <w:rPr>
          <w:rStyle w:val="WW8Num3z0"/>
          <w:rFonts w:ascii="Verdana" w:hAnsi="Verdana"/>
          <w:color w:val="000000"/>
          <w:sz w:val="18"/>
          <w:szCs w:val="18"/>
        </w:rPr>
        <w:t> </w:t>
      </w:r>
      <w:r>
        <w:rPr>
          <w:rFonts w:ascii="Verdana" w:hAnsi="Verdana"/>
          <w:color w:val="000000"/>
          <w:sz w:val="18"/>
          <w:szCs w:val="18"/>
        </w:rPr>
        <w:t>Е.Н. Региональное правотворчество: проблемы его соответствия Конституции и федеральным законам//Закон и право. — 2000. № 5. — С. 8-15.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Выплаты работникам, утратившим трудоспособность на производстве. — М., 1969. -168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Система. Симметрия. Гармония. М., 1988. - 223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Системность законодательства как фактор повышения его качества//Государство и право. 2002. - №8. - С. 12-19.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 М.: Вердикт-1М, 1999. 318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Юрид. лит., 1978. - 168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Собянин</w:t>
      </w:r>
      <w:r>
        <w:rPr>
          <w:rStyle w:val="WW8Num3z0"/>
          <w:rFonts w:ascii="Verdana" w:hAnsi="Verdana"/>
          <w:color w:val="000000"/>
          <w:sz w:val="18"/>
          <w:szCs w:val="18"/>
        </w:rPr>
        <w:t> </w:t>
      </w:r>
      <w:r>
        <w:rPr>
          <w:rFonts w:ascii="Verdana" w:hAnsi="Verdana"/>
          <w:color w:val="000000"/>
          <w:sz w:val="18"/>
          <w:szCs w:val="18"/>
        </w:rPr>
        <w:t>С.С. Правовое положение автономных округов как субъектов Российской Федерации: Автореф. дис. канд. юр. наук/Мое. гос. ун-т. -М., 1999. -22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Советский энциклопедический словарь. -М.: Сов. энциклопедия, 1983. 1600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Современные проблемы теории познания диалектического материализма. В 2 т. — М., 1970.-Т.1.-327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Стародубцева</w:t>
      </w:r>
      <w:r>
        <w:rPr>
          <w:rStyle w:val="WW8Num3z0"/>
          <w:rFonts w:ascii="Verdana" w:hAnsi="Verdana"/>
          <w:color w:val="000000"/>
          <w:sz w:val="18"/>
          <w:szCs w:val="18"/>
        </w:rPr>
        <w:t> </w:t>
      </w:r>
      <w:r>
        <w:rPr>
          <w:rFonts w:ascii="Verdana" w:hAnsi="Verdana"/>
          <w:color w:val="000000"/>
          <w:sz w:val="18"/>
          <w:szCs w:val="18"/>
        </w:rPr>
        <w:t>И.А. Коллизии конституционного законодательства на уровне субъектов Российской Федерации: Автореф. дис. . канд. юр. наук/ Сарат. гос. акад. права. -Саратов, 2003. 24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В.М. О социалистической законности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1977. №3. - С. 8-14.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Методологические вопросы юридической науки// Вопросы философии, 1965.-№12.-С. 6-24.</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Судебная практика как источник права. М., 1997. - 163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Юридические факты в области социального обеспечения//Вестник МГУ. -1977.-№4.-С. 54-72.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Теория государства и права/ Под ред.</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Малько А.В. М., 2001. - 776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Теория государства и права/ Под ред.</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A.M. М., 1983. - 365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290. Теория познания. В 4 т./Под ред.</w:t>
      </w:r>
      <w:r>
        <w:rPr>
          <w:rStyle w:val="WW8Num3z0"/>
          <w:rFonts w:ascii="Verdana" w:hAnsi="Verdana"/>
          <w:color w:val="000000"/>
          <w:sz w:val="18"/>
          <w:szCs w:val="18"/>
        </w:rPr>
        <w:t> </w:t>
      </w:r>
      <w:r>
        <w:rPr>
          <w:rStyle w:val="WW8Num4z0"/>
          <w:rFonts w:ascii="Verdana" w:hAnsi="Verdana"/>
          <w:color w:val="4682B4"/>
          <w:sz w:val="18"/>
          <w:szCs w:val="18"/>
        </w:rPr>
        <w:t>Лекторского</w:t>
      </w:r>
      <w:r>
        <w:rPr>
          <w:rStyle w:val="WW8Num3z0"/>
          <w:rFonts w:ascii="Verdana" w:hAnsi="Verdana"/>
          <w:color w:val="000000"/>
          <w:sz w:val="18"/>
          <w:szCs w:val="18"/>
        </w:rPr>
        <w:t> </w:t>
      </w:r>
      <w:r>
        <w:rPr>
          <w:rFonts w:ascii="Verdana" w:hAnsi="Verdana"/>
          <w:color w:val="000000"/>
          <w:sz w:val="18"/>
          <w:szCs w:val="18"/>
        </w:rPr>
        <w:t>В.А., Ойзермана Т.И. М.: Мысль, 1991. -Т.2.-303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Тилле</w:t>
      </w:r>
      <w:r>
        <w:rPr>
          <w:rStyle w:val="WW8Num3z0"/>
          <w:rFonts w:ascii="Verdana" w:hAnsi="Verdana"/>
          <w:color w:val="000000"/>
          <w:sz w:val="18"/>
          <w:szCs w:val="18"/>
        </w:rPr>
        <w:t> </w:t>
      </w:r>
      <w:r>
        <w:rPr>
          <w:rFonts w:ascii="Verdana" w:hAnsi="Verdana"/>
          <w:color w:val="000000"/>
          <w:sz w:val="18"/>
          <w:szCs w:val="18"/>
        </w:rPr>
        <w:t>А.А. Время, пространство, закон. М., 1965. - 203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Юридическая коллизия. М.: Манускрипт, 1994. - 167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Юридическая коллизия, власть и</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Fonts w:ascii="Verdana" w:hAnsi="Verdana"/>
          <w:color w:val="000000"/>
          <w:sz w:val="18"/>
          <w:szCs w:val="18"/>
        </w:rPr>
        <w:t>// Государство и право, 1994.-№1.-С. 3-15.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О коллизионном праве// Журнал российского права, 1997. №2. - С. 4-10.</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Коллизионное право. Учебное и научно-практическое пособие. М., 2000.-394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Котелевская И.В. Правовые акты. Учебно-практическое и справочное пособие. М.</w:t>
      </w:r>
      <w:r>
        <w:rPr>
          <w:rStyle w:val="WW8Num3z0"/>
          <w:rFonts w:ascii="Verdana" w:hAnsi="Verdana"/>
          <w:color w:val="000000"/>
          <w:sz w:val="18"/>
          <w:szCs w:val="18"/>
        </w:rPr>
        <w:t> </w:t>
      </w:r>
      <w:r>
        <w:rPr>
          <w:rStyle w:val="WW8Num4z0"/>
          <w:rFonts w:ascii="Verdana" w:hAnsi="Verdana"/>
          <w:color w:val="4682B4"/>
          <w:sz w:val="18"/>
          <w:szCs w:val="18"/>
        </w:rPr>
        <w:t>Юринформцентр</w:t>
      </w:r>
      <w:r>
        <w:rPr>
          <w:rFonts w:ascii="Verdana" w:hAnsi="Verdana"/>
          <w:color w:val="000000"/>
          <w:sz w:val="18"/>
          <w:szCs w:val="18"/>
        </w:rPr>
        <w:t>, 1999. - 381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Юридические коллизии в</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отношениях//Федерализм. -1999.-№ 4.-С. 23-35.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Юридические противоречия и «нормы-посредники» // Право и экономика. М., 1999. - №5. - С. 12-21.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Толкачева</w:t>
      </w:r>
      <w:r>
        <w:rPr>
          <w:rStyle w:val="WW8Num3z0"/>
          <w:rFonts w:ascii="Verdana" w:hAnsi="Verdana"/>
          <w:color w:val="000000"/>
          <w:sz w:val="18"/>
          <w:szCs w:val="18"/>
        </w:rPr>
        <w:t> </w:t>
      </w:r>
      <w:r>
        <w:rPr>
          <w:rFonts w:ascii="Verdana" w:hAnsi="Verdana"/>
          <w:color w:val="000000"/>
          <w:sz w:val="18"/>
          <w:szCs w:val="18"/>
        </w:rPr>
        <w:t>З.А. Актуальные вопросы организации пенсионного обеспечения//Пенсия. -2002.-№2.-С. 37-39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Е.Н. Энциклопедия права (по изд. 1909 г.). СПб.: Изд-во СПбГУ, 1998. - 227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Трудовое процедурно-процессуальное право/Под ред.</w:t>
      </w:r>
      <w:r>
        <w:rPr>
          <w:rStyle w:val="WW8Num3z0"/>
          <w:rFonts w:ascii="Verdana" w:hAnsi="Verdana"/>
          <w:color w:val="000000"/>
          <w:sz w:val="18"/>
          <w:szCs w:val="18"/>
        </w:rPr>
        <w:t> </w:t>
      </w:r>
      <w:r>
        <w:rPr>
          <w:rStyle w:val="WW8Num4z0"/>
          <w:rFonts w:ascii="Verdana" w:hAnsi="Verdana"/>
          <w:color w:val="4682B4"/>
          <w:sz w:val="18"/>
          <w:szCs w:val="18"/>
        </w:rPr>
        <w:t>Скобелкина</w:t>
      </w:r>
      <w:r>
        <w:rPr>
          <w:rStyle w:val="WW8Num3z0"/>
          <w:rFonts w:ascii="Verdana" w:hAnsi="Verdana"/>
          <w:color w:val="000000"/>
          <w:sz w:val="18"/>
          <w:szCs w:val="18"/>
        </w:rPr>
        <w:t> </w:t>
      </w:r>
      <w:r>
        <w:rPr>
          <w:rFonts w:ascii="Verdana" w:hAnsi="Verdana"/>
          <w:color w:val="000000"/>
          <w:sz w:val="18"/>
          <w:szCs w:val="18"/>
        </w:rPr>
        <w:t>В.Н. Воронеж, 2002. - 504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Трудовое и социальное право зарубежных стран. Учебное пособие/Под ред.</w:t>
      </w:r>
      <w:r>
        <w:rPr>
          <w:rStyle w:val="WW8Num3z0"/>
          <w:rFonts w:ascii="Verdana" w:hAnsi="Verdana"/>
          <w:color w:val="000000"/>
          <w:sz w:val="18"/>
          <w:szCs w:val="18"/>
        </w:rPr>
        <w:t> </w:t>
      </w:r>
      <w:r>
        <w:rPr>
          <w:rStyle w:val="WW8Num4z0"/>
          <w:rFonts w:ascii="Verdana" w:hAnsi="Verdana"/>
          <w:color w:val="4682B4"/>
          <w:sz w:val="18"/>
          <w:szCs w:val="18"/>
        </w:rPr>
        <w:t>Френкеля</w:t>
      </w:r>
      <w:r>
        <w:rPr>
          <w:rStyle w:val="WW8Num3z0"/>
          <w:rFonts w:ascii="Verdana" w:hAnsi="Verdana"/>
          <w:color w:val="000000"/>
          <w:sz w:val="18"/>
          <w:szCs w:val="18"/>
        </w:rPr>
        <w:t> </w:t>
      </w:r>
      <w:r>
        <w:rPr>
          <w:rFonts w:ascii="Verdana" w:hAnsi="Verdana"/>
          <w:color w:val="000000"/>
          <w:sz w:val="18"/>
          <w:szCs w:val="18"/>
        </w:rPr>
        <w:t>Э.Б. М.: Юрист, 2002. - 687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Уваров</w:t>
      </w:r>
      <w:r>
        <w:rPr>
          <w:rStyle w:val="WW8Num3z0"/>
          <w:rFonts w:ascii="Verdana" w:hAnsi="Verdana"/>
          <w:color w:val="000000"/>
          <w:sz w:val="18"/>
          <w:szCs w:val="18"/>
        </w:rPr>
        <w:t> </w:t>
      </w:r>
      <w:r>
        <w:rPr>
          <w:rFonts w:ascii="Verdana" w:hAnsi="Verdana"/>
          <w:color w:val="000000"/>
          <w:sz w:val="18"/>
          <w:szCs w:val="18"/>
        </w:rPr>
        <w:t>А.А. О разграничении и оптимизации компетенции муниципальных органов власти//Журнал российского права. 2002. - № 1. - С. 29-35.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Умнова</w:t>
      </w:r>
      <w:r>
        <w:rPr>
          <w:rStyle w:val="WW8Num3z0"/>
          <w:rFonts w:ascii="Verdana" w:hAnsi="Verdana"/>
          <w:color w:val="000000"/>
          <w:sz w:val="18"/>
          <w:szCs w:val="18"/>
        </w:rPr>
        <w:t> </w:t>
      </w:r>
      <w:r>
        <w:rPr>
          <w:rFonts w:ascii="Verdana" w:hAnsi="Verdana"/>
          <w:color w:val="000000"/>
          <w:sz w:val="18"/>
          <w:szCs w:val="18"/>
        </w:rPr>
        <w:t>И.А. Эволюция правового статуса края, области как субъекта РФ// Государство и право. 1994. - № 8-9. - С. 44-57.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Чулюкин Л.Д. Социальная ценность и эффективность действия правовой нормы. Казань, 1977. -119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Философия Гегеля. Проблемы диалектики. М.: Наука, 1987. - 303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1974. - 351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Что есть право: понятие и определение// Советское государство и право, 1984.-№11.-С. 37-52.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Право как средство социального управления. М.: Наука, 1988. — 254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Хвостов</w:t>
      </w:r>
      <w:r>
        <w:rPr>
          <w:rStyle w:val="WW8Num3z0"/>
          <w:rFonts w:ascii="Verdana" w:hAnsi="Verdana"/>
          <w:color w:val="000000"/>
          <w:sz w:val="18"/>
          <w:szCs w:val="18"/>
        </w:rPr>
        <w:t> </w:t>
      </w:r>
      <w:r>
        <w:rPr>
          <w:rFonts w:ascii="Verdana" w:hAnsi="Verdana"/>
          <w:color w:val="000000"/>
          <w:sz w:val="18"/>
          <w:szCs w:val="18"/>
        </w:rPr>
        <w:t>В.М. Общая теория права. М., 1906. - 136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Ходунов М. Судебная практика как источник права//Социалистическая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-1956.-№ 6.-С. 32-39.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Цалиев</w:t>
      </w:r>
      <w:r>
        <w:rPr>
          <w:rStyle w:val="WW8Num3z0"/>
          <w:rFonts w:ascii="Verdana" w:hAnsi="Verdana"/>
          <w:color w:val="000000"/>
          <w:sz w:val="18"/>
          <w:szCs w:val="18"/>
        </w:rPr>
        <w:t> </w:t>
      </w:r>
      <w:r>
        <w:rPr>
          <w:rFonts w:ascii="Verdana" w:hAnsi="Verdana"/>
          <w:color w:val="000000"/>
          <w:sz w:val="18"/>
          <w:szCs w:val="18"/>
        </w:rPr>
        <w:t>A.M. Правовые акты субъектов — важная составляющая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РФ//Журнал российского права. 2001. -№ 6. - С. 18-21.</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О некоторых проблемах реформы российской Конституции//Государство и право. 2000. - № 6. - С. 62-67.</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Чистое учение о праве Г.</w:t>
      </w:r>
      <w:r>
        <w:rPr>
          <w:rStyle w:val="WW8Num3z0"/>
          <w:rFonts w:ascii="Verdana" w:hAnsi="Verdana"/>
          <w:color w:val="000000"/>
          <w:sz w:val="18"/>
          <w:szCs w:val="18"/>
        </w:rPr>
        <w:t> </w:t>
      </w:r>
      <w:r>
        <w:rPr>
          <w:rStyle w:val="WW8Num4z0"/>
          <w:rFonts w:ascii="Verdana" w:hAnsi="Verdana"/>
          <w:color w:val="4682B4"/>
          <w:sz w:val="18"/>
          <w:szCs w:val="18"/>
        </w:rPr>
        <w:t>Кельзена</w:t>
      </w:r>
      <w:r>
        <w:rPr>
          <w:rFonts w:ascii="Verdana" w:hAnsi="Verdana"/>
          <w:color w:val="000000"/>
          <w:sz w:val="18"/>
          <w:szCs w:val="18"/>
        </w:rPr>
        <w:t>/ К Х1П конгрессу международной ассоциации правовой и социальной философии. М., 1987-88. - Выпуск 1-2.</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Системность норм права. Сборник ученых трудов</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1971. - Вып. 12.-С. 57-65.</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Чурбаков</w:t>
      </w:r>
      <w:r>
        <w:rPr>
          <w:rStyle w:val="WW8Num3z0"/>
          <w:rFonts w:ascii="Verdana" w:hAnsi="Verdana"/>
          <w:color w:val="000000"/>
          <w:sz w:val="18"/>
          <w:szCs w:val="18"/>
        </w:rPr>
        <w:t> </w:t>
      </w:r>
      <w:r>
        <w:rPr>
          <w:rFonts w:ascii="Verdana" w:hAnsi="Verdana"/>
          <w:color w:val="000000"/>
          <w:sz w:val="18"/>
          <w:szCs w:val="18"/>
        </w:rPr>
        <w:t>А.В. Российская Федеральная система: проблемы функциональной и структурной оптимизации// Вестник СпбГУ. 1999. - Серия 6. — Вып. 4. - С. 71-79.</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B.11I. Право социального обеспечения РФ: Учебное пособие. -Екатеринбург, 1996. Вып. 1. - 137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 П1афир М.А. Компетенция СССР и союзной республики. М., 1968. - 227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Учебное пособие (по изд. 1907 г.). — М., 1995. -556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Эффективность действия правовых норм. Л.: Изд-во ЛГУ, 1977. —143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Эффективность правовых норм/</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Никитинский В.И., Самощенко И.С.,</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М.: Юрид. лит., 1980. - 280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Юридическая конфликтология/ Отв. ред.</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М., 1995. - 316 с.</w:t>
      </w:r>
    </w:p>
    <w:p w:rsidR="00E135BB" w:rsidRDefault="00E135BB" w:rsidP="00E135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Сущность права. Л.: Изд-во ЛГУ, 1985. - 207 с.</w:t>
      </w:r>
    </w:p>
    <w:p w:rsidR="006205A9" w:rsidRDefault="00E135BB" w:rsidP="00E135BB">
      <w:pPr>
        <w:rPr>
          <w:rFonts w:ascii="Verdana" w:hAnsi="Verdana"/>
          <w:color w:val="FF0000"/>
          <w:sz w:val="18"/>
          <w:szCs w:val="18"/>
        </w:rPr>
      </w:pPr>
      <w:r>
        <w:rPr>
          <w:rFonts w:ascii="Verdana" w:hAnsi="Verdana"/>
          <w:color w:val="000000"/>
          <w:sz w:val="18"/>
          <w:szCs w:val="18"/>
        </w:rPr>
        <w:lastRenderedPageBreak/>
        <w:br/>
      </w:r>
      <w:r>
        <w:rPr>
          <w:rFonts w:ascii="Verdana" w:hAnsi="Verdana"/>
          <w:color w:val="000000"/>
          <w:sz w:val="18"/>
          <w:szCs w:val="18"/>
        </w:rPr>
        <w:br/>
      </w:r>
      <w:bookmarkStart w:id="0" w:name="_GoBack"/>
      <w:bookmarkEnd w:id="0"/>
    </w:p>
    <w:p w:rsidR="00C40B6B" w:rsidRDefault="00C40B6B" w:rsidP="00C40B6B">
      <w:pPr>
        <w:rPr>
          <w:rFonts w:ascii="Verdana" w:hAnsi="Verdana"/>
          <w:color w:val="FF0000"/>
          <w:sz w:val="18"/>
          <w:szCs w:val="18"/>
        </w:rPr>
      </w:pP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5A5" w:rsidRDefault="00E815A5">
      <w:r>
        <w:separator/>
      </w:r>
    </w:p>
  </w:endnote>
  <w:endnote w:type="continuationSeparator" w:id="0">
    <w:p w:rsidR="00E815A5" w:rsidRDefault="00E81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5A5" w:rsidRDefault="00E815A5">
      <w:r>
        <w:separator/>
      </w:r>
    </w:p>
  </w:footnote>
  <w:footnote w:type="continuationSeparator" w:id="0">
    <w:p w:rsidR="00E815A5" w:rsidRDefault="00E815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15A5"/>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CCFCD-FA7B-4716-9424-6B305CA29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65472</TotalTime>
  <Pages>15</Pages>
  <Words>7520</Words>
  <Characters>42865</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50285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454</cp:revision>
  <cp:lastPrinted>2009-02-06T08:36:00Z</cp:lastPrinted>
  <dcterms:created xsi:type="dcterms:W3CDTF">2015-03-22T11:10:00Z</dcterms:created>
  <dcterms:modified xsi:type="dcterms:W3CDTF">2016-01-20T09:58:00Z</dcterms:modified>
</cp:coreProperties>
</file>