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D839B6" w:rsidRDefault="00D839B6" w:rsidP="001B38EF">
      <w:pPr>
        <w:suppressAutoHyphens w:val="0"/>
        <w:autoSpaceDE w:val="0"/>
        <w:autoSpaceDN w:val="0"/>
        <w:rPr>
          <w:rFonts w:ascii="Times New Roman" w:eastAsia="Times New Roman" w:hAnsi="Times New Roman" w:cs="Times New Roman"/>
          <w:lang w:val="en-US" w:eastAsia="ru-RU"/>
        </w:rPr>
      </w:pPr>
    </w:p>
    <w:p w:rsidR="00F30AC7" w:rsidRPr="006668BD" w:rsidRDefault="00F30AC7" w:rsidP="00F30AC7">
      <w:pPr>
        <w:tabs>
          <w:tab w:val="left" w:pos="5400"/>
        </w:tabs>
        <w:spacing w:line="360" w:lineRule="auto"/>
        <w:jc w:val="center"/>
        <w:rPr>
          <w:b/>
          <w:sz w:val="28"/>
          <w:szCs w:val="28"/>
          <w:lang w:val="uk-UA"/>
        </w:rPr>
      </w:pPr>
      <w:r w:rsidRPr="006668BD">
        <w:rPr>
          <w:b/>
          <w:sz w:val="28"/>
          <w:szCs w:val="28"/>
          <w:lang w:val="uk-UA"/>
        </w:rPr>
        <w:t>МІНІСТЕРСТВО ОХОРОНИ ЗДОРОВ</w:t>
      </w:r>
      <w:r w:rsidRPr="006668BD">
        <w:rPr>
          <w:b/>
          <w:sz w:val="28"/>
          <w:szCs w:val="28"/>
        </w:rPr>
        <w:t>’</w:t>
      </w:r>
      <w:r w:rsidRPr="006668BD">
        <w:rPr>
          <w:b/>
          <w:sz w:val="28"/>
          <w:szCs w:val="28"/>
          <w:lang w:val="uk-UA"/>
        </w:rPr>
        <w:t>Я УКРАЇНИ</w:t>
      </w:r>
    </w:p>
    <w:p w:rsidR="00F30AC7" w:rsidRDefault="00F30AC7" w:rsidP="00F30AC7">
      <w:pPr>
        <w:tabs>
          <w:tab w:val="left" w:pos="5400"/>
        </w:tabs>
        <w:spacing w:line="360" w:lineRule="auto"/>
        <w:jc w:val="center"/>
        <w:rPr>
          <w:b/>
          <w:sz w:val="28"/>
          <w:szCs w:val="28"/>
          <w:lang w:val="uk-UA"/>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264795</wp:posOffset>
                </wp:positionV>
                <wp:extent cx="5943600" cy="0"/>
                <wp:effectExtent l="13335" t="5715" r="5715" b="133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1014" id="Прямая соединительная линия 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85pt" to="47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RN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ejPkaSNDCj7vP2/fam+9592d6g7YfuZ/et+9rddj+62+1HsO+2n8D2zu5u&#10;f3yDIB162WqbAeRUXhjfjXItL/W5Kt9YJNW0JnLJQk1XGw33JD4jepDiN1YDo0X7QlGIIddOhcau&#10;K9N4SGgZWof5bY7zY2uHSjgcjNPTY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"/>
            </w:pict>
          </mc:Fallback>
        </mc:AlternateContent>
      </w:r>
      <w:r w:rsidRPr="006668BD">
        <w:rPr>
          <w:b/>
          <w:sz w:val="28"/>
          <w:szCs w:val="28"/>
          <w:lang w:val="uk-UA"/>
        </w:rPr>
        <w:t>НАЦІОНАЛЬНИЙ ФАРМАЦЕВТИЧНИЙ УНІВЕРСИТЕТ</w:t>
      </w:r>
    </w:p>
    <w:p w:rsidR="00F30AC7" w:rsidRPr="00872E29" w:rsidRDefault="00F30AC7" w:rsidP="00F30AC7">
      <w:pPr>
        <w:tabs>
          <w:tab w:val="left" w:pos="5400"/>
        </w:tabs>
        <w:ind w:firstLine="737"/>
        <w:jc w:val="center"/>
        <w:rPr>
          <w:sz w:val="28"/>
          <w:szCs w:val="28"/>
          <w:lang w:val="uk-UA"/>
        </w:rPr>
      </w:pPr>
    </w:p>
    <w:p w:rsidR="00F30AC7" w:rsidRPr="006668BD" w:rsidRDefault="00F30AC7" w:rsidP="00F30AC7">
      <w:pPr>
        <w:tabs>
          <w:tab w:val="left" w:pos="5400"/>
        </w:tabs>
        <w:spacing w:line="360" w:lineRule="auto"/>
        <w:jc w:val="right"/>
        <w:rPr>
          <w:sz w:val="28"/>
          <w:szCs w:val="28"/>
          <w:lang w:val="uk-UA"/>
        </w:rPr>
      </w:pPr>
      <w:r w:rsidRPr="006668BD">
        <w:rPr>
          <w:sz w:val="28"/>
          <w:szCs w:val="28"/>
          <w:lang w:val="uk-UA"/>
        </w:rPr>
        <w:t>На правах рукопису</w:t>
      </w:r>
    </w:p>
    <w:p w:rsidR="00F30AC7" w:rsidRPr="006668BD" w:rsidRDefault="00F30AC7" w:rsidP="00F30AC7">
      <w:pPr>
        <w:tabs>
          <w:tab w:val="left" w:pos="5400"/>
        </w:tabs>
        <w:spacing w:line="360" w:lineRule="auto"/>
        <w:ind w:firstLine="737"/>
        <w:rPr>
          <w:sz w:val="28"/>
          <w:szCs w:val="28"/>
          <w:lang w:val="uk-UA"/>
        </w:rPr>
      </w:pPr>
    </w:p>
    <w:p w:rsidR="00F30AC7" w:rsidRPr="006668BD" w:rsidRDefault="00F30AC7" w:rsidP="00F30AC7">
      <w:pPr>
        <w:tabs>
          <w:tab w:val="left" w:pos="5400"/>
        </w:tabs>
        <w:spacing w:line="360" w:lineRule="auto"/>
        <w:ind w:firstLine="737"/>
        <w:rPr>
          <w:sz w:val="28"/>
          <w:szCs w:val="28"/>
          <w:lang w:val="uk-UA"/>
        </w:rPr>
      </w:pPr>
    </w:p>
    <w:p w:rsidR="00F30AC7" w:rsidRPr="006668BD" w:rsidRDefault="00F30AC7" w:rsidP="00F30AC7">
      <w:pPr>
        <w:tabs>
          <w:tab w:val="left" w:pos="5400"/>
        </w:tabs>
        <w:spacing w:line="360" w:lineRule="auto"/>
        <w:jc w:val="center"/>
        <w:rPr>
          <w:b/>
          <w:sz w:val="28"/>
          <w:szCs w:val="28"/>
          <w:lang w:val="uk-UA"/>
        </w:rPr>
      </w:pPr>
      <w:r>
        <w:rPr>
          <w:b/>
          <w:sz w:val="28"/>
          <w:szCs w:val="28"/>
          <w:lang w:val="uk-UA"/>
        </w:rPr>
        <w:t>ПОПОВА ЮЛІЯ</w:t>
      </w:r>
      <w:r w:rsidRPr="006668BD">
        <w:rPr>
          <w:b/>
          <w:sz w:val="28"/>
          <w:szCs w:val="28"/>
          <w:lang w:val="uk-UA"/>
        </w:rPr>
        <w:t xml:space="preserve"> ВОЛОДИМИРІВНА</w:t>
      </w:r>
    </w:p>
    <w:p w:rsidR="00F30AC7" w:rsidRDefault="00F30AC7" w:rsidP="00F30AC7">
      <w:pPr>
        <w:tabs>
          <w:tab w:val="left" w:pos="5400"/>
        </w:tabs>
        <w:spacing w:line="360" w:lineRule="auto"/>
        <w:ind w:firstLine="737"/>
        <w:rPr>
          <w:sz w:val="28"/>
          <w:szCs w:val="28"/>
          <w:lang w:val="uk-UA"/>
        </w:rPr>
      </w:pPr>
    </w:p>
    <w:p w:rsidR="00F30AC7" w:rsidRPr="006668BD" w:rsidRDefault="00F30AC7" w:rsidP="00F30AC7">
      <w:pPr>
        <w:spacing w:line="360" w:lineRule="auto"/>
        <w:ind w:firstLine="737"/>
        <w:rPr>
          <w:sz w:val="28"/>
          <w:szCs w:val="28"/>
          <w:lang w:val="uk-UA"/>
        </w:rPr>
      </w:pPr>
    </w:p>
    <w:p w:rsidR="00F30AC7" w:rsidRPr="005C4581" w:rsidRDefault="00F30AC7" w:rsidP="00F30AC7">
      <w:pPr>
        <w:spacing w:line="360" w:lineRule="auto"/>
        <w:jc w:val="right"/>
        <w:rPr>
          <w:sz w:val="28"/>
          <w:szCs w:val="28"/>
          <w:lang w:val="uk-UA"/>
        </w:rPr>
      </w:pPr>
      <w:r w:rsidRPr="0083452D">
        <w:rPr>
          <w:sz w:val="28"/>
          <w:szCs w:val="28"/>
          <w:lang w:val="uk-UA"/>
        </w:rPr>
        <w:t xml:space="preserve">УДК: </w:t>
      </w:r>
      <w:r w:rsidRPr="005C4581">
        <w:rPr>
          <w:sz w:val="28"/>
          <w:szCs w:val="28"/>
        </w:rPr>
        <w:t>615.284:339.13:338.33:616.995.1:338.27</w:t>
      </w:r>
    </w:p>
    <w:p w:rsidR="00F30AC7" w:rsidRPr="006668BD" w:rsidRDefault="00F30AC7" w:rsidP="00F30AC7">
      <w:pPr>
        <w:spacing w:line="360" w:lineRule="auto"/>
        <w:ind w:firstLine="737"/>
        <w:jc w:val="right"/>
        <w:rPr>
          <w:sz w:val="28"/>
          <w:szCs w:val="28"/>
          <w:lang w:val="uk-UA"/>
        </w:rPr>
      </w:pPr>
    </w:p>
    <w:p w:rsidR="00F30AC7" w:rsidRDefault="00F30AC7" w:rsidP="00F30AC7">
      <w:pPr>
        <w:spacing w:line="360" w:lineRule="auto"/>
        <w:jc w:val="center"/>
        <w:rPr>
          <w:b/>
          <w:sz w:val="28"/>
          <w:szCs w:val="28"/>
          <w:lang w:val="uk-UA"/>
        </w:rPr>
      </w:pPr>
      <w:r>
        <w:rPr>
          <w:b/>
          <w:sz w:val="28"/>
          <w:szCs w:val="28"/>
          <w:lang w:val="uk-UA"/>
        </w:rPr>
        <w:t>МАРКЕТИНГОВІ ТА ФАРМАКОЕКОНОМІЧНІ ПІДХОДИ</w:t>
      </w:r>
    </w:p>
    <w:p w:rsidR="00F30AC7" w:rsidRDefault="00F30AC7" w:rsidP="00F30AC7">
      <w:pPr>
        <w:spacing w:line="360" w:lineRule="auto"/>
        <w:jc w:val="center"/>
        <w:rPr>
          <w:b/>
          <w:sz w:val="28"/>
          <w:szCs w:val="28"/>
          <w:lang w:val="uk-UA"/>
        </w:rPr>
      </w:pPr>
      <w:r>
        <w:rPr>
          <w:b/>
          <w:sz w:val="28"/>
          <w:szCs w:val="28"/>
          <w:lang w:val="uk-UA"/>
        </w:rPr>
        <w:t>ДО ВИЗНАЧЕННЯ ПОТЕНЦІАЛУ РИНКУ</w:t>
      </w:r>
    </w:p>
    <w:p w:rsidR="00F30AC7" w:rsidRPr="006668BD" w:rsidRDefault="00F30AC7" w:rsidP="00F30AC7">
      <w:pPr>
        <w:spacing w:line="360" w:lineRule="auto"/>
        <w:jc w:val="center"/>
        <w:rPr>
          <w:b/>
          <w:sz w:val="28"/>
          <w:szCs w:val="28"/>
          <w:lang w:val="uk-UA"/>
        </w:rPr>
      </w:pPr>
      <w:r>
        <w:rPr>
          <w:b/>
          <w:sz w:val="28"/>
          <w:szCs w:val="28"/>
          <w:lang w:val="uk-UA"/>
        </w:rPr>
        <w:t>АНТИГЕЛЬМІНТНИХ ЛІКАРСЬКИХ ПРЕПАРАТІВ</w:t>
      </w:r>
    </w:p>
    <w:p w:rsidR="00F30AC7" w:rsidRPr="006668BD" w:rsidRDefault="00F30AC7" w:rsidP="00F30AC7">
      <w:pPr>
        <w:ind w:firstLine="737"/>
        <w:rPr>
          <w:sz w:val="28"/>
          <w:szCs w:val="28"/>
          <w:lang w:val="uk-UA"/>
        </w:rPr>
      </w:pPr>
    </w:p>
    <w:p w:rsidR="00F30AC7" w:rsidRPr="006668BD" w:rsidRDefault="00F30AC7" w:rsidP="00F30AC7">
      <w:pPr>
        <w:spacing w:line="360" w:lineRule="auto"/>
        <w:ind w:firstLine="737"/>
        <w:rPr>
          <w:sz w:val="28"/>
          <w:szCs w:val="28"/>
          <w:lang w:val="uk-UA"/>
        </w:rPr>
      </w:pPr>
    </w:p>
    <w:p w:rsidR="00F30AC7" w:rsidRPr="006668BD" w:rsidRDefault="00F30AC7" w:rsidP="00F30AC7">
      <w:pPr>
        <w:spacing w:line="360" w:lineRule="auto"/>
        <w:jc w:val="center"/>
        <w:rPr>
          <w:b/>
          <w:sz w:val="28"/>
          <w:szCs w:val="28"/>
          <w:lang w:val="uk-UA"/>
        </w:rPr>
      </w:pPr>
      <w:r>
        <w:rPr>
          <w:b/>
          <w:sz w:val="28"/>
          <w:szCs w:val="28"/>
          <w:lang w:val="uk-UA"/>
        </w:rPr>
        <w:t>15.00.01</w:t>
      </w:r>
      <w:r w:rsidRPr="006668BD">
        <w:rPr>
          <w:b/>
          <w:sz w:val="28"/>
          <w:szCs w:val="28"/>
          <w:lang w:val="uk-UA"/>
        </w:rPr>
        <w:t xml:space="preserve"> – технологія ліків та організація</w:t>
      </w:r>
      <w:r>
        <w:rPr>
          <w:b/>
          <w:sz w:val="28"/>
          <w:szCs w:val="28"/>
          <w:lang w:val="uk-UA"/>
        </w:rPr>
        <w:t xml:space="preserve"> </w:t>
      </w:r>
      <w:r w:rsidRPr="006668BD">
        <w:rPr>
          <w:b/>
          <w:sz w:val="28"/>
          <w:szCs w:val="28"/>
          <w:lang w:val="uk-UA"/>
        </w:rPr>
        <w:t>фармацевтичної справи</w:t>
      </w:r>
    </w:p>
    <w:p w:rsidR="00F30AC7" w:rsidRPr="006668BD" w:rsidRDefault="00F30AC7" w:rsidP="00F30AC7">
      <w:pPr>
        <w:spacing w:line="360" w:lineRule="auto"/>
        <w:ind w:firstLine="737"/>
        <w:rPr>
          <w:sz w:val="28"/>
          <w:szCs w:val="28"/>
          <w:lang w:val="uk-UA"/>
        </w:rPr>
      </w:pPr>
    </w:p>
    <w:p w:rsidR="00F30AC7" w:rsidRPr="006668BD" w:rsidRDefault="00F30AC7" w:rsidP="00F30AC7">
      <w:pPr>
        <w:spacing w:line="360" w:lineRule="auto"/>
        <w:ind w:firstLine="737"/>
        <w:rPr>
          <w:sz w:val="28"/>
          <w:szCs w:val="28"/>
          <w:lang w:val="uk-UA"/>
        </w:rPr>
      </w:pPr>
    </w:p>
    <w:p w:rsidR="00F30AC7" w:rsidRPr="006668BD" w:rsidRDefault="00F30AC7" w:rsidP="00F30AC7">
      <w:pPr>
        <w:spacing w:line="360" w:lineRule="auto"/>
        <w:jc w:val="center"/>
        <w:rPr>
          <w:spacing w:val="70"/>
          <w:sz w:val="28"/>
          <w:szCs w:val="28"/>
          <w:lang w:val="uk-UA"/>
        </w:rPr>
      </w:pPr>
      <w:r w:rsidRPr="006668BD">
        <w:rPr>
          <w:spacing w:val="70"/>
          <w:sz w:val="28"/>
          <w:szCs w:val="28"/>
          <w:lang w:val="uk-UA"/>
        </w:rPr>
        <w:t>Дисертація</w:t>
      </w:r>
    </w:p>
    <w:p w:rsidR="00F30AC7" w:rsidRPr="006668BD" w:rsidRDefault="00F30AC7" w:rsidP="00F30AC7">
      <w:pPr>
        <w:spacing w:line="360" w:lineRule="auto"/>
        <w:jc w:val="center"/>
        <w:rPr>
          <w:sz w:val="28"/>
          <w:szCs w:val="28"/>
          <w:lang w:val="uk-UA"/>
        </w:rPr>
      </w:pPr>
      <w:r>
        <w:rPr>
          <w:sz w:val="28"/>
          <w:szCs w:val="28"/>
          <w:lang w:val="uk-UA"/>
        </w:rPr>
        <w:t>на</w:t>
      </w:r>
      <w:r w:rsidRPr="006668BD">
        <w:rPr>
          <w:sz w:val="28"/>
          <w:szCs w:val="28"/>
          <w:lang w:val="uk-UA"/>
        </w:rPr>
        <w:t xml:space="preserve"> здобуття наукового ступеня</w:t>
      </w:r>
    </w:p>
    <w:p w:rsidR="00F30AC7" w:rsidRPr="006668BD" w:rsidRDefault="00F30AC7" w:rsidP="00F30AC7">
      <w:pPr>
        <w:spacing w:line="360" w:lineRule="auto"/>
        <w:jc w:val="center"/>
        <w:rPr>
          <w:sz w:val="28"/>
          <w:szCs w:val="28"/>
          <w:lang w:val="uk-UA"/>
        </w:rPr>
      </w:pPr>
      <w:r>
        <w:rPr>
          <w:sz w:val="28"/>
          <w:szCs w:val="28"/>
          <w:lang w:val="uk-UA"/>
        </w:rPr>
        <w:t>кандидата</w:t>
      </w:r>
      <w:r w:rsidRPr="006668BD">
        <w:rPr>
          <w:sz w:val="28"/>
          <w:szCs w:val="28"/>
          <w:lang w:val="uk-UA"/>
        </w:rPr>
        <w:t xml:space="preserve"> фармацевтичних наук</w:t>
      </w:r>
    </w:p>
    <w:p w:rsidR="00F30AC7" w:rsidRPr="006668BD" w:rsidRDefault="00F30AC7" w:rsidP="00F30AC7">
      <w:pPr>
        <w:spacing w:line="360" w:lineRule="auto"/>
        <w:ind w:firstLine="737"/>
        <w:rPr>
          <w:sz w:val="28"/>
          <w:szCs w:val="28"/>
          <w:lang w:val="uk-UA"/>
        </w:rPr>
      </w:pPr>
    </w:p>
    <w:p w:rsidR="00F30AC7" w:rsidRPr="006668BD" w:rsidRDefault="00F30AC7" w:rsidP="00F30AC7">
      <w:pPr>
        <w:spacing w:line="360" w:lineRule="auto"/>
        <w:ind w:left="4248"/>
        <w:rPr>
          <w:b/>
          <w:sz w:val="28"/>
          <w:szCs w:val="28"/>
          <w:lang w:val="uk-UA"/>
        </w:rPr>
      </w:pPr>
      <w:r w:rsidRPr="006668BD">
        <w:rPr>
          <w:b/>
          <w:sz w:val="28"/>
          <w:szCs w:val="28"/>
          <w:lang w:val="uk-UA"/>
        </w:rPr>
        <w:t>Науковий керівник:</w:t>
      </w:r>
    </w:p>
    <w:p w:rsidR="00F30AC7" w:rsidRPr="006668BD" w:rsidRDefault="00F30AC7" w:rsidP="00F30AC7">
      <w:pPr>
        <w:spacing w:line="360" w:lineRule="auto"/>
        <w:ind w:left="3540" w:firstLine="708"/>
        <w:rPr>
          <w:b/>
          <w:sz w:val="28"/>
          <w:szCs w:val="28"/>
          <w:lang w:val="uk-UA"/>
        </w:rPr>
      </w:pPr>
      <w:r w:rsidRPr="006668BD">
        <w:rPr>
          <w:b/>
          <w:sz w:val="28"/>
          <w:szCs w:val="28"/>
          <w:lang w:val="uk-UA"/>
        </w:rPr>
        <w:t>МНУШКО ЗОЯ МИКОЛАЇВНА</w:t>
      </w:r>
    </w:p>
    <w:p w:rsidR="00F30AC7" w:rsidRPr="006668BD" w:rsidRDefault="00F30AC7" w:rsidP="00F30AC7">
      <w:pPr>
        <w:spacing w:line="360" w:lineRule="auto"/>
        <w:ind w:left="3540" w:firstLine="708"/>
        <w:rPr>
          <w:b/>
          <w:sz w:val="28"/>
          <w:szCs w:val="28"/>
          <w:lang w:val="uk-UA"/>
        </w:rPr>
      </w:pPr>
      <w:r w:rsidRPr="006668BD">
        <w:rPr>
          <w:b/>
          <w:sz w:val="28"/>
          <w:szCs w:val="28"/>
          <w:lang w:val="uk-UA"/>
        </w:rPr>
        <w:t>доктор фармацевтичних наук,</w:t>
      </w:r>
    </w:p>
    <w:p w:rsidR="00F30AC7" w:rsidRPr="006668BD" w:rsidRDefault="00F30AC7" w:rsidP="00F30AC7">
      <w:pPr>
        <w:spacing w:line="360" w:lineRule="auto"/>
        <w:ind w:left="4248"/>
        <w:rPr>
          <w:b/>
          <w:sz w:val="28"/>
          <w:szCs w:val="28"/>
          <w:lang w:val="uk-UA"/>
        </w:rPr>
      </w:pPr>
      <w:r w:rsidRPr="006668BD">
        <w:rPr>
          <w:b/>
          <w:sz w:val="28"/>
          <w:szCs w:val="28"/>
          <w:lang w:val="uk-UA"/>
        </w:rPr>
        <w:lastRenderedPageBreak/>
        <w:t>професор, заслужений діяч науки і</w:t>
      </w:r>
    </w:p>
    <w:p w:rsidR="00F30AC7" w:rsidRPr="006668BD" w:rsidRDefault="00F30AC7" w:rsidP="00F30AC7">
      <w:pPr>
        <w:spacing w:line="360" w:lineRule="auto"/>
        <w:ind w:left="3540" w:firstLine="708"/>
        <w:rPr>
          <w:b/>
          <w:sz w:val="28"/>
          <w:szCs w:val="28"/>
          <w:lang w:val="uk-UA"/>
        </w:rPr>
      </w:pPr>
      <w:r w:rsidRPr="006668BD">
        <w:rPr>
          <w:b/>
          <w:sz w:val="28"/>
          <w:szCs w:val="28"/>
          <w:lang w:val="uk-UA"/>
        </w:rPr>
        <w:t>техніки України</w:t>
      </w:r>
    </w:p>
    <w:p w:rsidR="00F30AC7" w:rsidRPr="006668BD" w:rsidRDefault="00F30AC7" w:rsidP="00F30AC7">
      <w:pPr>
        <w:widowControl w:val="0"/>
        <w:spacing w:line="360" w:lineRule="auto"/>
        <w:rPr>
          <w:sz w:val="28"/>
          <w:szCs w:val="28"/>
          <w:lang w:val="uk-UA"/>
        </w:rPr>
      </w:pPr>
    </w:p>
    <w:p w:rsidR="00F30AC7" w:rsidRDefault="00F30AC7" w:rsidP="00F30AC7">
      <w:pPr>
        <w:spacing w:line="360" w:lineRule="auto"/>
        <w:jc w:val="center"/>
        <w:rPr>
          <w:sz w:val="28"/>
          <w:szCs w:val="28"/>
          <w:lang w:val="en-US"/>
        </w:rPr>
      </w:pPr>
      <w:r>
        <w:rPr>
          <w:sz w:val="28"/>
          <w:szCs w:val="28"/>
          <w:lang w:val="uk-UA"/>
        </w:rPr>
        <w:t>Харків – 2009</w:t>
      </w:r>
    </w:p>
    <w:p w:rsidR="00F30AC7" w:rsidRDefault="00F30AC7" w:rsidP="00F30AC7">
      <w:pPr>
        <w:spacing w:line="360" w:lineRule="auto"/>
        <w:jc w:val="center"/>
        <w:rPr>
          <w:sz w:val="28"/>
          <w:szCs w:val="28"/>
          <w:lang w:val="en-US"/>
        </w:rPr>
      </w:pPr>
    </w:p>
    <w:p w:rsidR="00F30AC7" w:rsidRPr="003D1D7C" w:rsidRDefault="00F30AC7" w:rsidP="00F30AC7">
      <w:pPr>
        <w:tabs>
          <w:tab w:val="left" w:pos="1410"/>
        </w:tabs>
        <w:spacing w:line="360" w:lineRule="auto"/>
        <w:jc w:val="center"/>
        <w:rPr>
          <w:b/>
          <w:sz w:val="28"/>
          <w:szCs w:val="28"/>
          <w:lang w:val="uk-UA"/>
        </w:rPr>
      </w:pPr>
      <w:r w:rsidRPr="003D1D7C">
        <w:rPr>
          <w:b/>
          <w:sz w:val="28"/>
          <w:szCs w:val="28"/>
          <w:lang w:val="uk-UA"/>
        </w:rPr>
        <w:t>ЗМІСТ</w:t>
      </w:r>
    </w:p>
    <w:p w:rsidR="00F30AC7" w:rsidRPr="00B973CD" w:rsidRDefault="00F30AC7" w:rsidP="00F30AC7">
      <w:pPr>
        <w:tabs>
          <w:tab w:val="left" w:pos="1410"/>
        </w:tabs>
        <w:rPr>
          <w:sz w:val="28"/>
          <w:szCs w:val="28"/>
          <w:lang w:val="uk-UA"/>
        </w:rPr>
      </w:pPr>
    </w:p>
    <w:tbl>
      <w:tblPr>
        <w:tblStyle w:val="afffffffffffffffffffe"/>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88"/>
        <w:gridCol w:w="760"/>
      </w:tblGrid>
      <w:tr w:rsidR="00F30AC7" w:rsidRPr="00B973CD" w:rsidTr="00686DD1">
        <w:tc>
          <w:tcPr>
            <w:tcW w:w="8888" w:type="dxa"/>
            <w:vAlign w:val="center"/>
          </w:tcPr>
          <w:p w:rsidR="00F30AC7" w:rsidRPr="003D1D7C" w:rsidRDefault="00F30AC7" w:rsidP="00686DD1">
            <w:pPr>
              <w:spacing w:line="360" w:lineRule="auto"/>
              <w:jc w:val="both"/>
              <w:rPr>
                <w:b/>
                <w:sz w:val="28"/>
                <w:szCs w:val="28"/>
                <w:lang w:val="uk-UA"/>
              </w:rPr>
            </w:pPr>
            <w:r>
              <w:rPr>
                <w:b/>
                <w:sz w:val="28"/>
                <w:szCs w:val="28"/>
                <w:lang w:val="uk-UA"/>
              </w:rPr>
              <w:t>ПЕРЕЛІК УМОВНИХ СКОР</w:t>
            </w:r>
            <w:r>
              <w:rPr>
                <w:b/>
                <w:sz w:val="28"/>
                <w:szCs w:val="28"/>
                <w:lang w:val="uk-UA"/>
              </w:rPr>
              <w:t>О</w:t>
            </w:r>
            <w:r>
              <w:rPr>
                <w:b/>
                <w:sz w:val="28"/>
                <w:szCs w:val="28"/>
                <w:lang w:val="uk-UA"/>
              </w:rPr>
              <w:t>ЧЕНЬ</w:t>
            </w:r>
            <w:r>
              <w:rPr>
                <w:sz w:val="28"/>
                <w:szCs w:val="28"/>
                <w:lang w:val="uk-UA"/>
              </w:rPr>
              <w:t>..........................</w:t>
            </w:r>
            <w:r w:rsidRPr="00230736">
              <w:rPr>
                <w:sz w:val="28"/>
                <w:szCs w:val="28"/>
                <w:lang w:val="uk-UA"/>
              </w:rPr>
              <w:t>............................</w:t>
            </w:r>
            <w:r>
              <w:rPr>
                <w:sz w:val="28"/>
                <w:szCs w:val="28"/>
                <w:lang w:val="uk-UA"/>
              </w:rPr>
              <w:t>.</w:t>
            </w:r>
          </w:p>
        </w:tc>
        <w:tc>
          <w:tcPr>
            <w:tcW w:w="760" w:type="dxa"/>
            <w:vAlign w:val="center"/>
          </w:tcPr>
          <w:p w:rsidR="00F30AC7" w:rsidRPr="00FD7EB0" w:rsidRDefault="00F30AC7" w:rsidP="00686DD1">
            <w:pPr>
              <w:spacing w:line="360" w:lineRule="auto"/>
              <w:jc w:val="center"/>
              <w:rPr>
                <w:sz w:val="28"/>
                <w:szCs w:val="28"/>
                <w:lang w:val="en-US"/>
              </w:rPr>
            </w:pPr>
            <w:r>
              <w:rPr>
                <w:sz w:val="28"/>
                <w:szCs w:val="28"/>
                <w:lang w:val="en-US"/>
              </w:rPr>
              <w:t>5</w:t>
            </w:r>
          </w:p>
        </w:tc>
      </w:tr>
      <w:tr w:rsidR="00F30AC7" w:rsidRPr="00B973CD" w:rsidTr="00686DD1">
        <w:tc>
          <w:tcPr>
            <w:tcW w:w="8888" w:type="dxa"/>
            <w:vAlign w:val="center"/>
          </w:tcPr>
          <w:p w:rsidR="00F30AC7" w:rsidRPr="00062661" w:rsidRDefault="00F30AC7" w:rsidP="00686DD1">
            <w:pPr>
              <w:spacing w:line="360" w:lineRule="auto"/>
              <w:jc w:val="both"/>
              <w:rPr>
                <w:sz w:val="28"/>
                <w:szCs w:val="28"/>
                <w:lang w:val="uk-UA"/>
              </w:rPr>
            </w:pPr>
            <w:r w:rsidRPr="003D1D7C">
              <w:rPr>
                <w:b/>
                <w:sz w:val="28"/>
                <w:szCs w:val="28"/>
                <w:lang w:val="uk-UA"/>
              </w:rPr>
              <w:t>ВСТУП</w:t>
            </w:r>
            <w:r>
              <w:rPr>
                <w:sz w:val="28"/>
                <w:szCs w:val="28"/>
                <w:lang w:val="uk-UA"/>
              </w:rPr>
              <w:t>.............................................................................................................</w:t>
            </w:r>
          </w:p>
        </w:tc>
        <w:tc>
          <w:tcPr>
            <w:tcW w:w="760" w:type="dxa"/>
            <w:vAlign w:val="center"/>
          </w:tcPr>
          <w:p w:rsidR="00F30AC7" w:rsidRPr="00FD7EB0" w:rsidRDefault="00F30AC7" w:rsidP="00686DD1">
            <w:pPr>
              <w:spacing w:line="360" w:lineRule="auto"/>
              <w:jc w:val="center"/>
              <w:rPr>
                <w:sz w:val="28"/>
                <w:szCs w:val="28"/>
                <w:lang w:val="en-US"/>
              </w:rPr>
            </w:pPr>
            <w:r>
              <w:rPr>
                <w:sz w:val="28"/>
                <w:szCs w:val="28"/>
                <w:lang w:val="en-US"/>
              </w:rPr>
              <w:t>6</w:t>
            </w:r>
          </w:p>
        </w:tc>
      </w:tr>
      <w:tr w:rsidR="00F30AC7" w:rsidRPr="00B973CD" w:rsidTr="00686DD1">
        <w:tc>
          <w:tcPr>
            <w:tcW w:w="9648" w:type="dxa"/>
            <w:gridSpan w:val="2"/>
            <w:vAlign w:val="center"/>
          </w:tcPr>
          <w:p w:rsidR="00F30AC7" w:rsidRDefault="00F30AC7" w:rsidP="00686DD1">
            <w:pPr>
              <w:spacing w:line="360" w:lineRule="auto"/>
              <w:rPr>
                <w:b/>
                <w:sz w:val="28"/>
                <w:szCs w:val="28"/>
                <w:lang w:val="uk-UA"/>
              </w:rPr>
            </w:pPr>
          </w:p>
          <w:p w:rsidR="00F30AC7" w:rsidRPr="00FD7EB0" w:rsidRDefault="00F30AC7" w:rsidP="00686DD1">
            <w:pPr>
              <w:spacing w:line="360" w:lineRule="auto"/>
              <w:jc w:val="both"/>
              <w:rPr>
                <w:sz w:val="28"/>
                <w:szCs w:val="28"/>
              </w:rPr>
            </w:pPr>
            <w:r w:rsidRPr="00B077F2">
              <w:rPr>
                <w:b/>
                <w:sz w:val="28"/>
                <w:szCs w:val="28"/>
                <w:lang w:val="uk-UA"/>
              </w:rPr>
              <w:t>РОЗДІЛ 1.</w:t>
            </w:r>
            <w:r w:rsidRPr="00B077F2">
              <w:rPr>
                <w:sz w:val="28"/>
                <w:szCs w:val="28"/>
                <w:lang w:val="uk-UA"/>
              </w:rPr>
              <w:t xml:space="preserve"> </w:t>
            </w:r>
            <w:r w:rsidRPr="00B077F2">
              <w:rPr>
                <w:b/>
                <w:sz w:val="28"/>
                <w:szCs w:val="28"/>
                <w:lang w:val="uk-UA"/>
              </w:rPr>
              <w:t>ТЕОРЕТИЧНІ ТА ПРАКТИЧНІ АСПЕКТИ ДОСЛІДЖЕННЯ ПОТЕ</w:t>
            </w:r>
            <w:r w:rsidRPr="00B077F2">
              <w:rPr>
                <w:b/>
                <w:sz w:val="28"/>
                <w:szCs w:val="28"/>
                <w:lang w:val="uk-UA"/>
              </w:rPr>
              <w:t>Н</w:t>
            </w:r>
            <w:r w:rsidRPr="00B077F2">
              <w:rPr>
                <w:b/>
                <w:sz w:val="28"/>
                <w:szCs w:val="28"/>
                <w:lang w:val="uk-UA"/>
              </w:rPr>
              <w:t>ЦІАЛУ ФАРМАЦЕВТИЧНОГО РИНКУ</w:t>
            </w:r>
            <w:r>
              <w:rPr>
                <w:sz w:val="28"/>
                <w:szCs w:val="28"/>
                <w:lang w:val="uk-UA"/>
              </w:rPr>
              <w:t>........................</w:t>
            </w:r>
            <w:r w:rsidRPr="00B077F2">
              <w:rPr>
                <w:sz w:val="28"/>
                <w:szCs w:val="28"/>
              </w:rPr>
              <w:t>..</w:t>
            </w:r>
            <w:r>
              <w:rPr>
                <w:sz w:val="28"/>
                <w:szCs w:val="28"/>
              </w:rPr>
              <w:t>..............</w:t>
            </w:r>
            <w:r w:rsidRPr="00FD7EB0">
              <w:rPr>
                <w:sz w:val="28"/>
                <w:szCs w:val="28"/>
              </w:rPr>
              <w:t>14</w:t>
            </w:r>
          </w:p>
        </w:tc>
      </w:tr>
      <w:tr w:rsidR="00F30AC7" w:rsidRPr="00B973CD" w:rsidTr="00686DD1">
        <w:tc>
          <w:tcPr>
            <w:tcW w:w="8888" w:type="dxa"/>
            <w:vAlign w:val="center"/>
          </w:tcPr>
          <w:p w:rsidR="00F30AC7" w:rsidRPr="00CE1A78" w:rsidRDefault="00F30AC7" w:rsidP="00686DD1">
            <w:pPr>
              <w:spacing w:line="360" w:lineRule="auto"/>
              <w:jc w:val="both"/>
              <w:rPr>
                <w:sz w:val="28"/>
                <w:szCs w:val="28"/>
                <w:lang w:val="en-US"/>
              </w:rPr>
            </w:pPr>
            <w:r>
              <w:rPr>
                <w:sz w:val="28"/>
                <w:szCs w:val="28"/>
                <w:lang w:val="uk-UA"/>
              </w:rPr>
              <w:t>1.1</w:t>
            </w:r>
            <w:r w:rsidRPr="00CE1A78">
              <w:rPr>
                <w:sz w:val="28"/>
                <w:szCs w:val="28"/>
                <w:lang w:val="uk-UA"/>
              </w:rPr>
              <w:t>. Маркетингові характеристики фармацевтичного ринку</w:t>
            </w:r>
            <w:r>
              <w:rPr>
                <w:sz w:val="28"/>
                <w:szCs w:val="28"/>
                <w:lang w:val="en-US"/>
              </w:rPr>
              <w:t>……………..</w:t>
            </w:r>
          </w:p>
        </w:tc>
        <w:tc>
          <w:tcPr>
            <w:tcW w:w="760" w:type="dxa"/>
            <w:vAlign w:val="center"/>
          </w:tcPr>
          <w:p w:rsidR="00F30AC7" w:rsidRPr="00FD7EB0" w:rsidRDefault="00F30AC7" w:rsidP="00686DD1">
            <w:pPr>
              <w:tabs>
                <w:tab w:val="left" w:pos="540"/>
              </w:tabs>
              <w:spacing w:line="360" w:lineRule="auto"/>
              <w:jc w:val="center"/>
              <w:rPr>
                <w:sz w:val="28"/>
                <w:szCs w:val="28"/>
                <w:lang w:val="en-US"/>
              </w:rPr>
            </w:pPr>
            <w:r>
              <w:rPr>
                <w:sz w:val="28"/>
                <w:szCs w:val="28"/>
                <w:lang w:val="en-US"/>
              </w:rPr>
              <w:t>14</w:t>
            </w:r>
          </w:p>
        </w:tc>
      </w:tr>
      <w:tr w:rsidR="00F30AC7" w:rsidRPr="00B973CD" w:rsidTr="00686DD1">
        <w:tc>
          <w:tcPr>
            <w:tcW w:w="8888" w:type="dxa"/>
            <w:vAlign w:val="center"/>
          </w:tcPr>
          <w:p w:rsidR="00F30AC7" w:rsidRPr="002216D4" w:rsidRDefault="00F30AC7" w:rsidP="00686DD1">
            <w:pPr>
              <w:tabs>
                <w:tab w:val="left" w:pos="0"/>
              </w:tabs>
              <w:spacing w:line="360" w:lineRule="auto"/>
              <w:rPr>
                <w:sz w:val="28"/>
                <w:szCs w:val="28"/>
              </w:rPr>
            </w:pPr>
            <w:r>
              <w:rPr>
                <w:sz w:val="28"/>
                <w:szCs w:val="28"/>
                <w:lang w:val="uk-UA"/>
              </w:rPr>
              <w:t xml:space="preserve">1.2. </w:t>
            </w:r>
            <w:r w:rsidRPr="002216D4">
              <w:rPr>
                <w:sz w:val="28"/>
                <w:szCs w:val="28"/>
                <w:lang w:val="uk-UA"/>
              </w:rPr>
              <w:t xml:space="preserve">Основні напрями наукових </w:t>
            </w:r>
            <w:r>
              <w:rPr>
                <w:sz w:val="28"/>
                <w:szCs w:val="28"/>
                <w:lang w:val="uk-UA"/>
              </w:rPr>
              <w:t>досліджень з удосконалення</w:t>
            </w:r>
            <w:r w:rsidRPr="002216D4">
              <w:rPr>
                <w:sz w:val="28"/>
                <w:szCs w:val="28"/>
              </w:rPr>
              <w:t xml:space="preserve"> </w:t>
            </w:r>
            <w:r w:rsidRPr="002216D4">
              <w:rPr>
                <w:sz w:val="28"/>
                <w:szCs w:val="28"/>
                <w:lang w:val="uk-UA"/>
              </w:rPr>
              <w:t>забезп</w:t>
            </w:r>
            <w:r w:rsidRPr="002216D4">
              <w:rPr>
                <w:sz w:val="28"/>
                <w:szCs w:val="28"/>
                <w:lang w:val="uk-UA"/>
              </w:rPr>
              <w:t>е</w:t>
            </w:r>
            <w:r w:rsidRPr="002216D4">
              <w:rPr>
                <w:sz w:val="28"/>
                <w:szCs w:val="28"/>
                <w:lang w:val="uk-UA"/>
              </w:rPr>
              <w:t>чення населення лікарськими засоб</w:t>
            </w:r>
            <w:r w:rsidRPr="002216D4">
              <w:rPr>
                <w:sz w:val="28"/>
                <w:szCs w:val="28"/>
                <w:lang w:val="uk-UA"/>
              </w:rPr>
              <w:t>а</w:t>
            </w:r>
            <w:r w:rsidRPr="002216D4">
              <w:rPr>
                <w:sz w:val="28"/>
                <w:szCs w:val="28"/>
                <w:lang w:val="uk-UA"/>
              </w:rPr>
              <w:t>ми</w:t>
            </w:r>
            <w:r>
              <w:rPr>
                <w:sz w:val="28"/>
                <w:szCs w:val="28"/>
                <w:lang w:val="uk-UA"/>
              </w:rPr>
              <w:t>…</w:t>
            </w:r>
            <w:r>
              <w:rPr>
                <w:sz w:val="28"/>
                <w:szCs w:val="28"/>
              </w:rPr>
              <w:t>……………</w:t>
            </w:r>
            <w:r>
              <w:rPr>
                <w:sz w:val="28"/>
                <w:szCs w:val="28"/>
                <w:lang w:val="uk-UA"/>
              </w:rPr>
              <w:t>….</w:t>
            </w:r>
            <w:r w:rsidRPr="002216D4">
              <w:rPr>
                <w:sz w:val="28"/>
                <w:szCs w:val="28"/>
              </w:rPr>
              <w:t>..</w:t>
            </w:r>
            <w:r>
              <w:rPr>
                <w:sz w:val="28"/>
                <w:szCs w:val="28"/>
              </w:rPr>
              <w:t>............</w:t>
            </w:r>
          </w:p>
        </w:tc>
        <w:tc>
          <w:tcPr>
            <w:tcW w:w="760" w:type="dxa"/>
            <w:vAlign w:val="center"/>
          </w:tcPr>
          <w:p w:rsidR="00F30AC7" w:rsidRPr="00FD7EB0" w:rsidRDefault="00F30AC7" w:rsidP="00686DD1">
            <w:pPr>
              <w:jc w:val="center"/>
              <w:rPr>
                <w:sz w:val="28"/>
                <w:szCs w:val="28"/>
                <w:lang w:val="en-US"/>
              </w:rPr>
            </w:pPr>
            <w:r>
              <w:rPr>
                <w:sz w:val="28"/>
                <w:szCs w:val="28"/>
                <w:lang w:val="en-US"/>
              </w:rPr>
              <w:t>19</w:t>
            </w:r>
          </w:p>
        </w:tc>
      </w:tr>
      <w:tr w:rsidR="00F30AC7" w:rsidRPr="00B973CD" w:rsidTr="00686DD1">
        <w:tc>
          <w:tcPr>
            <w:tcW w:w="8888" w:type="dxa"/>
            <w:vAlign w:val="center"/>
          </w:tcPr>
          <w:p w:rsidR="00F30AC7" w:rsidRPr="00C11EA2" w:rsidRDefault="00F30AC7" w:rsidP="00686DD1">
            <w:pPr>
              <w:spacing w:line="360" w:lineRule="auto"/>
              <w:rPr>
                <w:sz w:val="28"/>
                <w:szCs w:val="28"/>
              </w:rPr>
            </w:pPr>
            <w:r>
              <w:rPr>
                <w:sz w:val="28"/>
                <w:szCs w:val="28"/>
                <w:lang w:val="uk-UA"/>
              </w:rPr>
              <w:t>1.3</w:t>
            </w:r>
            <w:r w:rsidRPr="00DD0266">
              <w:rPr>
                <w:sz w:val="28"/>
                <w:szCs w:val="28"/>
                <w:lang w:val="uk-UA"/>
              </w:rPr>
              <w:t>. Захворюваність населення України на гельмінтози як медико-соціальна проблема................................................</w:t>
            </w:r>
            <w:r w:rsidRPr="00DD0266">
              <w:rPr>
                <w:sz w:val="28"/>
                <w:szCs w:val="28"/>
              </w:rPr>
              <w:t>..........................................</w:t>
            </w:r>
          </w:p>
        </w:tc>
        <w:tc>
          <w:tcPr>
            <w:tcW w:w="760" w:type="dxa"/>
            <w:vAlign w:val="center"/>
          </w:tcPr>
          <w:p w:rsidR="00F30AC7" w:rsidRDefault="00F30AC7" w:rsidP="00686DD1">
            <w:pPr>
              <w:spacing w:line="360" w:lineRule="auto"/>
              <w:jc w:val="center"/>
              <w:rPr>
                <w:sz w:val="28"/>
                <w:szCs w:val="28"/>
                <w:lang w:val="uk-UA"/>
              </w:rPr>
            </w:pPr>
          </w:p>
          <w:p w:rsidR="00F30AC7" w:rsidRPr="00FD7EB0" w:rsidRDefault="00F30AC7" w:rsidP="00686DD1">
            <w:pPr>
              <w:spacing w:line="360" w:lineRule="auto"/>
              <w:jc w:val="center"/>
              <w:rPr>
                <w:sz w:val="28"/>
                <w:szCs w:val="28"/>
                <w:lang w:val="en-US"/>
              </w:rPr>
            </w:pPr>
            <w:r>
              <w:rPr>
                <w:sz w:val="28"/>
                <w:szCs w:val="28"/>
                <w:lang w:val="en-US"/>
              </w:rPr>
              <w:t>26</w:t>
            </w:r>
          </w:p>
        </w:tc>
      </w:tr>
      <w:tr w:rsidR="00F30AC7" w:rsidRPr="00B973CD" w:rsidTr="00686DD1">
        <w:tc>
          <w:tcPr>
            <w:tcW w:w="8888" w:type="dxa"/>
            <w:vAlign w:val="center"/>
          </w:tcPr>
          <w:p w:rsidR="00F30AC7" w:rsidRDefault="00F30AC7" w:rsidP="00686DD1">
            <w:pPr>
              <w:spacing w:line="360" w:lineRule="auto"/>
              <w:ind w:left="540" w:hanging="540"/>
              <w:rPr>
                <w:sz w:val="28"/>
                <w:szCs w:val="28"/>
                <w:lang w:val="uk-UA"/>
              </w:rPr>
            </w:pPr>
            <w:r>
              <w:rPr>
                <w:sz w:val="28"/>
                <w:szCs w:val="28"/>
                <w:lang w:val="uk-UA"/>
              </w:rPr>
              <w:t>Резюме..............................................................................................................</w:t>
            </w:r>
          </w:p>
        </w:tc>
        <w:tc>
          <w:tcPr>
            <w:tcW w:w="760" w:type="dxa"/>
            <w:vAlign w:val="center"/>
          </w:tcPr>
          <w:p w:rsidR="00F30AC7" w:rsidRPr="00FD7EB0" w:rsidRDefault="00F30AC7" w:rsidP="00686DD1">
            <w:pPr>
              <w:spacing w:line="360" w:lineRule="auto"/>
              <w:jc w:val="center"/>
              <w:rPr>
                <w:sz w:val="28"/>
                <w:szCs w:val="28"/>
                <w:lang w:val="en-US"/>
              </w:rPr>
            </w:pPr>
            <w:r>
              <w:rPr>
                <w:sz w:val="28"/>
                <w:szCs w:val="28"/>
                <w:lang w:val="en-US"/>
              </w:rPr>
              <w:t>36</w:t>
            </w:r>
          </w:p>
        </w:tc>
      </w:tr>
      <w:tr w:rsidR="00F30AC7" w:rsidRPr="00B973CD" w:rsidTr="00686DD1">
        <w:tc>
          <w:tcPr>
            <w:tcW w:w="9648" w:type="dxa"/>
            <w:gridSpan w:val="2"/>
            <w:vAlign w:val="center"/>
          </w:tcPr>
          <w:p w:rsidR="00F30AC7" w:rsidRDefault="00F30AC7" w:rsidP="00686DD1">
            <w:pPr>
              <w:spacing w:line="360" w:lineRule="auto"/>
              <w:rPr>
                <w:b/>
                <w:sz w:val="28"/>
                <w:szCs w:val="28"/>
                <w:lang w:val="uk-UA"/>
              </w:rPr>
            </w:pPr>
          </w:p>
          <w:p w:rsidR="00F30AC7" w:rsidRPr="00720FC7" w:rsidRDefault="00F30AC7" w:rsidP="00686DD1">
            <w:pPr>
              <w:spacing w:line="360" w:lineRule="auto"/>
              <w:rPr>
                <w:b/>
                <w:sz w:val="28"/>
                <w:szCs w:val="28"/>
              </w:rPr>
            </w:pPr>
            <w:r>
              <w:rPr>
                <w:b/>
                <w:sz w:val="28"/>
                <w:szCs w:val="28"/>
                <w:lang w:val="uk-UA"/>
              </w:rPr>
              <w:t xml:space="preserve">РОЗДІЛ </w:t>
            </w:r>
            <w:r w:rsidRPr="00D91F0C">
              <w:rPr>
                <w:b/>
                <w:sz w:val="28"/>
                <w:szCs w:val="28"/>
                <w:lang w:val="uk-UA"/>
              </w:rPr>
              <w:t>2</w:t>
            </w:r>
            <w:r>
              <w:rPr>
                <w:b/>
                <w:sz w:val="28"/>
                <w:szCs w:val="28"/>
                <w:lang w:val="uk-UA"/>
              </w:rPr>
              <w:t>. МЕТОДИ</w:t>
            </w:r>
            <w:r w:rsidRPr="00231EDB">
              <w:rPr>
                <w:b/>
                <w:sz w:val="28"/>
                <w:szCs w:val="28"/>
                <w:lang w:val="uk-UA"/>
              </w:rPr>
              <w:t xml:space="preserve"> ТА </w:t>
            </w:r>
            <w:r>
              <w:rPr>
                <w:b/>
                <w:sz w:val="28"/>
                <w:szCs w:val="28"/>
                <w:lang w:val="uk-UA"/>
              </w:rPr>
              <w:t xml:space="preserve">ЗАГАЛЬНА </w:t>
            </w:r>
            <w:r w:rsidRPr="00231EDB">
              <w:rPr>
                <w:b/>
                <w:sz w:val="28"/>
                <w:szCs w:val="28"/>
                <w:lang w:val="uk-UA"/>
              </w:rPr>
              <w:t>МЕТОДИ</w:t>
            </w:r>
            <w:r>
              <w:rPr>
                <w:b/>
                <w:sz w:val="28"/>
                <w:szCs w:val="28"/>
                <w:lang w:val="uk-UA"/>
              </w:rPr>
              <w:t>КА</w:t>
            </w:r>
            <w:r w:rsidRPr="00231EDB">
              <w:rPr>
                <w:b/>
                <w:sz w:val="28"/>
                <w:szCs w:val="28"/>
                <w:lang w:val="uk-UA"/>
              </w:rPr>
              <w:t xml:space="preserve"> ДИСЕРТАЦІЙНОГО ДОСЛІДЖЕННЯ</w:t>
            </w:r>
            <w:r w:rsidRPr="00B641B8">
              <w:rPr>
                <w:sz w:val="28"/>
                <w:szCs w:val="28"/>
                <w:lang w:val="uk-UA"/>
              </w:rPr>
              <w:t>.............................................................................................</w:t>
            </w:r>
            <w:r>
              <w:rPr>
                <w:sz w:val="28"/>
                <w:szCs w:val="28"/>
                <w:lang w:val="uk-UA"/>
              </w:rPr>
              <w:t>.....</w:t>
            </w:r>
            <w:r w:rsidRPr="00720FC7">
              <w:rPr>
                <w:sz w:val="28"/>
                <w:szCs w:val="28"/>
              </w:rPr>
              <w:t>37</w:t>
            </w:r>
          </w:p>
        </w:tc>
      </w:tr>
      <w:tr w:rsidR="00F30AC7" w:rsidTr="00686DD1">
        <w:tc>
          <w:tcPr>
            <w:tcW w:w="8888" w:type="dxa"/>
            <w:vAlign w:val="center"/>
          </w:tcPr>
          <w:p w:rsidR="00F30AC7" w:rsidRDefault="00F30AC7" w:rsidP="00686DD1">
            <w:pPr>
              <w:spacing w:line="360" w:lineRule="auto"/>
              <w:jc w:val="both"/>
              <w:rPr>
                <w:sz w:val="28"/>
                <w:szCs w:val="28"/>
                <w:lang w:val="uk-UA"/>
              </w:rPr>
            </w:pPr>
            <w:r w:rsidRPr="00B973CD">
              <w:rPr>
                <w:sz w:val="28"/>
                <w:szCs w:val="28"/>
                <w:lang w:val="uk-UA"/>
              </w:rPr>
              <w:t xml:space="preserve">2.1. </w:t>
            </w:r>
            <w:r>
              <w:rPr>
                <w:sz w:val="28"/>
                <w:szCs w:val="28"/>
                <w:lang w:val="uk-UA"/>
              </w:rPr>
              <w:t>Обґрунтування вибору напрямку досл</w:t>
            </w:r>
            <w:r>
              <w:rPr>
                <w:sz w:val="28"/>
                <w:szCs w:val="28"/>
                <w:lang w:val="uk-UA"/>
              </w:rPr>
              <w:t>і</w:t>
            </w:r>
            <w:r>
              <w:rPr>
                <w:sz w:val="28"/>
                <w:szCs w:val="28"/>
                <w:lang w:val="uk-UA"/>
              </w:rPr>
              <w:t>джень.......................................</w:t>
            </w:r>
          </w:p>
          <w:p w:rsidR="00F30AC7" w:rsidRPr="00FD7EB0" w:rsidRDefault="00F30AC7" w:rsidP="00686DD1">
            <w:pPr>
              <w:autoSpaceDE w:val="0"/>
              <w:autoSpaceDN w:val="0"/>
              <w:adjustRightInd w:val="0"/>
              <w:spacing w:line="360" w:lineRule="auto"/>
              <w:jc w:val="both"/>
              <w:rPr>
                <w:b/>
                <w:color w:val="000000"/>
                <w:sz w:val="28"/>
                <w:szCs w:val="28"/>
              </w:rPr>
            </w:pPr>
            <w:r>
              <w:rPr>
                <w:sz w:val="28"/>
                <w:szCs w:val="28"/>
                <w:lang w:val="uk-UA"/>
              </w:rPr>
              <w:t xml:space="preserve">2.2. </w:t>
            </w:r>
            <w:r w:rsidRPr="00B973CD">
              <w:rPr>
                <w:color w:val="000000"/>
                <w:sz w:val="28"/>
                <w:szCs w:val="28"/>
                <w:lang w:val="uk-UA"/>
              </w:rPr>
              <w:t xml:space="preserve">Методи </w:t>
            </w:r>
            <w:r>
              <w:rPr>
                <w:color w:val="000000"/>
                <w:sz w:val="28"/>
                <w:szCs w:val="28"/>
                <w:lang w:val="uk-UA"/>
              </w:rPr>
              <w:t xml:space="preserve">та загальна методика дисертаційних </w:t>
            </w:r>
            <w:r w:rsidRPr="00B973CD">
              <w:rPr>
                <w:color w:val="000000"/>
                <w:sz w:val="28"/>
                <w:szCs w:val="28"/>
                <w:lang w:val="uk-UA"/>
              </w:rPr>
              <w:t>досл</w:t>
            </w:r>
            <w:r w:rsidRPr="00B973CD">
              <w:rPr>
                <w:color w:val="000000"/>
                <w:sz w:val="28"/>
                <w:szCs w:val="28"/>
                <w:lang w:val="uk-UA"/>
              </w:rPr>
              <w:t>і</w:t>
            </w:r>
            <w:r w:rsidRPr="00B973CD">
              <w:rPr>
                <w:color w:val="000000"/>
                <w:sz w:val="28"/>
                <w:szCs w:val="28"/>
                <w:lang w:val="uk-UA"/>
              </w:rPr>
              <w:t>джень</w:t>
            </w:r>
            <w:r>
              <w:rPr>
                <w:color w:val="000000"/>
                <w:sz w:val="28"/>
                <w:szCs w:val="28"/>
                <w:lang w:val="uk-UA"/>
              </w:rPr>
              <w:t>...................</w:t>
            </w:r>
          </w:p>
        </w:tc>
        <w:tc>
          <w:tcPr>
            <w:tcW w:w="760" w:type="dxa"/>
          </w:tcPr>
          <w:p w:rsidR="00F30AC7" w:rsidRDefault="00F30AC7" w:rsidP="00686DD1">
            <w:pPr>
              <w:spacing w:line="360" w:lineRule="auto"/>
              <w:jc w:val="center"/>
              <w:rPr>
                <w:sz w:val="28"/>
                <w:szCs w:val="28"/>
              </w:rPr>
            </w:pPr>
            <w:r w:rsidRPr="00FD7EB0">
              <w:rPr>
                <w:sz w:val="28"/>
                <w:szCs w:val="28"/>
              </w:rPr>
              <w:t>37</w:t>
            </w:r>
          </w:p>
          <w:p w:rsidR="00F30AC7" w:rsidRPr="00FD7EB0" w:rsidRDefault="00F30AC7" w:rsidP="00686DD1">
            <w:pPr>
              <w:spacing w:line="360" w:lineRule="auto"/>
              <w:jc w:val="center"/>
              <w:rPr>
                <w:sz w:val="28"/>
                <w:szCs w:val="28"/>
              </w:rPr>
            </w:pPr>
            <w:r w:rsidRPr="00FD7EB0">
              <w:rPr>
                <w:color w:val="000000"/>
                <w:sz w:val="28"/>
                <w:szCs w:val="28"/>
              </w:rPr>
              <w:t>39</w:t>
            </w:r>
          </w:p>
        </w:tc>
      </w:tr>
      <w:tr w:rsidR="00F30AC7" w:rsidTr="00686DD1">
        <w:tc>
          <w:tcPr>
            <w:tcW w:w="8888" w:type="dxa"/>
            <w:vAlign w:val="center"/>
          </w:tcPr>
          <w:p w:rsidR="00F30AC7" w:rsidRPr="00B973CD" w:rsidRDefault="00F30AC7" w:rsidP="00686DD1">
            <w:pPr>
              <w:spacing w:line="360" w:lineRule="auto"/>
              <w:jc w:val="both"/>
              <w:rPr>
                <w:sz w:val="28"/>
                <w:szCs w:val="28"/>
                <w:lang w:val="uk-UA"/>
              </w:rPr>
            </w:pPr>
            <w:r>
              <w:rPr>
                <w:sz w:val="28"/>
                <w:szCs w:val="28"/>
                <w:lang w:val="uk-UA"/>
              </w:rPr>
              <w:t>Резюме...............................................................................................................</w:t>
            </w:r>
          </w:p>
        </w:tc>
        <w:tc>
          <w:tcPr>
            <w:tcW w:w="760" w:type="dxa"/>
            <w:vAlign w:val="center"/>
          </w:tcPr>
          <w:p w:rsidR="00F30AC7" w:rsidRPr="00FD7EB0" w:rsidRDefault="00F30AC7" w:rsidP="00686DD1">
            <w:pPr>
              <w:spacing w:line="360" w:lineRule="auto"/>
              <w:jc w:val="center"/>
              <w:rPr>
                <w:sz w:val="28"/>
                <w:szCs w:val="28"/>
                <w:lang w:val="en-US"/>
              </w:rPr>
            </w:pPr>
            <w:r>
              <w:rPr>
                <w:sz w:val="28"/>
                <w:szCs w:val="28"/>
                <w:lang w:val="en-US"/>
              </w:rPr>
              <w:t>50</w:t>
            </w:r>
          </w:p>
        </w:tc>
      </w:tr>
      <w:tr w:rsidR="00F30AC7" w:rsidTr="00686DD1">
        <w:tc>
          <w:tcPr>
            <w:tcW w:w="9648" w:type="dxa"/>
            <w:gridSpan w:val="2"/>
            <w:vAlign w:val="center"/>
          </w:tcPr>
          <w:p w:rsidR="00F30AC7" w:rsidRDefault="00F30AC7" w:rsidP="00686DD1">
            <w:pPr>
              <w:autoSpaceDE w:val="0"/>
              <w:autoSpaceDN w:val="0"/>
              <w:adjustRightInd w:val="0"/>
              <w:spacing w:line="360" w:lineRule="auto"/>
              <w:jc w:val="both"/>
              <w:rPr>
                <w:rFonts w:ascii="Times New Roman CYR" w:hAnsi="Times New Roman CYR" w:cs="Times New Roman CYR"/>
                <w:b/>
                <w:bCs/>
                <w:sz w:val="28"/>
                <w:szCs w:val="28"/>
                <w:lang w:val="uk-UA"/>
              </w:rPr>
            </w:pPr>
          </w:p>
          <w:p w:rsidR="00F30AC7" w:rsidRPr="00FD7EB0" w:rsidRDefault="00F30AC7" w:rsidP="00686DD1">
            <w:pPr>
              <w:spacing w:line="360" w:lineRule="auto"/>
              <w:jc w:val="both"/>
              <w:rPr>
                <w:sz w:val="28"/>
                <w:szCs w:val="28"/>
                <w:lang w:val="uk-UA"/>
              </w:rPr>
            </w:pPr>
            <w:r w:rsidRPr="005B74E3">
              <w:rPr>
                <w:b/>
                <w:sz w:val="28"/>
                <w:szCs w:val="28"/>
                <w:lang w:val="uk-UA"/>
              </w:rPr>
              <w:t>РОЗДІЛ 3.</w:t>
            </w:r>
            <w:r w:rsidRPr="005B74E3">
              <w:rPr>
                <w:sz w:val="28"/>
                <w:szCs w:val="28"/>
                <w:lang w:val="uk-UA"/>
              </w:rPr>
              <w:t xml:space="preserve"> </w:t>
            </w:r>
            <w:r w:rsidRPr="005B74E3">
              <w:rPr>
                <w:b/>
                <w:sz w:val="28"/>
                <w:szCs w:val="28"/>
                <w:lang w:val="uk-UA"/>
              </w:rPr>
              <w:t>ДОСЛІДЖЕННЯ КІЛЬКІСНИХ ПОКАЗНИКІВ РИНКУ А</w:t>
            </w:r>
            <w:r w:rsidRPr="005B74E3">
              <w:rPr>
                <w:b/>
                <w:sz w:val="28"/>
                <w:szCs w:val="28"/>
                <w:lang w:val="uk-UA"/>
              </w:rPr>
              <w:t>Н</w:t>
            </w:r>
            <w:r w:rsidRPr="005B74E3">
              <w:rPr>
                <w:b/>
                <w:sz w:val="28"/>
                <w:szCs w:val="28"/>
                <w:lang w:val="uk-UA"/>
              </w:rPr>
              <w:t>ТИГЕЛЬМІНТНИХ ЛІКАРСЬКИХ ПРЕПАРАТІВ</w:t>
            </w:r>
            <w:r>
              <w:rPr>
                <w:sz w:val="28"/>
                <w:szCs w:val="28"/>
                <w:lang w:val="uk-UA"/>
              </w:rPr>
              <w:t>…………………..</w:t>
            </w:r>
            <w:r w:rsidRPr="00FD7EB0">
              <w:rPr>
                <w:sz w:val="28"/>
                <w:szCs w:val="28"/>
                <w:lang w:val="uk-UA"/>
              </w:rPr>
              <w:t>51</w:t>
            </w:r>
          </w:p>
        </w:tc>
      </w:tr>
      <w:tr w:rsidR="00F30AC7" w:rsidTr="00686DD1">
        <w:tc>
          <w:tcPr>
            <w:tcW w:w="8888" w:type="dxa"/>
            <w:vAlign w:val="center"/>
          </w:tcPr>
          <w:p w:rsidR="00F30AC7" w:rsidRPr="00D8695E" w:rsidRDefault="00F30AC7" w:rsidP="00686DD1">
            <w:pPr>
              <w:autoSpaceDE w:val="0"/>
              <w:autoSpaceDN w:val="0"/>
              <w:adjustRightInd w:val="0"/>
              <w:spacing w:line="360" w:lineRule="auto"/>
              <w:jc w:val="both"/>
              <w:rPr>
                <w:rFonts w:ascii="Times New Roman CYR" w:hAnsi="Times New Roman CYR" w:cs="Times New Roman CYR"/>
                <w:b/>
                <w:bCs/>
                <w:sz w:val="28"/>
                <w:szCs w:val="28"/>
              </w:rPr>
            </w:pPr>
            <w:r w:rsidRPr="00B973CD">
              <w:rPr>
                <w:rFonts w:ascii="Times New Roman CYR" w:hAnsi="Times New Roman CYR" w:cs="Times New Roman CYR"/>
                <w:bCs/>
                <w:sz w:val="28"/>
                <w:szCs w:val="28"/>
                <w:lang w:val="uk-UA"/>
              </w:rPr>
              <w:t xml:space="preserve">3.1. </w:t>
            </w:r>
            <w:r w:rsidRPr="00D8695E">
              <w:rPr>
                <w:sz w:val="28"/>
                <w:szCs w:val="28"/>
                <w:lang w:val="uk-UA"/>
              </w:rPr>
              <w:t>Вивчення асортиментної структури препаратів антигельмінтної дії на фармацевтичному ринку Укра</w:t>
            </w:r>
            <w:r w:rsidRPr="00D8695E">
              <w:rPr>
                <w:sz w:val="28"/>
                <w:szCs w:val="28"/>
                <w:lang w:val="uk-UA"/>
              </w:rPr>
              <w:t>ї</w:t>
            </w:r>
            <w:r w:rsidRPr="00D8695E">
              <w:rPr>
                <w:sz w:val="28"/>
                <w:szCs w:val="28"/>
                <w:lang w:val="uk-UA"/>
              </w:rPr>
              <w:t>ни</w:t>
            </w:r>
            <w:r w:rsidRPr="00D8695E">
              <w:rPr>
                <w:rFonts w:ascii="Times New Roman CYR" w:hAnsi="Times New Roman CYR" w:cs="Times New Roman CYR"/>
                <w:bCs/>
                <w:sz w:val="28"/>
                <w:szCs w:val="28"/>
                <w:lang w:val="uk-UA"/>
              </w:rPr>
              <w:t>..................................................</w:t>
            </w:r>
            <w:r w:rsidRPr="00D8695E">
              <w:rPr>
                <w:rFonts w:ascii="Times New Roman CYR" w:hAnsi="Times New Roman CYR" w:cs="Times New Roman CYR"/>
                <w:bCs/>
                <w:sz w:val="28"/>
                <w:szCs w:val="28"/>
              </w:rPr>
              <w:t>...........</w:t>
            </w:r>
          </w:p>
        </w:tc>
        <w:tc>
          <w:tcPr>
            <w:tcW w:w="760" w:type="dxa"/>
            <w:vAlign w:val="center"/>
          </w:tcPr>
          <w:p w:rsidR="00F30AC7" w:rsidRDefault="00F30AC7" w:rsidP="00686DD1">
            <w:pPr>
              <w:spacing w:line="360" w:lineRule="auto"/>
              <w:rPr>
                <w:sz w:val="28"/>
                <w:szCs w:val="28"/>
                <w:lang w:val="uk-UA"/>
              </w:rPr>
            </w:pPr>
          </w:p>
          <w:p w:rsidR="00F30AC7" w:rsidRPr="00FD7EB0" w:rsidRDefault="00F30AC7" w:rsidP="00686DD1">
            <w:pPr>
              <w:spacing w:line="360" w:lineRule="auto"/>
              <w:rPr>
                <w:sz w:val="28"/>
                <w:szCs w:val="28"/>
                <w:lang w:val="en-US"/>
              </w:rPr>
            </w:pPr>
            <w:r>
              <w:rPr>
                <w:sz w:val="28"/>
                <w:szCs w:val="28"/>
              </w:rPr>
              <w:t xml:space="preserve">  </w:t>
            </w:r>
            <w:r>
              <w:rPr>
                <w:sz w:val="28"/>
                <w:szCs w:val="28"/>
                <w:lang w:val="en-US"/>
              </w:rPr>
              <w:t>51</w:t>
            </w:r>
          </w:p>
        </w:tc>
      </w:tr>
      <w:tr w:rsidR="00F30AC7" w:rsidTr="00686DD1">
        <w:tc>
          <w:tcPr>
            <w:tcW w:w="8888" w:type="dxa"/>
            <w:vAlign w:val="center"/>
          </w:tcPr>
          <w:p w:rsidR="00F30AC7" w:rsidRPr="00B973CD" w:rsidRDefault="00F30AC7" w:rsidP="00686DD1">
            <w:pPr>
              <w:autoSpaceDE w:val="0"/>
              <w:autoSpaceDN w:val="0"/>
              <w:adjustRightInd w:val="0"/>
              <w:spacing w:line="360" w:lineRule="auto"/>
              <w:jc w:val="both"/>
              <w:rPr>
                <w:rFonts w:ascii="Times New Roman CYR" w:hAnsi="Times New Roman CYR" w:cs="Times New Roman CYR"/>
                <w:bCs/>
                <w:sz w:val="28"/>
                <w:szCs w:val="28"/>
                <w:lang w:val="uk-UA"/>
              </w:rPr>
            </w:pPr>
            <w:r>
              <w:rPr>
                <w:sz w:val="28"/>
                <w:szCs w:val="28"/>
                <w:lang w:val="uk-UA"/>
              </w:rPr>
              <w:lastRenderedPageBreak/>
              <w:t>3.2</w:t>
            </w:r>
            <w:r w:rsidRPr="00B973CD">
              <w:rPr>
                <w:sz w:val="28"/>
                <w:szCs w:val="28"/>
                <w:lang w:val="uk-UA"/>
              </w:rPr>
              <w:t xml:space="preserve">. </w:t>
            </w:r>
            <w:r w:rsidRPr="00D8695E">
              <w:rPr>
                <w:sz w:val="28"/>
                <w:szCs w:val="28"/>
                <w:lang w:val="uk-UA"/>
              </w:rPr>
              <w:t>Дослідження ємності та рівня монополізації ринку антигельмінтних лікарських препар</w:t>
            </w:r>
            <w:r w:rsidRPr="00D8695E">
              <w:rPr>
                <w:sz w:val="28"/>
                <w:szCs w:val="28"/>
                <w:lang w:val="uk-UA"/>
              </w:rPr>
              <w:t>а</w:t>
            </w:r>
            <w:r w:rsidRPr="00D8695E">
              <w:rPr>
                <w:sz w:val="28"/>
                <w:szCs w:val="28"/>
                <w:lang w:val="uk-UA"/>
              </w:rPr>
              <w:t>тів</w:t>
            </w:r>
            <w:r>
              <w:rPr>
                <w:sz w:val="28"/>
                <w:szCs w:val="28"/>
                <w:lang w:val="uk-UA"/>
              </w:rPr>
              <w:t>...........................................</w:t>
            </w:r>
            <w:r w:rsidRPr="00D8695E">
              <w:rPr>
                <w:sz w:val="28"/>
                <w:szCs w:val="28"/>
                <w:lang w:val="uk-UA"/>
              </w:rPr>
              <w:t>.........</w:t>
            </w:r>
            <w:r>
              <w:rPr>
                <w:sz w:val="28"/>
                <w:szCs w:val="28"/>
                <w:lang w:val="uk-UA"/>
              </w:rPr>
              <w:t>..................................</w:t>
            </w:r>
          </w:p>
        </w:tc>
        <w:tc>
          <w:tcPr>
            <w:tcW w:w="760" w:type="dxa"/>
            <w:vAlign w:val="center"/>
          </w:tcPr>
          <w:p w:rsidR="00F30AC7" w:rsidRDefault="00F30AC7" w:rsidP="00686DD1">
            <w:pPr>
              <w:autoSpaceDE w:val="0"/>
              <w:autoSpaceDN w:val="0"/>
              <w:adjustRightInd w:val="0"/>
              <w:spacing w:line="360" w:lineRule="auto"/>
              <w:jc w:val="both"/>
              <w:rPr>
                <w:rFonts w:ascii="Times New Roman CYR" w:hAnsi="Times New Roman CYR" w:cs="Times New Roman CYR"/>
                <w:bCs/>
                <w:sz w:val="28"/>
                <w:szCs w:val="28"/>
                <w:lang w:val="uk-UA"/>
              </w:rPr>
            </w:pPr>
          </w:p>
          <w:p w:rsidR="00F30AC7" w:rsidRPr="00FD7EB0" w:rsidRDefault="00F30AC7" w:rsidP="00686DD1">
            <w:pPr>
              <w:autoSpaceDE w:val="0"/>
              <w:autoSpaceDN w:val="0"/>
              <w:adjustRightInd w:val="0"/>
              <w:spacing w:line="360" w:lineRule="auto"/>
              <w:jc w:val="both"/>
              <w:rPr>
                <w:rFonts w:ascii="Times New Roman CYR" w:hAnsi="Times New Roman CYR" w:cs="Times New Roman CYR"/>
                <w:bCs/>
                <w:sz w:val="28"/>
                <w:szCs w:val="28"/>
                <w:lang w:val="en-US"/>
              </w:rPr>
            </w:pPr>
            <w:r w:rsidRPr="00720FC7">
              <w:rPr>
                <w:rFonts w:ascii="Times New Roman CYR" w:hAnsi="Times New Roman CYR" w:cs="Times New Roman CYR"/>
                <w:bCs/>
                <w:sz w:val="28"/>
                <w:szCs w:val="28"/>
                <w:lang w:val="uk-UA"/>
              </w:rPr>
              <w:t xml:space="preserve">  </w:t>
            </w:r>
            <w:r>
              <w:rPr>
                <w:rFonts w:ascii="Times New Roman CYR" w:hAnsi="Times New Roman CYR" w:cs="Times New Roman CYR"/>
                <w:bCs/>
                <w:sz w:val="28"/>
                <w:szCs w:val="28"/>
                <w:lang w:val="en-US"/>
              </w:rPr>
              <w:t>53</w:t>
            </w:r>
          </w:p>
        </w:tc>
      </w:tr>
      <w:tr w:rsidR="00F30AC7" w:rsidTr="00686DD1">
        <w:trPr>
          <w:trHeight w:val="1040"/>
        </w:trPr>
        <w:tc>
          <w:tcPr>
            <w:tcW w:w="8888" w:type="dxa"/>
            <w:vAlign w:val="center"/>
          </w:tcPr>
          <w:p w:rsidR="00F30AC7" w:rsidRPr="00D8695E" w:rsidRDefault="00F30AC7" w:rsidP="00686DD1">
            <w:pPr>
              <w:autoSpaceDE w:val="0"/>
              <w:autoSpaceDN w:val="0"/>
              <w:adjustRightInd w:val="0"/>
              <w:spacing w:line="360" w:lineRule="auto"/>
              <w:jc w:val="both"/>
              <w:rPr>
                <w:sz w:val="28"/>
                <w:szCs w:val="28"/>
              </w:rPr>
            </w:pPr>
            <w:r>
              <w:rPr>
                <w:sz w:val="28"/>
                <w:szCs w:val="28"/>
                <w:lang w:val="uk-UA"/>
              </w:rPr>
              <w:t>3.3</w:t>
            </w:r>
            <w:r w:rsidRPr="00B973CD">
              <w:rPr>
                <w:sz w:val="28"/>
                <w:szCs w:val="28"/>
                <w:lang w:val="uk-UA"/>
              </w:rPr>
              <w:t xml:space="preserve">. </w:t>
            </w:r>
            <w:r w:rsidRPr="00D8695E">
              <w:rPr>
                <w:sz w:val="28"/>
                <w:szCs w:val="28"/>
                <w:lang w:val="uk-UA"/>
              </w:rPr>
              <w:t>Аналіз кон’юнктури ринку антигельмінтних лікарських препар</w:t>
            </w:r>
            <w:r w:rsidRPr="00D8695E">
              <w:rPr>
                <w:sz w:val="28"/>
                <w:szCs w:val="28"/>
                <w:lang w:val="uk-UA"/>
              </w:rPr>
              <w:t>а</w:t>
            </w:r>
            <w:r w:rsidRPr="00D8695E">
              <w:rPr>
                <w:sz w:val="28"/>
                <w:szCs w:val="28"/>
                <w:lang w:val="uk-UA"/>
              </w:rPr>
              <w:t>тів</w:t>
            </w:r>
            <w:r>
              <w:rPr>
                <w:sz w:val="28"/>
                <w:szCs w:val="28"/>
                <w:lang w:val="uk-UA"/>
              </w:rPr>
              <w:t>...................................................................</w:t>
            </w:r>
            <w:r w:rsidRPr="00D8695E">
              <w:rPr>
                <w:sz w:val="28"/>
                <w:szCs w:val="28"/>
              </w:rPr>
              <w:t>......................................</w:t>
            </w:r>
          </w:p>
        </w:tc>
        <w:tc>
          <w:tcPr>
            <w:tcW w:w="760" w:type="dxa"/>
            <w:vAlign w:val="center"/>
          </w:tcPr>
          <w:p w:rsidR="00F30AC7" w:rsidRDefault="00F30AC7" w:rsidP="00686DD1">
            <w:pPr>
              <w:autoSpaceDE w:val="0"/>
              <w:autoSpaceDN w:val="0"/>
              <w:adjustRightInd w:val="0"/>
              <w:spacing w:line="360" w:lineRule="auto"/>
              <w:jc w:val="both"/>
              <w:rPr>
                <w:rFonts w:ascii="Times New Roman CYR" w:hAnsi="Times New Roman CYR" w:cs="Times New Roman CYR"/>
                <w:b/>
                <w:bCs/>
                <w:sz w:val="28"/>
                <w:szCs w:val="28"/>
                <w:lang w:val="uk-UA"/>
              </w:rPr>
            </w:pPr>
          </w:p>
          <w:p w:rsidR="00F30AC7" w:rsidRPr="00FD7EB0" w:rsidRDefault="00F30AC7" w:rsidP="00686DD1">
            <w:pPr>
              <w:autoSpaceDE w:val="0"/>
              <w:autoSpaceDN w:val="0"/>
              <w:adjustRightInd w:val="0"/>
              <w:spacing w:line="360" w:lineRule="auto"/>
              <w:jc w:val="both"/>
              <w:rPr>
                <w:rFonts w:ascii="Times New Roman CYR" w:hAnsi="Times New Roman CYR" w:cs="Times New Roman CYR"/>
                <w:bCs/>
                <w:sz w:val="28"/>
                <w:szCs w:val="28"/>
                <w:lang w:val="en-US"/>
              </w:rPr>
            </w:pP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en-US"/>
              </w:rPr>
              <w:t>62</w:t>
            </w:r>
          </w:p>
        </w:tc>
      </w:tr>
      <w:tr w:rsidR="00F30AC7" w:rsidTr="00686DD1">
        <w:tc>
          <w:tcPr>
            <w:tcW w:w="8888" w:type="dxa"/>
            <w:vAlign w:val="center"/>
          </w:tcPr>
          <w:p w:rsidR="00F30AC7" w:rsidRPr="00B973CD" w:rsidRDefault="00F30AC7" w:rsidP="00686DD1">
            <w:pPr>
              <w:spacing w:line="360" w:lineRule="auto"/>
              <w:jc w:val="both"/>
              <w:rPr>
                <w:sz w:val="28"/>
                <w:szCs w:val="28"/>
                <w:lang w:val="uk-UA"/>
              </w:rPr>
            </w:pPr>
            <w:r>
              <w:rPr>
                <w:sz w:val="28"/>
                <w:szCs w:val="28"/>
                <w:lang w:val="uk-UA"/>
              </w:rPr>
              <w:t>Висновки...........................................................................................................</w:t>
            </w:r>
          </w:p>
        </w:tc>
        <w:tc>
          <w:tcPr>
            <w:tcW w:w="760" w:type="dxa"/>
          </w:tcPr>
          <w:p w:rsidR="00F30AC7" w:rsidRPr="008E2C0D" w:rsidRDefault="00F30AC7" w:rsidP="00686DD1">
            <w:pPr>
              <w:spacing w:line="360" w:lineRule="auto"/>
              <w:rPr>
                <w:sz w:val="4"/>
                <w:szCs w:val="4"/>
                <w:lang w:val="uk-UA"/>
              </w:rPr>
            </w:pPr>
          </w:p>
          <w:p w:rsidR="00F30AC7" w:rsidRPr="00D8695E" w:rsidRDefault="00F30AC7" w:rsidP="00686DD1">
            <w:pPr>
              <w:spacing w:line="360" w:lineRule="auto"/>
              <w:rPr>
                <w:sz w:val="28"/>
                <w:szCs w:val="28"/>
                <w:lang w:val="en-US"/>
              </w:rPr>
            </w:pPr>
            <w:r>
              <w:rPr>
                <w:sz w:val="28"/>
                <w:szCs w:val="28"/>
              </w:rPr>
              <w:t xml:space="preserve">  </w:t>
            </w:r>
            <w:r>
              <w:rPr>
                <w:sz w:val="28"/>
                <w:szCs w:val="28"/>
                <w:lang w:val="en-US"/>
              </w:rPr>
              <w:t>70</w:t>
            </w:r>
          </w:p>
        </w:tc>
      </w:tr>
      <w:tr w:rsidR="00F30AC7" w:rsidTr="00686DD1">
        <w:tc>
          <w:tcPr>
            <w:tcW w:w="9648" w:type="dxa"/>
            <w:gridSpan w:val="2"/>
            <w:vAlign w:val="center"/>
          </w:tcPr>
          <w:p w:rsidR="00F30AC7" w:rsidRDefault="00F30AC7" w:rsidP="00686DD1">
            <w:pPr>
              <w:pStyle w:val="2ffff7"/>
              <w:spacing w:line="360" w:lineRule="auto"/>
              <w:rPr>
                <w:b/>
                <w:lang w:val="uk-UA"/>
              </w:rPr>
            </w:pPr>
          </w:p>
          <w:p w:rsidR="00F30AC7" w:rsidRPr="00F92C6A" w:rsidRDefault="00F30AC7" w:rsidP="00686DD1">
            <w:pPr>
              <w:pStyle w:val="2ffff7"/>
              <w:spacing w:line="360" w:lineRule="auto"/>
            </w:pPr>
            <w:r w:rsidRPr="0019468B">
              <w:rPr>
                <w:b/>
                <w:lang w:val="uk-UA"/>
              </w:rPr>
              <w:t>РОЗДІЛ 4.</w:t>
            </w:r>
            <w:r w:rsidRPr="0019468B">
              <w:rPr>
                <w:lang w:val="uk-UA"/>
              </w:rPr>
              <w:t xml:space="preserve"> </w:t>
            </w:r>
            <w:r w:rsidRPr="0019468B">
              <w:rPr>
                <w:b/>
                <w:lang w:val="uk-UA"/>
              </w:rPr>
              <w:t>МАРКЕТИНГОВІ ДОСЛІДЖЕННЯ СПОЖИВАЧІВ АНТ</w:t>
            </w:r>
            <w:r w:rsidRPr="0019468B">
              <w:rPr>
                <w:b/>
                <w:lang w:val="uk-UA"/>
              </w:rPr>
              <w:t>И</w:t>
            </w:r>
            <w:r w:rsidRPr="0019468B">
              <w:rPr>
                <w:b/>
                <w:lang w:val="uk-UA"/>
              </w:rPr>
              <w:t>ГЕЛЬМІНТНИХ ЛІКАРСЬКИХ ПРЕПАРАТІВ</w:t>
            </w:r>
            <w:r>
              <w:rPr>
                <w:lang w:val="uk-UA"/>
              </w:rPr>
              <w:t>..............................</w:t>
            </w:r>
            <w:r w:rsidRPr="00720FC7">
              <w:t>7</w:t>
            </w:r>
            <w:r>
              <w:t>2</w:t>
            </w:r>
          </w:p>
        </w:tc>
      </w:tr>
      <w:tr w:rsidR="00F30AC7" w:rsidTr="00686DD1">
        <w:tc>
          <w:tcPr>
            <w:tcW w:w="8888" w:type="dxa"/>
            <w:vAlign w:val="center"/>
          </w:tcPr>
          <w:p w:rsidR="00F30AC7" w:rsidRPr="00187296" w:rsidRDefault="00F30AC7" w:rsidP="00686DD1">
            <w:pPr>
              <w:pStyle w:val="2ffff7"/>
              <w:spacing w:line="360" w:lineRule="auto"/>
              <w:jc w:val="both"/>
              <w:rPr>
                <w:b/>
              </w:rPr>
            </w:pPr>
            <w:r w:rsidRPr="007C2850">
              <w:rPr>
                <w:lang w:val="uk-UA"/>
              </w:rPr>
              <w:t xml:space="preserve">4.1. </w:t>
            </w:r>
            <w:r>
              <w:rPr>
                <w:lang w:val="uk-UA"/>
              </w:rPr>
              <w:t>Дослідження переваг споживачів лікарських препаратів антигел</w:t>
            </w:r>
            <w:r>
              <w:rPr>
                <w:lang w:val="uk-UA"/>
              </w:rPr>
              <w:t>ь</w:t>
            </w:r>
            <w:r>
              <w:rPr>
                <w:lang w:val="uk-UA"/>
              </w:rPr>
              <w:t>мінтної дії.................................................................................</w:t>
            </w:r>
            <w:r>
              <w:t>........</w:t>
            </w:r>
            <w:r w:rsidRPr="00187296">
              <w:t>.</w:t>
            </w:r>
          </w:p>
        </w:tc>
        <w:tc>
          <w:tcPr>
            <w:tcW w:w="760" w:type="dxa"/>
            <w:vAlign w:val="center"/>
          </w:tcPr>
          <w:p w:rsidR="00F30AC7" w:rsidRDefault="00F30AC7" w:rsidP="00686DD1">
            <w:pPr>
              <w:pStyle w:val="2ffff7"/>
              <w:spacing w:line="360" w:lineRule="auto"/>
              <w:rPr>
                <w:b/>
                <w:lang w:val="uk-UA"/>
              </w:rPr>
            </w:pPr>
          </w:p>
          <w:p w:rsidR="00F30AC7" w:rsidRPr="00F92C6A" w:rsidRDefault="00F30AC7" w:rsidP="00686DD1">
            <w:pPr>
              <w:pStyle w:val="2ffff7"/>
              <w:spacing w:line="360" w:lineRule="auto"/>
            </w:pPr>
            <w:r>
              <w:t xml:space="preserve">  </w:t>
            </w:r>
            <w:r>
              <w:rPr>
                <w:lang w:val="en-US"/>
              </w:rPr>
              <w:t>7</w:t>
            </w:r>
            <w:r>
              <w:t>2</w:t>
            </w:r>
          </w:p>
        </w:tc>
      </w:tr>
      <w:tr w:rsidR="00F30AC7" w:rsidTr="00686DD1">
        <w:tc>
          <w:tcPr>
            <w:tcW w:w="8888" w:type="dxa"/>
            <w:vAlign w:val="center"/>
          </w:tcPr>
          <w:p w:rsidR="00F30AC7" w:rsidRPr="00187296" w:rsidRDefault="00F30AC7" w:rsidP="00686DD1">
            <w:pPr>
              <w:pStyle w:val="2ffff7"/>
              <w:spacing w:line="360" w:lineRule="auto"/>
              <w:rPr>
                <w:b/>
              </w:rPr>
            </w:pPr>
            <w:r>
              <w:rPr>
                <w:lang w:val="uk-UA"/>
              </w:rPr>
              <w:t>4.2. Загальна характеристика показників соціально-економічного стан</w:t>
            </w:r>
            <w:r>
              <w:rPr>
                <w:lang w:val="uk-UA"/>
              </w:rPr>
              <w:t>о</w:t>
            </w:r>
            <w:r>
              <w:rPr>
                <w:lang w:val="uk-UA"/>
              </w:rPr>
              <w:t>вища населення України.......................................................................</w:t>
            </w:r>
          </w:p>
        </w:tc>
        <w:tc>
          <w:tcPr>
            <w:tcW w:w="760" w:type="dxa"/>
            <w:vAlign w:val="center"/>
          </w:tcPr>
          <w:p w:rsidR="00F30AC7" w:rsidRDefault="00F30AC7" w:rsidP="00686DD1">
            <w:pPr>
              <w:spacing w:line="360" w:lineRule="auto"/>
              <w:rPr>
                <w:sz w:val="28"/>
                <w:szCs w:val="28"/>
                <w:lang w:val="uk-UA"/>
              </w:rPr>
            </w:pPr>
          </w:p>
          <w:p w:rsidR="00F30AC7" w:rsidRPr="00F92C6A" w:rsidRDefault="00F30AC7" w:rsidP="00686DD1">
            <w:pPr>
              <w:spacing w:line="360" w:lineRule="auto"/>
              <w:rPr>
                <w:sz w:val="28"/>
                <w:szCs w:val="28"/>
              </w:rPr>
            </w:pPr>
            <w:r>
              <w:rPr>
                <w:sz w:val="28"/>
                <w:szCs w:val="28"/>
              </w:rPr>
              <w:t xml:space="preserve">  </w:t>
            </w:r>
            <w:r>
              <w:rPr>
                <w:sz w:val="28"/>
                <w:szCs w:val="28"/>
                <w:lang w:val="en-US"/>
              </w:rPr>
              <w:t>7</w:t>
            </w:r>
            <w:r>
              <w:rPr>
                <w:sz w:val="28"/>
                <w:szCs w:val="28"/>
              </w:rPr>
              <w:t>4</w:t>
            </w:r>
          </w:p>
        </w:tc>
      </w:tr>
      <w:tr w:rsidR="00F30AC7" w:rsidTr="00686DD1">
        <w:tc>
          <w:tcPr>
            <w:tcW w:w="8888" w:type="dxa"/>
            <w:vAlign w:val="center"/>
          </w:tcPr>
          <w:p w:rsidR="00F30AC7" w:rsidRPr="00EC6FF4" w:rsidRDefault="00F30AC7" w:rsidP="00686DD1">
            <w:pPr>
              <w:pStyle w:val="2ffff7"/>
              <w:spacing w:line="360" w:lineRule="auto"/>
              <w:rPr>
                <w:lang w:val="uk-UA"/>
              </w:rPr>
            </w:pPr>
            <w:r w:rsidRPr="007C2850">
              <w:t xml:space="preserve">4.3. </w:t>
            </w:r>
            <w:r w:rsidRPr="0019468B">
              <w:rPr>
                <w:lang w:val="uk-UA"/>
              </w:rPr>
              <w:t>Сегментація споживачів лікар</w:t>
            </w:r>
            <w:r>
              <w:rPr>
                <w:lang w:val="uk-UA"/>
              </w:rPr>
              <w:t>ських препаратів за поведінковими ознаками...........................................................................................................</w:t>
            </w:r>
          </w:p>
        </w:tc>
        <w:tc>
          <w:tcPr>
            <w:tcW w:w="760" w:type="dxa"/>
            <w:vAlign w:val="center"/>
          </w:tcPr>
          <w:p w:rsidR="00F30AC7" w:rsidRDefault="00F30AC7" w:rsidP="00686DD1">
            <w:pPr>
              <w:pStyle w:val="2ffff7"/>
              <w:spacing w:line="360" w:lineRule="auto"/>
              <w:rPr>
                <w:b/>
                <w:lang w:val="uk-UA"/>
              </w:rPr>
            </w:pPr>
          </w:p>
          <w:p w:rsidR="00F30AC7" w:rsidRPr="00F92C6A" w:rsidRDefault="00F30AC7" w:rsidP="00686DD1">
            <w:pPr>
              <w:pStyle w:val="2ffff7"/>
              <w:spacing w:line="360" w:lineRule="auto"/>
            </w:pPr>
            <w:r>
              <w:t xml:space="preserve">  </w:t>
            </w:r>
            <w:r>
              <w:rPr>
                <w:lang w:val="en-US"/>
              </w:rPr>
              <w:t>8</w:t>
            </w:r>
            <w:r>
              <w:t>3</w:t>
            </w:r>
          </w:p>
        </w:tc>
      </w:tr>
      <w:tr w:rsidR="00F30AC7" w:rsidTr="00686DD1">
        <w:tc>
          <w:tcPr>
            <w:tcW w:w="8888" w:type="dxa"/>
            <w:vAlign w:val="center"/>
          </w:tcPr>
          <w:p w:rsidR="00F30AC7" w:rsidRPr="007C2850" w:rsidRDefault="00F30AC7" w:rsidP="00686DD1">
            <w:pPr>
              <w:pStyle w:val="2ffff7"/>
              <w:spacing w:line="360" w:lineRule="auto"/>
            </w:pPr>
            <w:r>
              <w:rPr>
                <w:szCs w:val="28"/>
                <w:lang w:val="uk-UA"/>
              </w:rPr>
              <w:t>Висновки……………………………………………………………………...</w:t>
            </w:r>
          </w:p>
        </w:tc>
        <w:tc>
          <w:tcPr>
            <w:tcW w:w="760" w:type="dxa"/>
            <w:vAlign w:val="center"/>
          </w:tcPr>
          <w:p w:rsidR="00F30AC7" w:rsidRPr="00F92C6A" w:rsidRDefault="00F30AC7" w:rsidP="00686DD1">
            <w:pPr>
              <w:pStyle w:val="2ffff7"/>
              <w:spacing w:line="360" w:lineRule="auto"/>
            </w:pPr>
            <w:r>
              <w:t xml:space="preserve">  </w:t>
            </w:r>
            <w:r>
              <w:rPr>
                <w:lang w:val="en-US"/>
              </w:rPr>
              <w:t>9</w:t>
            </w:r>
            <w:r>
              <w:t>3</w:t>
            </w:r>
          </w:p>
        </w:tc>
      </w:tr>
      <w:tr w:rsidR="00F30AC7" w:rsidTr="00686DD1">
        <w:tc>
          <w:tcPr>
            <w:tcW w:w="9648" w:type="dxa"/>
            <w:gridSpan w:val="2"/>
            <w:vAlign w:val="center"/>
          </w:tcPr>
          <w:p w:rsidR="00F30AC7" w:rsidRDefault="00F30AC7" w:rsidP="00686DD1">
            <w:pPr>
              <w:spacing w:line="360" w:lineRule="auto"/>
              <w:jc w:val="both"/>
              <w:rPr>
                <w:b/>
                <w:bCs/>
                <w:sz w:val="28"/>
                <w:szCs w:val="28"/>
                <w:lang w:val="uk-UA" w:eastAsia="uk-UA"/>
              </w:rPr>
            </w:pPr>
          </w:p>
          <w:p w:rsidR="00F30AC7" w:rsidRPr="00F5621D" w:rsidRDefault="00F30AC7" w:rsidP="00686DD1">
            <w:pPr>
              <w:spacing w:line="360" w:lineRule="auto"/>
              <w:jc w:val="both"/>
              <w:rPr>
                <w:bCs/>
                <w:sz w:val="28"/>
                <w:szCs w:val="28"/>
                <w:lang w:eastAsia="uk-UA"/>
              </w:rPr>
            </w:pPr>
            <w:r w:rsidRPr="008054B8">
              <w:rPr>
                <w:b/>
                <w:sz w:val="28"/>
                <w:szCs w:val="28"/>
                <w:lang w:val="uk-UA"/>
              </w:rPr>
              <w:t>РОЗДІЛ 5.</w:t>
            </w:r>
            <w:r w:rsidRPr="008054B8">
              <w:rPr>
                <w:sz w:val="28"/>
                <w:szCs w:val="28"/>
                <w:lang w:val="uk-UA"/>
              </w:rPr>
              <w:t xml:space="preserve"> </w:t>
            </w:r>
            <w:r w:rsidRPr="008054B8">
              <w:rPr>
                <w:b/>
                <w:sz w:val="28"/>
                <w:szCs w:val="28"/>
                <w:lang w:val="uk-UA"/>
              </w:rPr>
              <w:t>ВИЗНАЧЕННЯ КОНКУРЕНТОСПРОМОЖНОСТІ ЛІКА</w:t>
            </w:r>
            <w:r w:rsidRPr="008054B8">
              <w:rPr>
                <w:b/>
                <w:sz w:val="28"/>
                <w:szCs w:val="28"/>
                <w:lang w:val="uk-UA"/>
              </w:rPr>
              <w:t>Р</w:t>
            </w:r>
            <w:r w:rsidRPr="008054B8">
              <w:rPr>
                <w:b/>
                <w:sz w:val="28"/>
                <w:szCs w:val="28"/>
                <w:lang w:val="uk-UA"/>
              </w:rPr>
              <w:t>СЬКИХ ПРЕПАРАТІВ АНТИГЕЛЬМІНТНОЇ ДІЇ</w:t>
            </w:r>
            <w:r>
              <w:rPr>
                <w:bCs/>
                <w:sz w:val="28"/>
                <w:szCs w:val="28"/>
                <w:lang w:val="uk-UA" w:eastAsia="uk-UA"/>
              </w:rPr>
              <w:t>.........................</w:t>
            </w:r>
            <w:r w:rsidRPr="00F5621D">
              <w:rPr>
                <w:bCs/>
                <w:sz w:val="28"/>
                <w:szCs w:val="28"/>
                <w:lang w:eastAsia="uk-UA"/>
              </w:rPr>
              <w:t>9</w:t>
            </w:r>
            <w:r>
              <w:rPr>
                <w:bCs/>
                <w:sz w:val="28"/>
                <w:szCs w:val="28"/>
                <w:lang w:eastAsia="uk-UA"/>
              </w:rPr>
              <w:t>6</w:t>
            </w:r>
          </w:p>
        </w:tc>
      </w:tr>
      <w:tr w:rsidR="00F30AC7" w:rsidTr="00686DD1">
        <w:tc>
          <w:tcPr>
            <w:tcW w:w="8888" w:type="dxa"/>
            <w:vAlign w:val="center"/>
          </w:tcPr>
          <w:p w:rsidR="00F30AC7" w:rsidRPr="007C2850" w:rsidRDefault="00F30AC7" w:rsidP="00686DD1">
            <w:pPr>
              <w:spacing w:line="360" w:lineRule="auto"/>
              <w:jc w:val="both"/>
              <w:rPr>
                <w:b/>
                <w:bCs/>
                <w:sz w:val="28"/>
                <w:szCs w:val="28"/>
                <w:lang w:val="uk-UA" w:eastAsia="uk-UA"/>
              </w:rPr>
            </w:pPr>
            <w:r w:rsidRPr="005F24F7">
              <w:rPr>
                <w:bCs/>
                <w:sz w:val="28"/>
                <w:szCs w:val="28"/>
                <w:lang w:val="uk-UA" w:eastAsia="uk-UA"/>
              </w:rPr>
              <w:t xml:space="preserve">5.1. </w:t>
            </w:r>
            <w:r w:rsidRPr="00455BB7">
              <w:rPr>
                <w:sz w:val="28"/>
                <w:szCs w:val="28"/>
                <w:lang w:val="uk-UA"/>
              </w:rPr>
              <w:t>Значення показників конкурентоспроможності лікарських препар</w:t>
            </w:r>
            <w:r w:rsidRPr="00455BB7">
              <w:rPr>
                <w:sz w:val="28"/>
                <w:szCs w:val="28"/>
                <w:lang w:val="uk-UA"/>
              </w:rPr>
              <w:t>а</w:t>
            </w:r>
            <w:r w:rsidRPr="00455BB7">
              <w:rPr>
                <w:sz w:val="28"/>
                <w:szCs w:val="28"/>
                <w:lang w:val="uk-UA"/>
              </w:rPr>
              <w:t>тів для суб’єктів фармацевтичного ринку</w:t>
            </w:r>
            <w:r>
              <w:rPr>
                <w:bCs/>
                <w:sz w:val="28"/>
                <w:szCs w:val="28"/>
                <w:lang w:val="uk-UA" w:eastAsia="uk-UA"/>
              </w:rPr>
              <w:t>.......................................</w:t>
            </w:r>
          </w:p>
        </w:tc>
        <w:tc>
          <w:tcPr>
            <w:tcW w:w="760" w:type="dxa"/>
            <w:vAlign w:val="center"/>
          </w:tcPr>
          <w:p w:rsidR="00F30AC7" w:rsidRDefault="00F30AC7" w:rsidP="00686DD1">
            <w:pPr>
              <w:spacing w:line="360" w:lineRule="auto"/>
              <w:rPr>
                <w:sz w:val="28"/>
                <w:szCs w:val="28"/>
                <w:lang w:val="uk-UA"/>
              </w:rPr>
            </w:pPr>
          </w:p>
          <w:p w:rsidR="00F30AC7" w:rsidRPr="00F92434" w:rsidRDefault="00F30AC7" w:rsidP="00686DD1">
            <w:pPr>
              <w:spacing w:line="360" w:lineRule="auto"/>
              <w:rPr>
                <w:sz w:val="28"/>
                <w:szCs w:val="28"/>
              </w:rPr>
            </w:pPr>
            <w:r>
              <w:rPr>
                <w:sz w:val="28"/>
                <w:szCs w:val="28"/>
              </w:rPr>
              <w:t xml:space="preserve">  </w:t>
            </w:r>
            <w:r>
              <w:rPr>
                <w:sz w:val="28"/>
                <w:szCs w:val="28"/>
                <w:lang w:val="en-US"/>
              </w:rPr>
              <w:t>9</w:t>
            </w:r>
            <w:r>
              <w:rPr>
                <w:sz w:val="28"/>
                <w:szCs w:val="28"/>
              </w:rPr>
              <w:t>6</w:t>
            </w:r>
          </w:p>
        </w:tc>
      </w:tr>
      <w:tr w:rsidR="00F30AC7" w:rsidTr="00686DD1">
        <w:tc>
          <w:tcPr>
            <w:tcW w:w="8888" w:type="dxa"/>
            <w:vAlign w:val="center"/>
          </w:tcPr>
          <w:p w:rsidR="00F30AC7" w:rsidRPr="00455BB7" w:rsidRDefault="00F30AC7" w:rsidP="00686DD1">
            <w:pPr>
              <w:spacing w:line="360" w:lineRule="auto"/>
              <w:jc w:val="both"/>
              <w:rPr>
                <w:b/>
                <w:bCs/>
                <w:sz w:val="28"/>
                <w:szCs w:val="28"/>
                <w:lang w:eastAsia="uk-UA"/>
              </w:rPr>
            </w:pPr>
            <w:r w:rsidRPr="003D1D7C">
              <w:rPr>
                <w:bCs/>
                <w:sz w:val="28"/>
                <w:szCs w:val="28"/>
                <w:lang w:val="uk-UA" w:eastAsia="uk-UA"/>
              </w:rPr>
              <w:t>5.2.</w:t>
            </w:r>
            <w:r w:rsidRPr="003D1D7C">
              <w:rPr>
                <w:b/>
                <w:bCs/>
                <w:sz w:val="28"/>
                <w:szCs w:val="28"/>
                <w:lang w:eastAsia="uk-UA"/>
              </w:rPr>
              <w:t xml:space="preserve"> </w:t>
            </w:r>
            <w:r w:rsidRPr="00455BB7">
              <w:rPr>
                <w:sz w:val="28"/>
                <w:szCs w:val="28"/>
                <w:lang w:val="uk-UA"/>
              </w:rPr>
              <w:t>Експертна оцінка спеціалістами лікарських препаратів антигельм</w:t>
            </w:r>
            <w:r w:rsidRPr="00455BB7">
              <w:rPr>
                <w:sz w:val="28"/>
                <w:szCs w:val="28"/>
                <w:lang w:val="uk-UA"/>
              </w:rPr>
              <w:t>і</w:t>
            </w:r>
            <w:r w:rsidRPr="00455BB7">
              <w:rPr>
                <w:sz w:val="28"/>
                <w:szCs w:val="28"/>
                <w:lang w:val="uk-UA"/>
              </w:rPr>
              <w:t>нтної дії</w:t>
            </w:r>
            <w:r w:rsidRPr="00455BB7">
              <w:rPr>
                <w:bCs/>
                <w:sz w:val="28"/>
                <w:szCs w:val="28"/>
                <w:lang w:val="uk-UA" w:eastAsia="uk-UA"/>
              </w:rPr>
              <w:t>...</w:t>
            </w:r>
            <w:r w:rsidRPr="00455BB7">
              <w:rPr>
                <w:bCs/>
                <w:sz w:val="28"/>
                <w:szCs w:val="28"/>
                <w:lang w:eastAsia="uk-UA"/>
              </w:rPr>
              <w:t>......................................................................................</w:t>
            </w:r>
            <w:r>
              <w:rPr>
                <w:bCs/>
                <w:sz w:val="28"/>
                <w:szCs w:val="28"/>
                <w:lang w:eastAsia="uk-UA"/>
              </w:rPr>
              <w:t>.</w:t>
            </w:r>
          </w:p>
        </w:tc>
        <w:tc>
          <w:tcPr>
            <w:tcW w:w="760" w:type="dxa"/>
            <w:vAlign w:val="center"/>
          </w:tcPr>
          <w:p w:rsidR="00F30AC7" w:rsidRDefault="00F30AC7" w:rsidP="00686DD1">
            <w:pPr>
              <w:spacing w:line="360" w:lineRule="auto"/>
              <w:jc w:val="both"/>
              <w:rPr>
                <w:b/>
                <w:bCs/>
                <w:sz w:val="28"/>
                <w:szCs w:val="28"/>
                <w:lang w:val="uk-UA" w:eastAsia="uk-UA"/>
              </w:rPr>
            </w:pPr>
          </w:p>
          <w:p w:rsidR="00F30AC7" w:rsidRPr="00C422FC" w:rsidRDefault="00F30AC7" w:rsidP="00686DD1">
            <w:pPr>
              <w:spacing w:line="360" w:lineRule="auto"/>
              <w:jc w:val="both"/>
              <w:rPr>
                <w:bCs/>
                <w:sz w:val="28"/>
                <w:szCs w:val="28"/>
                <w:lang w:eastAsia="uk-UA"/>
              </w:rPr>
            </w:pPr>
            <w:r>
              <w:rPr>
                <w:bCs/>
                <w:sz w:val="28"/>
                <w:szCs w:val="28"/>
                <w:lang w:eastAsia="uk-UA"/>
              </w:rPr>
              <w:t xml:space="preserve">  </w:t>
            </w:r>
            <w:r>
              <w:rPr>
                <w:bCs/>
                <w:sz w:val="28"/>
                <w:szCs w:val="28"/>
                <w:lang w:val="en-US" w:eastAsia="uk-UA"/>
              </w:rPr>
              <w:t>9</w:t>
            </w:r>
            <w:r>
              <w:rPr>
                <w:bCs/>
                <w:sz w:val="28"/>
                <w:szCs w:val="28"/>
                <w:lang w:eastAsia="uk-UA"/>
              </w:rPr>
              <w:t>8</w:t>
            </w:r>
          </w:p>
        </w:tc>
      </w:tr>
      <w:tr w:rsidR="00F30AC7" w:rsidTr="00686DD1">
        <w:tc>
          <w:tcPr>
            <w:tcW w:w="8888" w:type="dxa"/>
            <w:vAlign w:val="center"/>
          </w:tcPr>
          <w:p w:rsidR="00F30AC7" w:rsidRPr="003D1D7C" w:rsidRDefault="00F30AC7" w:rsidP="00686DD1">
            <w:pPr>
              <w:spacing w:line="360" w:lineRule="auto"/>
              <w:jc w:val="both"/>
              <w:rPr>
                <w:bCs/>
                <w:sz w:val="28"/>
                <w:szCs w:val="28"/>
                <w:lang w:val="uk-UA" w:eastAsia="uk-UA"/>
              </w:rPr>
            </w:pPr>
            <w:r w:rsidRPr="003D1D7C">
              <w:rPr>
                <w:rFonts w:ascii="Times New Roman CYR" w:hAnsi="Times New Roman CYR" w:cs="Times New Roman CYR"/>
                <w:sz w:val="28"/>
                <w:szCs w:val="28"/>
                <w:lang w:val="uk-UA"/>
              </w:rPr>
              <w:t xml:space="preserve">5.3. </w:t>
            </w:r>
            <w:r w:rsidRPr="000867F7">
              <w:rPr>
                <w:sz w:val="28"/>
                <w:szCs w:val="28"/>
                <w:lang w:val="uk-UA"/>
              </w:rPr>
              <w:t>Визначення показників конкурентоспроможності лікарських пр</w:t>
            </w:r>
            <w:r w:rsidRPr="000867F7">
              <w:rPr>
                <w:sz w:val="28"/>
                <w:szCs w:val="28"/>
                <w:lang w:val="uk-UA"/>
              </w:rPr>
              <w:t>е</w:t>
            </w:r>
            <w:r w:rsidRPr="000867F7">
              <w:rPr>
                <w:sz w:val="28"/>
                <w:szCs w:val="28"/>
                <w:lang w:val="uk-UA"/>
              </w:rPr>
              <w:t>паратів антигельмінтної дії</w:t>
            </w:r>
            <w:r>
              <w:rPr>
                <w:rFonts w:ascii="Times New Roman CYR" w:hAnsi="Times New Roman CYR" w:cs="Times New Roman CYR"/>
                <w:sz w:val="28"/>
                <w:szCs w:val="28"/>
                <w:lang w:val="uk-UA"/>
              </w:rPr>
              <w:t>.........................................................</w:t>
            </w:r>
            <w:r w:rsidRPr="000867F7">
              <w:rPr>
                <w:rFonts w:ascii="Times New Roman CYR" w:hAnsi="Times New Roman CYR" w:cs="Times New Roman CYR"/>
                <w:sz w:val="28"/>
                <w:szCs w:val="28"/>
              </w:rPr>
              <w:t>..........</w:t>
            </w:r>
            <w:r>
              <w:rPr>
                <w:rFonts w:ascii="Times New Roman CYR" w:hAnsi="Times New Roman CYR" w:cs="Times New Roman CYR"/>
                <w:sz w:val="28"/>
                <w:szCs w:val="28"/>
                <w:lang w:val="uk-UA"/>
              </w:rPr>
              <w:t>....</w:t>
            </w:r>
          </w:p>
        </w:tc>
        <w:tc>
          <w:tcPr>
            <w:tcW w:w="760" w:type="dxa"/>
            <w:vAlign w:val="center"/>
          </w:tcPr>
          <w:p w:rsidR="00F30AC7" w:rsidRDefault="00F30AC7" w:rsidP="00686DD1">
            <w:pPr>
              <w:spacing w:line="360" w:lineRule="auto"/>
              <w:jc w:val="both"/>
              <w:rPr>
                <w:b/>
                <w:bCs/>
                <w:sz w:val="28"/>
                <w:szCs w:val="28"/>
                <w:lang w:val="uk-UA" w:eastAsia="uk-UA"/>
              </w:rPr>
            </w:pPr>
          </w:p>
          <w:p w:rsidR="00F30AC7" w:rsidRPr="00C422FC" w:rsidRDefault="00F30AC7" w:rsidP="00686DD1">
            <w:pPr>
              <w:spacing w:line="360" w:lineRule="auto"/>
              <w:jc w:val="both"/>
              <w:rPr>
                <w:bCs/>
                <w:sz w:val="28"/>
                <w:szCs w:val="28"/>
                <w:lang w:eastAsia="uk-UA"/>
              </w:rPr>
            </w:pPr>
            <w:r>
              <w:rPr>
                <w:bCs/>
                <w:sz w:val="28"/>
                <w:szCs w:val="28"/>
                <w:lang w:eastAsia="uk-UA"/>
              </w:rPr>
              <w:t xml:space="preserve"> </w:t>
            </w:r>
            <w:r>
              <w:rPr>
                <w:bCs/>
                <w:sz w:val="28"/>
                <w:szCs w:val="28"/>
                <w:lang w:val="en-US" w:eastAsia="uk-UA"/>
              </w:rPr>
              <w:t>10</w:t>
            </w:r>
            <w:r>
              <w:rPr>
                <w:bCs/>
                <w:sz w:val="28"/>
                <w:szCs w:val="28"/>
                <w:lang w:eastAsia="uk-UA"/>
              </w:rPr>
              <w:t>2</w:t>
            </w:r>
          </w:p>
        </w:tc>
      </w:tr>
      <w:tr w:rsidR="00F30AC7" w:rsidTr="00686DD1">
        <w:tc>
          <w:tcPr>
            <w:tcW w:w="8888" w:type="dxa"/>
            <w:vAlign w:val="center"/>
          </w:tcPr>
          <w:p w:rsidR="00F30AC7" w:rsidRPr="00F5621D" w:rsidRDefault="00F30AC7" w:rsidP="00686DD1">
            <w:pPr>
              <w:spacing w:line="360" w:lineRule="auto"/>
              <w:ind w:left="720"/>
              <w:jc w:val="both"/>
            </w:pPr>
            <w:r w:rsidRPr="001A0097">
              <w:rPr>
                <w:sz w:val="28"/>
                <w:szCs w:val="28"/>
                <w:lang w:val="uk-UA"/>
              </w:rPr>
              <w:t>5.3.1 Евристичний (експертний) та диференційований мет</w:t>
            </w:r>
            <w:r w:rsidRPr="001A0097">
              <w:rPr>
                <w:sz w:val="28"/>
                <w:szCs w:val="28"/>
                <w:lang w:val="uk-UA"/>
              </w:rPr>
              <w:t>о</w:t>
            </w:r>
            <w:r>
              <w:rPr>
                <w:sz w:val="28"/>
                <w:szCs w:val="28"/>
                <w:lang w:val="uk-UA"/>
              </w:rPr>
              <w:t>ди……</w:t>
            </w:r>
          </w:p>
          <w:p w:rsidR="00F30AC7" w:rsidRPr="00F5621D" w:rsidRDefault="00F30AC7" w:rsidP="00686DD1">
            <w:pPr>
              <w:spacing w:line="360" w:lineRule="auto"/>
              <w:ind w:left="720" w:hanging="360"/>
              <w:jc w:val="both"/>
              <w:rPr>
                <w:sz w:val="28"/>
                <w:szCs w:val="28"/>
                <w:lang w:val="uk-UA"/>
              </w:rPr>
            </w:pPr>
            <w:r w:rsidRPr="0019468B">
              <w:rPr>
                <w:lang w:val="uk-UA"/>
              </w:rPr>
              <w:tab/>
            </w:r>
            <w:r w:rsidRPr="001A0097">
              <w:rPr>
                <w:sz w:val="28"/>
                <w:szCs w:val="28"/>
                <w:lang w:val="uk-UA"/>
              </w:rPr>
              <w:t>5.3.</w:t>
            </w:r>
            <w:r w:rsidRPr="00F5621D">
              <w:rPr>
                <w:sz w:val="28"/>
                <w:szCs w:val="28"/>
                <w:lang w:val="uk-UA"/>
              </w:rPr>
              <w:t>2</w:t>
            </w:r>
            <w:r w:rsidRPr="001A0097">
              <w:rPr>
                <w:sz w:val="28"/>
                <w:szCs w:val="28"/>
                <w:lang w:val="uk-UA"/>
              </w:rPr>
              <w:t xml:space="preserve"> Методика оцінки рівня якісно-цінової конкурентоспромож</w:t>
            </w:r>
            <w:r w:rsidRPr="00F5621D">
              <w:rPr>
                <w:sz w:val="28"/>
                <w:szCs w:val="28"/>
                <w:lang w:val="uk-UA"/>
              </w:rPr>
              <w:t xml:space="preserve">-   </w:t>
            </w:r>
            <w:r w:rsidRPr="001A0097">
              <w:rPr>
                <w:sz w:val="28"/>
                <w:szCs w:val="28"/>
                <w:lang w:val="uk-UA"/>
              </w:rPr>
              <w:t>ності</w:t>
            </w:r>
            <w:r w:rsidRPr="00F5621D">
              <w:rPr>
                <w:sz w:val="28"/>
                <w:szCs w:val="28"/>
                <w:lang w:val="uk-UA"/>
              </w:rPr>
              <w:t>……………………………………………………………………</w:t>
            </w:r>
          </w:p>
          <w:p w:rsidR="00F30AC7" w:rsidRPr="00F5621D" w:rsidRDefault="00F30AC7" w:rsidP="00686DD1">
            <w:pPr>
              <w:spacing w:line="360" w:lineRule="auto"/>
              <w:ind w:left="720" w:hanging="360"/>
              <w:jc w:val="both"/>
              <w:rPr>
                <w:sz w:val="28"/>
                <w:szCs w:val="28"/>
              </w:rPr>
            </w:pPr>
            <w:r w:rsidRPr="00F5621D">
              <w:rPr>
                <w:szCs w:val="28"/>
                <w:lang w:val="uk-UA"/>
              </w:rPr>
              <w:tab/>
            </w:r>
            <w:r w:rsidRPr="00F5621D">
              <w:rPr>
                <w:sz w:val="28"/>
                <w:szCs w:val="28"/>
                <w:lang w:val="uk-UA"/>
              </w:rPr>
              <w:t xml:space="preserve">5.3.3. </w:t>
            </w:r>
            <w:r w:rsidRPr="001A0097">
              <w:rPr>
                <w:sz w:val="28"/>
                <w:szCs w:val="28"/>
                <w:lang w:val="uk-UA"/>
              </w:rPr>
              <w:t>Порівняльна характеристика методик оцінки конк</w:t>
            </w:r>
            <w:r w:rsidRPr="001A0097">
              <w:rPr>
                <w:sz w:val="28"/>
                <w:szCs w:val="28"/>
                <w:lang w:val="uk-UA"/>
              </w:rPr>
              <w:t>у</w:t>
            </w:r>
            <w:r w:rsidRPr="001A0097">
              <w:rPr>
                <w:sz w:val="28"/>
                <w:szCs w:val="28"/>
                <w:lang w:val="uk-UA"/>
              </w:rPr>
              <w:t>ренто</w:t>
            </w:r>
            <w:r w:rsidRPr="00F5621D">
              <w:rPr>
                <w:sz w:val="28"/>
                <w:szCs w:val="28"/>
                <w:lang w:val="uk-UA"/>
              </w:rPr>
              <w:t>-</w:t>
            </w:r>
            <w:r w:rsidRPr="001A0097">
              <w:rPr>
                <w:sz w:val="28"/>
                <w:szCs w:val="28"/>
                <w:lang w:val="uk-UA"/>
              </w:rPr>
              <w:t>спроможності та рекомендації щодо їх застосува</w:t>
            </w:r>
            <w:r w:rsidRPr="001A0097">
              <w:rPr>
                <w:sz w:val="28"/>
                <w:szCs w:val="28"/>
                <w:lang w:val="uk-UA"/>
              </w:rPr>
              <w:t>н</w:t>
            </w:r>
            <w:r w:rsidRPr="001A0097">
              <w:rPr>
                <w:sz w:val="28"/>
                <w:szCs w:val="28"/>
                <w:lang w:val="uk-UA"/>
              </w:rPr>
              <w:t>ня……</w:t>
            </w:r>
            <w:r>
              <w:rPr>
                <w:sz w:val="28"/>
                <w:szCs w:val="28"/>
                <w:lang w:val="uk-UA"/>
              </w:rPr>
              <w:t>…………</w:t>
            </w:r>
          </w:p>
        </w:tc>
        <w:tc>
          <w:tcPr>
            <w:tcW w:w="760" w:type="dxa"/>
            <w:vAlign w:val="center"/>
          </w:tcPr>
          <w:p w:rsidR="00F30AC7" w:rsidRDefault="00F30AC7" w:rsidP="00686DD1">
            <w:pPr>
              <w:spacing w:line="336" w:lineRule="auto"/>
              <w:jc w:val="both"/>
              <w:rPr>
                <w:bCs/>
                <w:sz w:val="28"/>
                <w:szCs w:val="28"/>
                <w:lang w:eastAsia="uk-UA"/>
              </w:rPr>
            </w:pPr>
            <w:r>
              <w:rPr>
                <w:sz w:val="28"/>
                <w:szCs w:val="28"/>
              </w:rPr>
              <w:t xml:space="preserve"> 102</w:t>
            </w:r>
          </w:p>
          <w:p w:rsidR="00F30AC7" w:rsidRPr="00F5621D" w:rsidRDefault="00F30AC7" w:rsidP="00686DD1">
            <w:pPr>
              <w:spacing w:line="336" w:lineRule="auto"/>
              <w:jc w:val="both"/>
              <w:rPr>
                <w:bCs/>
                <w:sz w:val="28"/>
                <w:szCs w:val="28"/>
                <w:lang w:val="en-US" w:eastAsia="uk-UA"/>
              </w:rPr>
            </w:pPr>
          </w:p>
          <w:p w:rsidR="00F30AC7" w:rsidRPr="00C422FC" w:rsidRDefault="00F30AC7" w:rsidP="00686DD1">
            <w:pPr>
              <w:spacing w:line="336" w:lineRule="auto"/>
              <w:jc w:val="both"/>
              <w:rPr>
                <w:sz w:val="28"/>
                <w:szCs w:val="28"/>
              </w:rPr>
            </w:pPr>
            <w:r>
              <w:rPr>
                <w:bCs/>
                <w:sz w:val="28"/>
                <w:szCs w:val="28"/>
                <w:lang w:eastAsia="uk-UA"/>
              </w:rPr>
              <w:t xml:space="preserve"> </w:t>
            </w:r>
            <w:r>
              <w:rPr>
                <w:bCs/>
                <w:sz w:val="28"/>
                <w:szCs w:val="28"/>
                <w:lang w:val="en-US" w:eastAsia="uk-UA"/>
              </w:rPr>
              <w:t>10</w:t>
            </w:r>
            <w:r>
              <w:rPr>
                <w:bCs/>
                <w:sz w:val="28"/>
                <w:szCs w:val="28"/>
                <w:lang w:eastAsia="uk-UA"/>
              </w:rPr>
              <w:t>8</w:t>
            </w:r>
          </w:p>
          <w:p w:rsidR="00F30AC7" w:rsidRDefault="00F30AC7" w:rsidP="00686DD1">
            <w:pPr>
              <w:spacing w:line="336" w:lineRule="auto"/>
              <w:jc w:val="both"/>
              <w:rPr>
                <w:sz w:val="28"/>
                <w:szCs w:val="28"/>
              </w:rPr>
            </w:pPr>
          </w:p>
          <w:p w:rsidR="00F30AC7" w:rsidRPr="00FD62CE" w:rsidRDefault="00F30AC7" w:rsidP="00686DD1">
            <w:pPr>
              <w:spacing w:line="336" w:lineRule="auto"/>
              <w:jc w:val="both"/>
              <w:rPr>
                <w:bCs/>
                <w:sz w:val="28"/>
                <w:szCs w:val="28"/>
                <w:lang w:val="uk-UA" w:eastAsia="uk-UA"/>
              </w:rPr>
            </w:pPr>
            <w:r>
              <w:rPr>
                <w:sz w:val="28"/>
                <w:szCs w:val="28"/>
              </w:rPr>
              <w:t xml:space="preserve"> </w:t>
            </w:r>
            <w:r w:rsidRPr="00F5621D">
              <w:rPr>
                <w:sz w:val="28"/>
                <w:szCs w:val="28"/>
              </w:rPr>
              <w:t>11</w:t>
            </w:r>
            <w:r>
              <w:rPr>
                <w:sz w:val="28"/>
                <w:szCs w:val="28"/>
              </w:rPr>
              <w:t>7</w:t>
            </w:r>
          </w:p>
        </w:tc>
      </w:tr>
      <w:tr w:rsidR="00F30AC7" w:rsidTr="00686DD1">
        <w:tc>
          <w:tcPr>
            <w:tcW w:w="8888" w:type="dxa"/>
            <w:vAlign w:val="center"/>
          </w:tcPr>
          <w:p w:rsidR="00F30AC7" w:rsidRPr="003D1D7C" w:rsidRDefault="00F30AC7" w:rsidP="00686DD1">
            <w:pPr>
              <w:spacing w:line="336" w:lineRule="auto"/>
              <w:jc w:val="both"/>
              <w:rPr>
                <w:sz w:val="28"/>
                <w:szCs w:val="28"/>
                <w:lang w:val="uk-UA"/>
              </w:rPr>
            </w:pPr>
            <w:r>
              <w:rPr>
                <w:sz w:val="28"/>
                <w:szCs w:val="28"/>
                <w:lang w:val="uk-UA"/>
              </w:rPr>
              <w:lastRenderedPageBreak/>
              <w:t>Висновки...........................................................................................................</w:t>
            </w:r>
          </w:p>
        </w:tc>
        <w:tc>
          <w:tcPr>
            <w:tcW w:w="760" w:type="dxa"/>
            <w:vAlign w:val="center"/>
          </w:tcPr>
          <w:p w:rsidR="00F30AC7" w:rsidRPr="00C422FC" w:rsidRDefault="00F30AC7" w:rsidP="00686DD1">
            <w:pPr>
              <w:spacing w:line="336" w:lineRule="auto"/>
              <w:jc w:val="both"/>
              <w:rPr>
                <w:bCs/>
                <w:sz w:val="28"/>
                <w:szCs w:val="28"/>
                <w:lang w:eastAsia="uk-UA"/>
              </w:rPr>
            </w:pPr>
            <w:r>
              <w:rPr>
                <w:bCs/>
                <w:sz w:val="28"/>
                <w:szCs w:val="28"/>
                <w:lang w:eastAsia="uk-UA"/>
              </w:rPr>
              <w:t xml:space="preserve"> </w:t>
            </w:r>
            <w:r>
              <w:rPr>
                <w:bCs/>
                <w:sz w:val="28"/>
                <w:szCs w:val="28"/>
                <w:lang w:val="en-US" w:eastAsia="uk-UA"/>
              </w:rPr>
              <w:t>12</w:t>
            </w:r>
            <w:r>
              <w:rPr>
                <w:bCs/>
                <w:sz w:val="28"/>
                <w:szCs w:val="28"/>
                <w:lang w:eastAsia="uk-UA"/>
              </w:rPr>
              <w:t>1</w:t>
            </w:r>
          </w:p>
        </w:tc>
      </w:tr>
      <w:tr w:rsidR="00F30AC7" w:rsidTr="00686DD1">
        <w:tc>
          <w:tcPr>
            <w:tcW w:w="9648" w:type="dxa"/>
            <w:gridSpan w:val="2"/>
            <w:vAlign w:val="center"/>
          </w:tcPr>
          <w:p w:rsidR="00F30AC7" w:rsidRPr="00720FC7" w:rsidRDefault="00F30AC7" w:rsidP="00686DD1">
            <w:pPr>
              <w:spacing w:line="360" w:lineRule="auto"/>
              <w:jc w:val="both"/>
              <w:rPr>
                <w:b/>
                <w:bCs/>
                <w:sz w:val="28"/>
                <w:szCs w:val="28"/>
                <w:lang w:eastAsia="uk-UA"/>
              </w:rPr>
            </w:pPr>
          </w:p>
          <w:p w:rsidR="00F30AC7" w:rsidRPr="00F5621D" w:rsidRDefault="00F30AC7" w:rsidP="00686DD1">
            <w:pPr>
              <w:spacing w:line="360" w:lineRule="auto"/>
              <w:jc w:val="both"/>
              <w:rPr>
                <w:b/>
                <w:bCs/>
                <w:sz w:val="28"/>
                <w:szCs w:val="28"/>
                <w:lang w:eastAsia="uk-UA"/>
              </w:rPr>
            </w:pPr>
            <w:r w:rsidRPr="000A659A">
              <w:rPr>
                <w:b/>
                <w:sz w:val="28"/>
                <w:szCs w:val="28"/>
                <w:lang w:val="uk-UA"/>
              </w:rPr>
              <w:t>РОЗДІЛ 6.</w:t>
            </w:r>
            <w:r w:rsidRPr="000A659A">
              <w:rPr>
                <w:sz w:val="28"/>
                <w:szCs w:val="28"/>
                <w:lang w:val="uk-UA"/>
              </w:rPr>
              <w:t xml:space="preserve"> </w:t>
            </w:r>
            <w:r w:rsidRPr="000A659A">
              <w:rPr>
                <w:b/>
                <w:sz w:val="28"/>
                <w:szCs w:val="28"/>
                <w:lang w:val="uk-UA"/>
              </w:rPr>
              <w:t>НАУКОВО-МЕТОДИЧНЕ ОБГРУНТУВАННЯ ПОТЕНЦІ</w:t>
            </w:r>
            <w:r w:rsidRPr="000A659A">
              <w:rPr>
                <w:b/>
                <w:sz w:val="28"/>
                <w:szCs w:val="28"/>
                <w:lang w:val="uk-UA"/>
              </w:rPr>
              <w:t>А</w:t>
            </w:r>
            <w:r w:rsidRPr="000A659A">
              <w:rPr>
                <w:b/>
                <w:sz w:val="28"/>
                <w:szCs w:val="28"/>
                <w:lang w:val="uk-UA"/>
              </w:rPr>
              <w:t>ЛУ РИНКУ СПОЖИВАЧА В ЛІКАРСЬКИХ ПРЕПАРАТАХ АНТИГ</w:t>
            </w:r>
            <w:r w:rsidRPr="000A659A">
              <w:rPr>
                <w:b/>
                <w:sz w:val="28"/>
                <w:szCs w:val="28"/>
                <w:lang w:val="uk-UA"/>
              </w:rPr>
              <w:t>Е</w:t>
            </w:r>
            <w:r w:rsidRPr="000A659A">
              <w:rPr>
                <w:b/>
                <w:sz w:val="28"/>
                <w:szCs w:val="28"/>
                <w:lang w:val="uk-UA"/>
              </w:rPr>
              <w:t>ЛЬМІНТНОЇ ДІЇ</w:t>
            </w:r>
            <w:r w:rsidRPr="000A659A">
              <w:rPr>
                <w:bCs/>
                <w:sz w:val="28"/>
                <w:szCs w:val="28"/>
                <w:lang w:val="uk-UA" w:eastAsia="uk-UA"/>
              </w:rPr>
              <w:t>...........................</w:t>
            </w:r>
            <w:r>
              <w:rPr>
                <w:bCs/>
                <w:sz w:val="28"/>
                <w:szCs w:val="28"/>
                <w:lang w:val="uk-UA" w:eastAsia="uk-UA"/>
              </w:rPr>
              <w:t>......................</w:t>
            </w:r>
            <w:r w:rsidRPr="000A659A">
              <w:rPr>
                <w:bCs/>
                <w:sz w:val="28"/>
                <w:szCs w:val="28"/>
                <w:lang w:val="uk-UA" w:eastAsia="uk-UA"/>
              </w:rPr>
              <w:t>....................</w:t>
            </w:r>
            <w:r>
              <w:rPr>
                <w:bCs/>
                <w:sz w:val="28"/>
                <w:szCs w:val="28"/>
                <w:lang w:val="uk-UA" w:eastAsia="uk-UA"/>
              </w:rPr>
              <w:t>...........</w:t>
            </w:r>
            <w:r w:rsidRPr="00F5621D">
              <w:rPr>
                <w:bCs/>
                <w:sz w:val="28"/>
                <w:szCs w:val="28"/>
                <w:lang w:eastAsia="uk-UA"/>
              </w:rPr>
              <w:t>12</w:t>
            </w:r>
            <w:r>
              <w:rPr>
                <w:bCs/>
                <w:sz w:val="28"/>
                <w:szCs w:val="28"/>
                <w:lang w:eastAsia="uk-UA"/>
              </w:rPr>
              <w:t>3</w:t>
            </w:r>
          </w:p>
        </w:tc>
      </w:tr>
      <w:tr w:rsidR="00F30AC7" w:rsidTr="00686DD1">
        <w:tc>
          <w:tcPr>
            <w:tcW w:w="8888" w:type="dxa"/>
            <w:vAlign w:val="center"/>
          </w:tcPr>
          <w:p w:rsidR="00F30AC7" w:rsidRPr="00FF1E2F" w:rsidRDefault="00F30AC7" w:rsidP="00686DD1">
            <w:pPr>
              <w:spacing w:line="360" w:lineRule="auto"/>
              <w:jc w:val="both"/>
              <w:rPr>
                <w:b/>
                <w:bCs/>
                <w:sz w:val="28"/>
                <w:szCs w:val="28"/>
                <w:lang w:eastAsia="uk-UA"/>
              </w:rPr>
            </w:pPr>
            <w:r w:rsidRPr="003D1D7C">
              <w:rPr>
                <w:bCs/>
                <w:sz w:val="28"/>
                <w:szCs w:val="28"/>
                <w:lang w:val="uk-UA" w:eastAsia="uk-UA"/>
              </w:rPr>
              <w:t xml:space="preserve">6.1. </w:t>
            </w:r>
            <w:r w:rsidRPr="00FF1E2F">
              <w:rPr>
                <w:sz w:val="28"/>
                <w:szCs w:val="28"/>
                <w:lang w:val="uk-UA"/>
              </w:rPr>
              <w:t>Розробка моделі формування потенціалу фармацевтичного ри</w:t>
            </w:r>
            <w:r w:rsidRPr="00FF1E2F">
              <w:rPr>
                <w:sz w:val="28"/>
                <w:szCs w:val="28"/>
                <w:lang w:val="uk-UA"/>
              </w:rPr>
              <w:t>н</w:t>
            </w:r>
            <w:r w:rsidRPr="00FF1E2F">
              <w:rPr>
                <w:sz w:val="28"/>
                <w:szCs w:val="28"/>
                <w:lang w:val="uk-UA"/>
              </w:rPr>
              <w:t>ку</w:t>
            </w:r>
            <w:r w:rsidRPr="00FF1E2F">
              <w:rPr>
                <w:bCs/>
                <w:sz w:val="28"/>
                <w:szCs w:val="28"/>
                <w:lang w:val="uk-UA" w:eastAsia="uk-UA"/>
              </w:rPr>
              <w:t>....</w:t>
            </w:r>
          </w:p>
        </w:tc>
        <w:tc>
          <w:tcPr>
            <w:tcW w:w="760" w:type="dxa"/>
            <w:vAlign w:val="center"/>
          </w:tcPr>
          <w:p w:rsidR="00F30AC7" w:rsidRPr="00EA15AB" w:rsidRDefault="00F30AC7" w:rsidP="00686DD1">
            <w:pPr>
              <w:spacing w:line="360" w:lineRule="auto"/>
              <w:jc w:val="both"/>
              <w:rPr>
                <w:bCs/>
                <w:sz w:val="28"/>
                <w:szCs w:val="28"/>
                <w:lang w:eastAsia="uk-UA"/>
              </w:rPr>
            </w:pPr>
            <w:r>
              <w:rPr>
                <w:bCs/>
                <w:sz w:val="28"/>
                <w:szCs w:val="28"/>
                <w:lang w:eastAsia="uk-UA"/>
              </w:rPr>
              <w:t xml:space="preserve"> </w:t>
            </w:r>
            <w:r>
              <w:rPr>
                <w:bCs/>
                <w:sz w:val="28"/>
                <w:szCs w:val="28"/>
                <w:lang w:val="en-US" w:eastAsia="uk-UA"/>
              </w:rPr>
              <w:t>12</w:t>
            </w:r>
            <w:r>
              <w:rPr>
                <w:bCs/>
                <w:sz w:val="28"/>
                <w:szCs w:val="28"/>
                <w:lang w:eastAsia="uk-UA"/>
              </w:rPr>
              <w:t>3</w:t>
            </w:r>
          </w:p>
        </w:tc>
      </w:tr>
      <w:tr w:rsidR="00F30AC7" w:rsidTr="00686DD1">
        <w:tc>
          <w:tcPr>
            <w:tcW w:w="8888" w:type="dxa"/>
            <w:vAlign w:val="center"/>
          </w:tcPr>
          <w:p w:rsidR="00F30AC7" w:rsidRDefault="00F30AC7" w:rsidP="00686DD1">
            <w:pPr>
              <w:spacing w:line="360" w:lineRule="auto"/>
              <w:jc w:val="both"/>
              <w:rPr>
                <w:b/>
                <w:bCs/>
                <w:sz w:val="28"/>
                <w:szCs w:val="28"/>
                <w:lang w:val="uk-UA" w:eastAsia="uk-UA"/>
              </w:rPr>
            </w:pPr>
            <w:r w:rsidRPr="003D1D7C">
              <w:rPr>
                <w:bCs/>
                <w:sz w:val="28"/>
                <w:szCs w:val="28"/>
                <w:lang w:val="uk-UA" w:eastAsia="uk-UA"/>
              </w:rPr>
              <w:t>6.2</w:t>
            </w:r>
            <w:r w:rsidRPr="00A3003D">
              <w:rPr>
                <w:bCs/>
                <w:sz w:val="28"/>
                <w:szCs w:val="28"/>
                <w:lang w:val="uk-UA" w:eastAsia="uk-UA"/>
              </w:rPr>
              <w:t xml:space="preserve">. </w:t>
            </w:r>
            <w:r w:rsidRPr="00A3003D">
              <w:rPr>
                <w:sz w:val="28"/>
                <w:szCs w:val="28"/>
                <w:lang w:val="uk-UA"/>
              </w:rPr>
              <w:t>Аналіз факторів, що впливають на потенціал ринку лікарських пр</w:t>
            </w:r>
            <w:r w:rsidRPr="00A3003D">
              <w:rPr>
                <w:sz w:val="28"/>
                <w:szCs w:val="28"/>
                <w:lang w:val="uk-UA"/>
              </w:rPr>
              <w:t>е</w:t>
            </w:r>
            <w:r w:rsidRPr="00A3003D">
              <w:rPr>
                <w:sz w:val="28"/>
                <w:szCs w:val="28"/>
                <w:lang w:val="uk-UA"/>
              </w:rPr>
              <w:t>паратів антигельмінтної дії</w:t>
            </w:r>
            <w:r>
              <w:rPr>
                <w:bCs/>
                <w:sz w:val="28"/>
                <w:szCs w:val="28"/>
                <w:lang w:val="uk-UA" w:eastAsia="uk-UA"/>
              </w:rPr>
              <w:t>.......................................................</w:t>
            </w:r>
            <w:r w:rsidRPr="00A3003D">
              <w:rPr>
                <w:bCs/>
                <w:sz w:val="28"/>
                <w:szCs w:val="28"/>
                <w:lang w:eastAsia="uk-UA"/>
              </w:rPr>
              <w:t>..............</w:t>
            </w:r>
            <w:r>
              <w:rPr>
                <w:bCs/>
                <w:sz w:val="28"/>
                <w:szCs w:val="28"/>
                <w:lang w:val="uk-UA" w:eastAsia="uk-UA"/>
              </w:rPr>
              <w:t>.</w:t>
            </w:r>
          </w:p>
        </w:tc>
        <w:tc>
          <w:tcPr>
            <w:tcW w:w="760" w:type="dxa"/>
            <w:vAlign w:val="center"/>
          </w:tcPr>
          <w:p w:rsidR="00F30AC7" w:rsidRDefault="00F30AC7" w:rsidP="00686DD1">
            <w:pPr>
              <w:spacing w:line="360" w:lineRule="auto"/>
              <w:jc w:val="both"/>
              <w:rPr>
                <w:b/>
                <w:bCs/>
                <w:sz w:val="28"/>
                <w:szCs w:val="28"/>
                <w:lang w:val="uk-UA" w:eastAsia="uk-UA"/>
              </w:rPr>
            </w:pPr>
          </w:p>
          <w:p w:rsidR="00F30AC7" w:rsidRPr="00EA15AB" w:rsidRDefault="00F30AC7" w:rsidP="00686DD1">
            <w:pPr>
              <w:spacing w:line="360" w:lineRule="auto"/>
              <w:jc w:val="both"/>
              <w:rPr>
                <w:bCs/>
                <w:sz w:val="28"/>
                <w:szCs w:val="28"/>
                <w:lang w:eastAsia="uk-UA"/>
              </w:rPr>
            </w:pPr>
            <w:r>
              <w:rPr>
                <w:bCs/>
                <w:sz w:val="28"/>
                <w:szCs w:val="28"/>
                <w:lang w:eastAsia="uk-UA"/>
              </w:rPr>
              <w:t xml:space="preserve"> </w:t>
            </w:r>
            <w:r>
              <w:rPr>
                <w:bCs/>
                <w:sz w:val="28"/>
                <w:szCs w:val="28"/>
                <w:lang w:val="en-US" w:eastAsia="uk-UA"/>
              </w:rPr>
              <w:t>12</w:t>
            </w:r>
            <w:r>
              <w:rPr>
                <w:bCs/>
                <w:sz w:val="28"/>
                <w:szCs w:val="28"/>
                <w:lang w:eastAsia="uk-UA"/>
              </w:rPr>
              <w:t>6</w:t>
            </w:r>
          </w:p>
        </w:tc>
      </w:tr>
      <w:tr w:rsidR="00F30AC7" w:rsidTr="00686DD1">
        <w:tc>
          <w:tcPr>
            <w:tcW w:w="8888" w:type="dxa"/>
            <w:vAlign w:val="center"/>
          </w:tcPr>
          <w:p w:rsidR="00F30AC7" w:rsidRPr="00A3003D" w:rsidRDefault="00F30AC7" w:rsidP="00686DD1">
            <w:pPr>
              <w:spacing w:line="360" w:lineRule="auto"/>
              <w:jc w:val="both"/>
              <w:rPr>
                <w:bCs/>
                <w:sz w:val="28"/>
                <w:szCs w:val="28"/>
                <w:lang w:eastAsia="uk-UA"/>
              </w:rPr>
            </w:pPr>
            <w:r w:rsidRPr="00A3003D">
              <w:rPr>
                <w:sz w:val="28"/>
                <w:szCs w:val="28"/>
              </w:rPr>
              <w:t xml:space="preserve">6.3. </w:t>
            </w:r>
            <w:r w:rsidRPr="00A3003D">
              <w:rPr>
                <w:sz w:val="28"/>
                <w:szCs w:val="28"/>
                <w:lang w:val="uk-UA"/>
              </w:rPr>
              <w:t>Методичні рекомендації з визначення потенціалу регіонального ринку антиг</w:t>
            </w:r>
            <w:r w:rsidRPr="00A3003D">
              <w:rPr>
                <w:sz w:val="28"/>
                <w:szCs w:val="28"/>
                <w:lang w:val="uk-UA"/>
              </w:rPr>
              <w:t>е</w:t>
            </w:r>
            <w:r w:rsidRPr="00A3003D">
              <w:rPr>
                <w:sz w:val="28"/>
                <w:szCs w:val="28"/>
                <w:lang w:val="uk-UA"/>
              </w:rPr>
              <w:t>льмінтних лікарських препаратів</w:t>
            </w:r>
            <w:r w:rsidRPr="00A3003D">
              <w:rPr>
                <w:sz w:val="28"/>
                <w:szCs w:val="28"/>
              </w:rPr>
              <w:t>……………………………</w:t>
            </w:r>
          </w:p>
        </w:tc>
        <w:tc>
          <w:tcPr>
            <w:tcW w:w="760" w:type="dxa"/>
            <w:vAlign w:val="bottom"/>
          </w:tcPr>
          <w:p w:rsidR="00F30AC7" w:rsidRPr="00EA15AB" w:rsidRDefault="00F30AC7" w:rsidP="00686DD1">
            <w:pPr>
              <w:spacing w:line="360" w:lineRule="auto"/>
              <w:jc w:val="center"/>
              <w:rPr>
                <w:bCs/>
                <w:sz w:val="28"/>
                <w:szCs w:val="28"/>
                <w:lang w:eastAsia="uk-UA"/>
              </w:rPr>
            </w:pPr>
            <w:r>
              <w:rPr>
                <w:bCs/>
                <w:sz w:val="28"/>
                <w:szCs w:val="28"/>
                <w:lang w:eastAsia="uk-UA"/>
              </w:rPr>
              <w:t xml:space="preserve"> </w:t>
            </w:r>
            <w:r w:rsidRPr="00F5621D">
              <w:rPr>
                <w:bCs/>
                <w:sz w:val="28"/>
                <w:szCs w:val="28"/>
                <w:lang w:val="en-US" w:eastAsia="uk-UA"/>
              </w:rPr>
              <w:t>13</w:t>
            </w:r>
            <w:r>
              <w:rPr>
                <w:bCs/>
                <w:sz w:val="28"/>
                <w:szCs w:val="28"/>
                <w:lang w:eastAsia="uk-UA"/>
              </w:rPr>
              <w:t>1</w:t>
            </w:r>
          </w:p>
        </w:tc>
      </w:tr>
      <w:tr w:rsidR="00F30AC7" w:rsidTr="00686DD1">
        <w:tc>
          <w:tcPr>
            <w:tcW w:w="8888" w:type="dxa"/>
            <w:vAlign w:val="center"/>
          </w:tcPr>
          <w:p w:rsidR="00F30AC7" w:rsidRPr="00A3003D" w:rsidRDefault="00F30AC7" w:rsidP="00686DD1">
            <w:pPr>
              <w:spacing w:line="360" w:lineRule="auto"/>
              <w:jc w:val="both"/>
              <w:rPr>
                <w:sz w:val="28"/>
                <w:szCs w:val="28"/>
              </w:rPr>
            </w:pPr>
            <w:r w:rsidRPr="00A3003D">
              <w:rPr>
                <w:sz w:val="28"/>
                <w:szCs w:val="28"/>
              </w:rPr>
              <w:t xml:space="preserve">6.4. </w:t>
            </w:r>
            <w:r w:rsidRPr="00A3003D">
              <w:rPr>
                <w:sz w:val="28"/>
                <w:szCs w:val="28"/>
                <w:lang w:val="uk-UA"/>
              </w:rPr>
              <w:t>Розробка методики прогнозування ємності ринку антигельмінтних лікарських препаратів</w:t>
            </w:r>
            <w:r w:rsidRPr="00A3003D">
              <w:rPr>
                <w:sz w:val="28"/>
                <w:szCs w:val="28"/>
              </w:rPr>
              <w:t>………………………………………………………..</w:t>
            </w:r>
          </w:p>
        </w:tc>
        <w:tc>
          <w:tcPr>
            <w:tcW w:w="760" w:type="dxa"/>
            <w:vAlign w:val="bottom"/>
          </w:tcPr>
          <w:p w:rsidR="00F30AC7" w:rsidRPr="00EA15AB" w:rsidRDefault="00F30AC7" w:rsidP="00686DD1">
            <w:pPr>
              <w:spacing w:line="360" w:lineRule="auto"/>
              <w:jc w:val="center"/>
              <w:rPr>
                <w:bCs/>
                <w:sz w:val="28"/>
                <w:szCs w:val="28"/>
                <w:lang w:eastAsia="uk-UA"/>
              </w:rPr>
            </w:pPr>
            <w:r>
              <w:rPr>
                <w:bCs/>
                <w:sz w:val="28"/>
                <w:szCs w:val="28"/>
                <w:lang w:eastAsia="uk-UA"/>
              </w:rPr>
              <w:t xml:space="preserve"> </w:t>
            </w:r>
            <w:r w:rsidRPr="00F5621D">
              <w:rPr>
                <w:bCs/>
                <w:sz w:val="28"/>
                <w:szCs w:val="28"/>
                <w:lang w:val="en-US" w:eastAsia="uk-UA"/>
              </w:rPr>
              <w:t>14</w:t>
            </w:r>
            <w:r>
              <w:rPr>
                <w:bCs/>
                <w:sz w:val="28"/>
                <w:szCs w:val="28"/>
                <w:lang w:eastAsia="uk-UA"/>
              </w:rPr>
              <w:t>3</w:t>
            </w:r>
          </w:p>
        </w:tc>
      </w:tr>
      <w:tr w:rsidR="00F30AC7" w:rsidTr="00686DD1">
        <w:trPr>
          <w:trHeight w:val="532"/>
        </w:trPr>
        <w:tc>
          <w:tcPr>
            <w:tcW w:w="8888" w:type="dxa"/>
            <w:vAlign w:val="center"/>
          </w:tcPr>
          <w:p w:rsidR="00F30AC7" w:rsidRPr="003D1D7C" w:rsidRDefault="00F30AC7" w:rsidP="00686DD1">
            <w:pPr>
              <w:spacing w:line="480" w:lineRule="auto"/>
              <w:jc w:val="both"/>
              <w:rPr>
                <w:sz w:val="28"/>
                <w:szCs w:val="28"/>
                <w:lang w:val="uk-UA"/>
              </w:rPr>
            </w:pPr>
            <w:r w:rsidRPr="003D1D7C">
              <w:rPr>
                <w:sz w:val="28"/>
                <w:szCs w:val="28"/>
                <w:lang w:val="uk-UA"/>
              </w:rPr>
              <w:t>Висновки</w:t>
            </w:r>
            <w:r>
              <w:rPr>
                <w:sz w:val="28"/>
                <w:szCs w:val="28"/>
                <w:lang w:val="uk-UA"/>
              </w:rPr>
              <w:t>...........................................................................................................</w:t>
            </w:r>
          </w:p>
        </w:tc>
        <w:tc>
          <w:tcPr>
            <w:tcW w:w="760" w:type="dxa"/>
          </w:tcPr>
          <w:p w:rsidR="00F30AC7" w:rsidRPr="00F5621D" w:rsidRDefault="00F30AC7" w:rsidP="00686DD1">
            <w:pPr>
              <w:spacing w:line="360" w:lineRule="auto"/>
              <w:rPr>
                <w:sz w:val="28"/>
                <w:szCs w:val="28"/>
                <w:lang w:val="en-US"/>
              </w:rPr>
            </w:pPr>
            <w:r>
              <w:rPr>
                <w:sz w:val="28"/>
                <w:szCs w:val="28"/>
              </w:rPr>
              <w:t xml:space="preserve"> </w:t>
            </w:r>
            <w:r>
              <w:rPr>
                <w:sz w:val="28"/>
                <w:szCs w:val="28"/>
                <w:lang w:val="en-US"/>
              </w:rPr>
              <w:t>153</w:t>
            </w:r>
          </w:p>
        </w:tc>
      </w:tr>
      <w:tr w:rsidR="00F30AC7" w:rsidTr="00686DD1">
        <w:tc>
          <w:tcPr>
            <w:tcW w:w="8888" w:type="dxa"/>
            <w:vAlign w:val="center"/>
          </w:tcPr>
          <w:p w:rsidR="00F30AC7" w:rsidRPr="00062661" w:rsidRDefault="00F30AC7" w:rsidP="00686DD1">
            <w:pPr>
              <w:spacing w:line="480" w:lineRule="auto"/>
              <w:jc w:val="both"/>
              <w:rPr>
                <w:sz w:val="28"/>
                <w:szCs w:val="28"/>
                <w:lang w:val="uk-UA"/>
              </w:rPr>
            </w:pPr>
            <w:r>
              <w:rPr>
                <w:b/>
                <w:sz w:val="28"/>
                <w:szCs w:val="28"/>
                <w:lang w:val="uk-UA"/>
              </w:rPr>
              <w:t>ЗАГАЛЬНІ ВИСНОВКИ</w:t>
            </w:r>
            <w:r>
              <w:rPr>
                <w:sz w:val="28"/>
                <w:szCs w:val="28"/>
                <w:lang w:val="uk-UA"/>
              </w:rPr>
              <w:t>..............................................................................</w:t>
            </w:r>
          </w:p>
        </w:tc>
        <w:tc>
          <w:tcPr>
            <w:tcW w:w="760" w:type="dxa"/>
          </w:tcPr>
          <w:p w:rsidR="00F30AC7" w:rsidRPr="00F5621D" w:rsidRDefault="00F30AC7" w:rsidP="00686DD1">
            <w:pPr>
              <w:spacing w:line="360" w:lineRule="auto"/>
              <w:rPr>
                <w:sz w:val="28"/>
                <w:szCs w:val="28"/>
                <w:lang w:val="en-US"/>
              </w:rPr>
            </w:pPr>
            <w:r>
              <w:rPr>
                <w:sz w:val="28"/>
                <w:szCs w:val="28"/>
              </w:rPr>
              <w:t xml:space="preserve"> </w:t>
            </w:r>
            <w:r>
              <w:rPr>
                <w:sz w:val="28"/>
                <w:szCs w:val="28"/>
                <w:lang w:val="en-US"/>
              </w:rPr>
              <w:t>155</w:t>
            </w:r>
          </w:p>
        </w:tc>
      </w:tr>
      <w:tr w:rsidR="00F30AC7" w:rsidTr="00686DD1">
        <w:tc>
          <w:tcPr>
            <w:tcW w:w="8888" w:type="dxa"/>
            <w:vAlign w:val="center"/>
          </w:tcPr>
          <w:p w:rsidR="00F30AC7" w:rsidRPr="00062661" w:rsidRDefault="00F30AC7" w:rsidP="00686DD1">
            <w:pPr>
              <w:spacing w:line="480" w:lineRule="auto"/>
              <w:jc w:val="both"/>
              <w:rPr>
                <w:sz w:val="28"/>
                <w:szCs w:val="28"/>
                <w:lang w:val="uk-UA"/>
              </w:rPr>
            </w:pPr>
            <w:r>
              <w:rPr>
                <w:b/>
                <w:sz w:val="28"/>
                <w:szCs w:val="28"/>
                <w:lang w:val="uk-UA"/>
              </w:rPr>
              <w:t>ДОДАТК</w:t>
            </w:r>
            <w:r w:rsidRPr="00062661">
              <w:rPr>
                <w:b/>
                <w:sz w:val="28"/>
                <w:szCs w:val="28"/>
                <w:lang w:val="uk-UA"/>
              </w:rPr>
              <w:t>И</w:t>
            </w:r>
            <w:r>
              <w:rPr>
                <w:sz w:val="28"/>
                <w:szCs w:val="28"/>
                <w:lang w:val="uk-UA"/>
              </w:rPr>
              <w:t>.......................................................................................................</w:t>
            </w:r>
          </w:p>
        </w:tc>
        <w:tc>
          <w:tcPr>
            <w:tcW w:w="760" w:type="dxa"/>
          </w:tcPr>
          <w:p w:rsidR="00F30AC7" w:rsidRPr="00F5621D" w:rsidRDefault="00F30AC7" w:rsidP="00686DD1">
            <w:pPr>
              <w:spacing w:line="360" w:lineRule="auto"/>
              <w:rPr>
                <w:sz w:val="28"/>
                <w:szCs w:val="28"/>
                <w:lang w:val="en-US"/>
              </w:rPr>
            </w:pPr>
            <w:r>
              <w:rPr>
                <w:sz w:val="28"/>
                <w:szCs w:val="28"/>
              </w:rPr>
              <w:t xml:space="preserve"> </w:t>
            </w:r>
            <w:r>
              <w:rPr>
                <w:sz w:val="28"/>
                <w:szCs w:val="28"/>
                <w:lang w:val="en-US"/>
              </w:rPr>
              <w:t>158</w:t>
            </w:r>
          </w:p>
        </w:tc>
      </w:tr>
      <w:tr w:rsidR="00F30AC7" w:rsidTr="00686DD1">
        <w:tc>
          <w:tcPr>
            <w:tcW w:w="8888" w:type="dxa"/>
            <w:vAlign w:val="center"/>
          </w:tcPr>
          <w:p w:rsidR="00F30AC7" w:rsidRPr="00062661" w:rsidRDefault="00F30AC7" w:rsidP="00686DD1">
            <w:pPr>
              <w:spacing w:line="480" w:lineRule="auto"/>
              <w:jc w:val="both"/>
              <w:rPr>
                <w:sz w:val="28"/>
                <w:szCs w:val="28"/>
                <w:lang w:val="uk-UA"/>
              </w:rPr>
            </w:pPr>
            <w:r>
              <w:rPr>
                <w:b/>
                <w:sz w:val="28"/>
                <w:szCs w:val="28"/>
                <w:lang w:val="uk-UA"/>
              </w:rPr>
              <w:t>СПИСОК ВИКОРИСТАНИХ ДЖ</w:t>
            </w:r>
            <w:r>
              <w:rPr>
                <w:b/>
                <w:sz w:val="28"/>
                <w:szCs w:val="28"/>
                <w:lang w:val="uk-UA"/>
              </w:rPr>
              <w:t>Е</w:t>
            </w:r>
            <w:r>
              <w:rPr>
                <w:b/>
                <w:sz w:val="28"/>
                <w:szCs w:val="28"/>
                <w:lang w:val="uk-UA"/>
              </w:rPr>
              <w:t>РЕЛ</w:t>
            </w:r>
            <w:r>
              <w:rPr>
                <w:sz w:val="28"/>
                <w:szCs w:val="28"/>
                <w:lang w:val="uk-UA"/>
              </w:rPr>
              <w:t>...................................................</w:t>
            </w:r>
          </w:p>
        </w:tc>
        <w:tc>
          <w:tcPr>
            <w:tcW w:w="760" w:type="dxa"/>
          </w:tcPr>
          <w:p w:rsidR="00F30AC7" w:rsidRDefault="00F30AC7" w:rsidP="00686DD1">
            <w:pPr>
              <w:spacing w:line="360" w:lineRule="auto"/>
              <w:rPr>
                <w:sz w:val="28"/>
                <w:szCs w:val="28"/>
                <w:lang w:val="uk-UA"/>
              </w:rPr>
            </w:pPr>
            <w:r>
              <w:rPr>
                <w:sz w:val="28"/>
                <w:szCs w:val="28"/>
                <w:lang w:val="uk-UA"/>
              </w:rPr>
              <w:t xml:space="preserve"> 192</w:t>
            </w:r>
          </w:p>
        </w:tc>
      </w:tr>
    </w:tbl>
    <w:p w:rsidR="00F30AC7" w:rsidRDefault="00F30AC7" w:rsidP="00F30AC7">
      <w:pPr>
        <w:spacing w:line="360" w:lineRule="auto"/>
        <w:rPr>
          <w:lang w:val="uk-UA"/>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Pr="00AE5FC0" w:rsidRDefault="00F30AC7" w:rsidP="00F30AC7">
      <w:pPr>
        <w:spacing w:line="480" w:lineRule="auto"/>
        <w:jc w:val="center"/>
        <w:rPr>
          <w:b/>
          <w:sz w:val="28"/>
          <w:szCs w:val="28"/>
          <w:lang w:val="uk-UA"/>
        </w:rPr>
      </w:pPr>
      <w:r w:rsidRPr="00AE5FC0">
        <w:rPr>
          <w:b/>
          <w:sz w:val="28"/>
          <w:szCs w:val="28"/>
          <w:lang w:val="uk-UA"/>
        </w:rPr>
        <w:t>ПЕРЕЛІК УМОВНИХ СКОРОЧЕНЬ</w:t>
      </w:r>
    </w:p>
    <w:tbl>
      <w:tblPr>
        <w:tblStyle w:val="afffffffffffffffffff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6"/>
        <w:gridCol w:w="8001"/>
      </w:tblGrid>
      <w:tr w:rsidR="00F30AC7" w:rsidTr="00686DD1">
        <w:trPr>
          <w:trHeight w:val="478"/>
        </w:trPr>
        <w:tc>
          <w:tcPr>
            <w:tcW w:w="1260" w:type="dxa"/>
          </w:tcPr>
          <w:p w:rsidR="00F30AC7" w:rsidRDefault="00F30AC7" w:rsidP="00686DD1">
            <w:pPr>
              <w:spacing w:line="360" w:lineRule="auto"/>
              <w:rPr>
                <w:sz w:val="28"/>
                <w:szCs w:val="28"/>
                <w:lang w:val="uk-UA"/>
              </w:rPr>
            </w:pPr>
            <w:r>
              <w:rPr>
                <w:sz w:val="28"/>
                <w:szCs w:val="28"/>
                <w:lang w:val="uk-UA"/>
              </w:rPr>
              <w:t>АТС –</w:t>
            </w:r>
          </w:p>
        </w:tc>
        <w:tc>
          <w:tcPr>
            <w:tcW w:w="8297" w:type="dxa"/>
          </w:tcPr>
          <w:p w:rsidR="00F30AC7" w:rsidRDefault="00F30AC7" w:rsidP="00686DD1">
            <w:pPr>
              <w:spacing w:line="360" w:lineRule="auto"/>
              <w:rPr>
                <w:sz w:val="28"/>
                <w:szCs w:val="28"/>
                <w:lang w:val="uk-UA"/>
              </w:rPr>
            </w:pPr>
            <w:r w:rsidRPr="006F4772">
              <w:rPr>
                <w:sz w:val="28"/>
                <w:szCs w:val="28"/>
                <w:lang w:val="uk-UA"/>
              </w:rPr>
              <w:t>Anatomical Therapeutic Chemical</w:t>
            </w:r>
            <w:r>
              <w:rPr>
                <w:sz w:val="28"/>
                <w:szCs w:val="28"/>
                <w:lang w:val="uk-UA"/>
              </w:rPr>
              <w:t xml:space="preserve"> (Анатомічна Терапевтична Хімічна)</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АГЛП –</w:t>
            </w:r>
          </w:p>
        </w:tc>
        <w:tc>
          <w:tcPr>
            <w:tcW w:w="8297" w:type="dxa"/>
          </w:tcPr>
          <w:p w:rsidR="00F30AC7" w:rsidRPr="00EE73A9" w:rsidRDefault="00F30AC7" w:rsidP="00686DD1">
            <w:pPr>
              <w:spacing w:line="360" w:lineRule="auto"/>
              <w:rPr>
                <w:sz w:val="28"/>
                <w:szCs w:val="28"/>
                <w:lang w:val="uk-UA"/>
              </w:rPr>
            </w:pPr>
            <w:r>
              <w:rPr>
                <w:sz w:val="28"/>
                <w:szCs w:val="28"/>
                <w:lang w:val="uk-UA"/>
              </w:rPr>
              <w:t>антигельмінтні лікарські препарати</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ВАТ –</w:t>
            </w:r>
          </w:p>
        </w:tc>
        <w:tc>
          <w:tcPr>
            <w:tcW w:w="8297" w:type="dxa"/>
          </w:tcPr>
          <w:p w:rsidR="00F30AC7" w:rsidRDefault="00F30AC7" w:rsidP="00686DD1">
            <w:pPr>
              <w:spacing w:line="360" w:lineRule="auto"/>
              <w:rPr>
                <w:sz w:val="28"/>
                <w:szCs w:val="28"/>
                <w:lang w:val="uk-UA"/>
              </w:rPr>
            </w:pPr>
            <w:r>
              <w:rPr>
                <w:sz w:val="28"/>
                <w:szCs w:val="28"/>
                <w:lang w:val="uk-UA"/>
              </w:rPr>
              <w:t>відкрите акціонерне товариство</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ВООЗ –</w:t>
            </w:r>
          </w:p>
        </w:tc>
        <w:tc>
          <w:tcPr>
            <w:tcW w:w="8297" w:type="dxa"/>
          </w:tcPr>
          <w:p w:rsidR="00F30AC7" w:rsidRDefault="00F30AC7" w:rsidP="00686DD1">
            <w:pPr>
              <w:spacing w:line="360" w:lineRule="auto"/>
              <w:rPr>
                <w:sz w:val="28"/>
                <w:szCs w:val="28"/>
                <w:lang w:val="uk-UA"/>
              </w:rPr>
            </w:pPr>
            <w:r>
              <w:rPr>
                <w:sz w:val="28"/>
                <w:szCs w:val="28"/>
                <w:lang w:val="uk-UA"/>
              </w:rPr>
              <w:t>Всесвітня організація охорони здоров</w:t>
            </w:r>
            <w:r w:rsidRPr="00D551F9">
              <w:rPr>
                <w:sz w:val="28"/>
                <w:szCs w:val="28"/>
              </w:rPr>
              <w:t>’</w:t>
            </w:r>
            <w:r>
              <w:rPr>
                <w:sz w:val="28"/>
                <w:szCs w:val="28"/>
                <w:lang w:val="uk-UA"/>
              </w:rPr>
              <w:t>я</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ЗАТ –</w:t>
            </w:r>
          </w:p>
        </w:tc>
        <w:tc>
          <w:tcPr>
            <w:tcW w:w="8297" w:type="dxa"/>
          </w:tcPr>
          <w:p w:rsidR="00F30AC7" w:rsidRDefault="00F30AC7" w:rsidP="00686DD1">
            <w:pPr>
              <w:spacing w:line="360" w:lineRule="auto"/>
              <w:rPr>
                <w:sz w:val="28"/>
                <w:szCs w:val="28"/>
                <w:lang w:val="uk-UA"/>
              </w:rPr>
            </w:pPr>
            <w:r>
              <w:rPr>
                <w:sz w:val="28"/>
                <w:szCs w:val="28"/>
                <w:lang w:val="uk-UA"/>
              </w:rPr>
              <w:t>закрите акціонерне товариство</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ЛЗ –</w:t>
            </w:r>
          </w:p>
        </w:tc>
        <w:tc>
          <w:tcPr>
            <w:tcW w:w="8297" w:type="dxa"/>
          </w:tcPr>
          <w:p w:rsidR="00F30AC7" w:rsidRDefault="00F30AC7" w:rsidP="00686DD1">
            <w:pPr>
              <w:spacing w:line="360" w:lineRule="auto"/>
              <w:rPr>
                <w:sz w:val="28"/>
                <w:szCs w:val="28"/>
                <w:lang w:val="uk-UA"/>
              </w:rPr>
            </w:pPr>
            <w:r>
              <w:rPr>
                <w:sz w:val="28"/>
                <w:szCs w:val="28"/>
                <w:lang w:val="uk-UA"/>
              </w:rPr>
              <w:t>лікарський засіб</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ЛП –</w:t>
            </w:r>
          </w:p>
        </w:tc>
        <w:tc>
          <w:tcPr>
            <w:tcW w:w="8297" w:type="dxa"/>
          </w:tcPr>
          <w:p w:rsidR="00F30AC7" w:rsidRDefault="00F30AC7" w:rsidP="00686DD1">
            <w:pPr>
              <w:spacing w:line="360" w:lineRule="auto"/>
              <w:rPr>
                <w:sz w:val="28"/>
                <w:szCs w:val="28"/>
                <w:lang w:val="uk-UA"/>
              </w:rPr>
            </w:pPr>
            <w:r>
              <w:rPr>
                <w:sz w:val="28"/>
                <w:szCs w:val="28"/>
                <w:lang w:val="uk-UA"/>
              </w:rPr>
              <w:t>лікарський препарат</w:t>
            </w:r>
          </w:p>
        </w:tc>
      </w:tr>
      <w:tr w:rsidR="00F30AC7" w:rsidTr="00686DD1">
        <w:trPr>
          <w:trHeight w:val="478"/>
        </w:trPr>
        <w:tc>
          <w:tcPr>
            <w:tcW w:w="1260" w:type="dxa"/>
          </w:tcPr>
          <w:p w:rsidR="00F30AC7" w:rsidRDefault="00F30AC7" w:rsidP="00686DD1">
            <w:pPr>
              <w:spacing w:line="360" w:lineRule="auto"/>
              <w:rPr>
                <w:sz w:val="28"/>
                <w:szCs w:val="28"/>
                <w:lang w:val="uk-UA"/>
              </w:rPr>
            </w:pPr>
            <w:r>
              <w:rPr>
                <w:sz w:val="28"/>
                <w:szCs w:val="28"/>
                <w:lang w:val="uk-UA"/>
              </w:rPr>
              <w:t>ТОВ –</w:t>
            </w:r>
          </w:p>
        </w:tc>
        <w:tc>
          <w:tcPr>
            <w:tcW w:w="8297" w:type="dxa"/>
          </w:tcPr>
          <w:p w:rsidR="00F30AC7" w:rsidRDefault="00F30AC7" w:rsidP="00686DD1">
            <w:pPr>
              <w:spacing w:line="360" w:lineRule="auto"/>
              <w:rPr>
                <w:sz w:val="28"/>
                <w:szCs w:val="28"/>
                <w:lang w:val="uk-UA"/>
              </w:rPr>
            </w:pPr>
            <w:r>
              <w:rPr>
                <w:sz w:val="28"/>
                <w:szCs w:val="28"/>
                <w:lang w:val="uk-UA"/>
              </w:rPr>
              <w:t>товариство з обмеженою відповідальністю</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ШНМ –</w:t>
            </w:r>
          </w:p>
        </w:tc>
        <w:tc>
          <w:tcPr>
            <w:tcW w:w="8297" w:type="dxa"/>
          </w:tcPr>
          <w:p w:rsidR="00F30AC7" w:rsidRDefault="00F30AC7" w:rsidP="00686DD1">
            <w:pPr>
              <w:spacing w:line="360" w:lineRule="auto"/>
              <w:rPr>
                <w:sz w:val="28"/>
                <w:szCs w:val="28"/>
                <w:lang w:val="uk-UA"/>
              </w:rPr>
            </w:pPr>
            <w:r>
              <w:rPr>
                <w:sz w:val="28"/>
                <w:szCs w:val="28"/>
                <w:lang w:val="uk-UA"/>
              </w:rPr>
              <w:t>штучні нейронні мережі</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ХФЗ –</w:t>
            </w:r>
          </w:p>
        </w:tc>
        <w:tc>
          <w:tcPr>
            <w:tcW w:w="8297" w:type="dxa"/>
          </w:tcPr>
          <w:p w:rsidR="00F30AC7" w:rsidRDefault="00F30AC7" w:rsidP="00686DD1">
            <w:pPr>
              <w:spacing w:line="360" w:lineRule="auto"/>
              <w:rPr>
                <w:sz w:val="28"/>
                <w:szCs w:val="28"/>
                <w:lang w:val="uk-UA"/>
              </w:rPr>
            </w:pPr>
            <w:r>
              <w:rPr>
                <w:sz w:val="28"/>
                <w:szCs w:val="28"/>
                <w:lang w:val="uk-UA"/>
              </w:rPr>
              <w:t>хіміко-фармацевтичний завод</w:t>
            </w:r>
          </w:p>
        </w:tc>
      </w:tr>
      <w:tr w:rsidR="00F30AC7" w:rsidTr="00686DD1">
        <w:trPr>
          <w:trHeight w:val="493"/>
        </w:trPr>
        <w:tc>
          <w:tcPr>
            <w:tcW w:w="1260" w:type="dxa"/>
          </w:tcPr>
          <w:p w:rsidR="00F30AC7" w:rsidRDefault="00F30AC7" w:rsidP="00686DD1">
            <w:pPr>
              <w:spacing w:line="360" w:lineRule="auto"/>
              <w:rPr>
                <w:sz w:val="28"/>
                <w:szCs w:val="28"/>
                <w:lang w:val="uk-UA"/>
              </w:rPr>
            </w:pPr>
            <w:r>
              <w:rPr>
                <w:sz w:val="28"/>
                <w:szCs w:val="28"/>
                <w:lang w:val="uk-UA"/>
              </w:rPr>
              <w:t>ФК –</w:t>
            </w:r>
          </w:p>
        </w:tc>
        <w:tc>
          <w:tcPr>
            <w:tcW w:w="8297" w:type="dxa"/>
          </w:tcPr>
          <w:p w:rsidR="00F30AC7" w:rsidRDefault="00F30AC7" w:rsidP="00686DD1">
            <w:pPr>
              <w:spacing w:line="360" w:lineRule="auto"/>
              <w:rPr>
                <w:sz w:val="28"/>
                <w:szCs w:val="28"/>
                <w:lang w:val="uk-UA"/>
              </w:rPr>
            </w:pPr>
            <w:r>
              <w:rPr>
                <w:sz w:val="28"/>
                <w:szCs w:val="28"/>
                <w:lang w:val="uk-UA"/>
              </w:rPr>
              <w:t>фармацевтична компанія</w:t>
            </w:r>
          </w:p>
        </w:tc>
      </w:tr>
      <w:tr w:rsidR="00F30AC7" w:rsidTr="00686DD1">
        <w:trPr>
          <w:trHeight w:val="357"/>
        </w:trPr>
        <w:tc>
          <w:tcPr>
            <w:tcW w:w="1260" w:type="dxa"/>
          </w:tcPr>
          <w:p w:rsidR="00F30AC7" w:rsidRDefault="00F30AC7" w:rsidP="00686DD1">
            <w:pPr>
              <w:spacing w:line="360" w:lineRule="auto"/>
              <w:rPr>
                <w:sz w:val="28"/>
                <w:szCs w:val="28"/>
                <w:lang w:val="uk-UA"/>
              </w:rPr>
            </w:pPr>
            <w:r>
              <w:rPr>
                <w:sz w:val="28"/>
                <w:szCs w:val="28"/>
                <w:lang w:val="uk-UA"/>
              </w:rPr>
              <w:t>ФФ –</w:t>
            </w:r>
          </w:p>
        </w:tc>
        <w:tc>
          <w:tcPr>
            <w:tcW w:w="8297" w:type="dxa"/>
          </w:tcPr>
          <w:p w:rsidR="00F30AC7" w:rsidRDefault="00F30AC7" w:rsidP="00686DD1">
            <w:pPr>
              <w:spacing w:line="360" w:lineRule="auto"/>
              <w:rPr>
                <w:sz w:val="28"/>
                <w:szCs w:val="28"/>
                <w:lang w:val="uk-UA"/>
              </w:rPr>
            </w:pPr>
            <w:r>
              <w:rPr>
                <w:sz w:val="28"/>
                <w:szCs w:val="28"/>
                <w:lang w:val="uk-UA"/>
              </w:rPr>
              <w:t>фармацевтична фірма</w:t>
            </w:r>
          </w:p>
        </w:tc>
      </w:tr>
    </w:tbl>
    <w:p w:rsidR="00F30AC7" w:rsidRPr="00542567" w:rsidRDefault="00F30AC7" w:rsidP="00F30AC7">
      <w:pPr>
        <w:spacing w:line="360" w:lineRule="auto"/>
        <w:rPr>
          <w:sz w:val="28"/>
          <w:szCs w:val="28"/>
          <w:lang w:val="uk-UA"/>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Default="00F30AC7" w:rsidP="00F30AC7">
      <w:pPr>
        <w:spacing w:line="360" w:lineRule="auto"/>
        <w:jc w:val="center"/>
        <w:rPr>
          <w:sz w:val="28"/>
          <w:szCs w:val="28"/>
          <w:lang w:val="en-US"/>
        </w:rPr>
      </w:pPr>
    </w:p>
    <w:p w:rsidR="00F30AC7" w:rsidRPr="0071389D" w:rsidRDefault="00F30AC7" w:rsidP="00F30AC7">
      <w:pPr>
        <w:jc w:val="center"/>
        <w:rPr>
          <w:b/>
          <w:sz w:val="28"/>
          <w:szCs w:val="28"/>
          <w:lang w:val="uk-UA"/>
        </w:rPr>
      </w:pPr>
      <w:r w:rsidRPr="0071389D">
        <w:rPr>
          <w:b/>
          <w:sz w:val="28"/>
          <w:szCs w:val="28"/>
          <w:lang w:val="uk-UA"/>
        </w:rPr>
        <w:t>ВСТУП</w:t>
      </w:r>
    </w:p>
    <w:p w:rsidR="00F30AC7" w:rsidRPr="0071389D" w:rsidRDefault="00F30AC7" w:rsidP="00F30AC7">
      <w:pPr>
        <w:spacing w:line="360" w:lineRule="auto"/>
        <w:jc w:val="center"/>
        <w:rPr>
          <w:b/>
          <w:sz w:val="28"/>
          <w:szCs w:val="28"/>
          <w:lang w:val="uk-UA"/>
        </w:rPr>
      </w:pPr>
    </w:p>
    <w:p w:rsidR="00F30AC7" w:rsidRPr="00661B62" w:rsidRDefault="00F30AC7" w:rsidP="00F30AC7">
      <w:pPr>
        <w:autoSpaceDE w:val="0"/>
        <w:autoSpaceDN w:val="0"/>
        <w:adjustRightInd w:val="0"/>
        <w:spacing w:line="360" w:lineRule="auto"/>
        <w:ind w:firstLine="708"/>
        <w:jc w:val="both"/>
        <w:rPr>
          <w:sz w:val="28"/>
          <w:szCs w:val="28"/>
          <w:lang w:val="uk-UA"/>
        </w:rPr>
      </w:pPr>
      <w:r w:rsidRPr="00661B62">
        <w:rPr>
          <w:b/>
          <w:bCs/>
          <w:sz w:val="28"/>
          <w:szCs w:val="28"/>
          <w:lang w:val="uk-UA"/>
        </w:rPr>
        <w:t>Актуальність дослідження.</w:t>
      </w:r>
      <w:r w:rsidRPr="00661B62">
        <w:rPr>
          <w:sz w:val="28"/>
          <w:szCs w:val="28"/>
          <w:lang w:val="uk-UA"/>
        </w:rPr>
        <w:t xml:space="preserve"> Аналітичні дослідження фармацевтичного ринку спрямовані на вивчення його потреб, споживацької та товарної сегментації, оцінку привабливості цільових сегментів, прогнозування ємності та потенціалу ринку, конкурентоспроможності компаній та їх продукції. Особливе значення має інформація про загальні, реальні та потенційні обсяги ринку, в тому числі за окремими фармакотерапевтичними групами </w:t>
      </w:r>
      <w:r>
        <w:rPr>
          <w:sz w:val="28"/>
          <w:szCs w:val="28"/>
          <w:lang w:val="uk-UA"/>
        </w:rPr>
        <w:t>лікарських препаратів (</w:t>
      </w:r>
      <w:r w:rsidRPr="00661B62">
        <w:rPr>
          <w:sz w:val="28"/>
          <w:szCs w:val="28"/>
          <w:lang w:val="uk-UA"/>
        </w:rPr>
        <w:t>ЛП</w:t>
      </w:r>
      <w:r>
        <w:rPr>
          <w:sz w:val="28"/>
          <w:szCs w:val="28"/>
          <w:lang w:val="uk-UA"/>
        </w:rPr>
        <w:t>)</w:t>
      </w:r>
      <w:r w:rsidRPr="00661B62">
        <w:rPr>
          <w:sz w:val="28"/>
          <w:szCs w:val="28"/>
          <w:lang w:val="uk-UA"/>
        </w:rPr>
        <w:t xml:space="preserve"> для лікування певних нозологічних форм захворювань населення, із подальшим визначенням груп факторів, що впливають на тенденції розвитку ринку і, як наслідок, на формування його потенціалу</w:t>
      </w:r>
      <w:r>
        <w:rPr>
          <w:sz w:val="28"/>
          <w:szCs w:val="28"/>
          <w:lang w:val="uk-UA"/>
        </w:rPr>
        <w:t xml:space="preserve"> та забезпечення доступності лікарських засобів</w:t>
      </w:r>
      <w:r w:rsidRPr="00661B62">
        <w:rPr>
          <w:sz w:val="28"/>
          <w:szCs w:val="28"/>
          <w:lang w:val="uk-UA"/>
        </w:rPr>
        <w:t xml:space="preserve">. </w:t>
      </w:r>
    </w:p>
    <w:p w:rsidR="00F30AC7" w:rsidRPr="00661B62" w:rsidRDefault="00F30AC7" w:rsidP="00F30AC7">
      <w:pPr>
        <w:widowControl w:val="0"/>
        <w:spacing w:line="360" w:lineRule="auto"/>
        <w:ind w:firstLine="709"/>
        <w:jc w:val="both"/>
        <w:rPr>
          <w:sz w:val="28"/>
          <w:szCs w:val="28"/>
          <w:lang w:val="uk-UA"/>
        </w:rPr>
      </w:pPr>
      <w:r w:rsidRPr="00661B62">
        <w:rPr>
          <w:sz w:val="28"/>
          <w:szCs w:val="28"/>
          <w:lang w:val="uk-UA"/>
        </w:rPr>
        <w:t>Важливою сучасною соціально-медичною проблемою є захворюваність населення на гельмінтози. Особливістю більшості паразитарних хвороб є тривала, багатолітня присутність збудника в організмі хворої людини (при відсутності специфічної терапії</w:t>
      </w:r>
      <w:r>
        <w:rPr>
          <w:sz w:val="28"/>
          <w:szCs w:val="28"/>
          <w:lang w:val="uk-UA"/>
        </w:rPr>
        <w:t>), що зумовлюється довготривалістю</w:t>
      </w:r>
      <w:r w:rsidRPr="00661B62">
        <w:rPr>
          <w:sz w:val="28"/>
          <w:szCs w:val="28"/>
          <w:lang w:val="uk-UA"/>
        </w:rPr>
        <w:t xml:space="preserve"> життя гельмінтів або частими повторними зараженнями. Багаторічний хронічний перебіг паразитарних хвороб викликає затримку фізичного та психічного розвитку дітей, зниження успішності школярів, знижує працездатність і соціальну активність дорослого населення. За матеріалами ВООЗ, до 84%</w:t>
      </w:r>
      <w:r>
        <w:rPr>
          <w:sz w:val="28"/>
          <w:szCs w:val="28"/>
          <w:lang w:val="uk-UA"/>
        </w:rPr>
        <w:t xml:space="preserve"> деяких форм онкозахворювань ети</w:t>
      </w:r>
      <w:r w:rsidRPr="00661B62">
        <w:rPr>
          <w:sz w:val="28"/>
          <w:szCs w:val="28"/>
          <w:lang w:val="uk-UA"/>
        </w:rPr>
        <w:t>ологічно пов’язані з живими збудниками, переважно вірусами і паразитами. Відповідно до оцінки ВООЗ 1,5 млн. нових випадків раку щорічно можна запобігти шляхом профілактики інфекційних і паразитарних хвороб, що впливають на розвиток пухлин.</w:t>
      </w:r>
    </w:p>
    <w:p w:rsidR="00F30AC7" w:rsidRPr="00661B62" w:rsidRDefault="00F30AC7" w:rsidP="00F30AC7">
      <w:pPr>
        <w:autoSpaceDE w:val="0"/>
        <w:autoSpaceDN w:val="0"/>
        <w:adjustRightInd w:val="0"/>
        <w:spacing w:line="360" w:lineRule="auto"/>
        <w:ind w:firstLine="708"/>
        <w:jc w:val="both"/>
        <w:rPr>
          <w:sz w:val="28"/>
          <w:szCs w:val="28"/>
          <w:lang w:val="uk-UA"/>
        </w:rPr>
      </w:pPr>
      <w:r w:rsidRPr="00661B62">
        <w:rPr>
          <w:sz w:val="28"/>
          <w:szCs w:val="28"/>
          <w:lang w:val="uk-UA"/>
        </w:rPr>
        <w:t xml:space="preserve">Різноманітним питанням, пов’язаним певною мірою з розробкою науково-методичних підходів до визначення і аналізу кількісних показників </w:t>
      </w:r>
      <w:r w:rsidRPr="00661B62">
        <w:rPr>
          <w:sz w:val="28"/>
          <w:szCs w:val="28"/>
          <w:lang w:val="uk-UA"/>
        </w:rPr>
        <w:lastRenderedPageBreak/>
        <w:t>фармаце</w:t>
      </w:r>
      <w:r w:rsidRPr="00661B62">
        <w:rPr>
          <w:sz w:val="28"/>
          <w:szCs w:val="28"/>
          <w:lang w:val="uk-UA"/>
        </w:rPr>
        <w:t>в</w:t>
      </w:r>
      <w:r w:rsidRPr="00661B62">
        <w:rPr>
          <w:sz w:val="28"/>
          <w:szCs w:val="28"/>
          <w:lang w:val="uk-UA"/>
        </w:rPr>
        <w:t xml:space="preserve">тичного ринку і подальшого їх прогнозування із застосуванням результатів проведених маркетингових та фармакоекономічних досліджень, були присвячені окремі наукові роботи </w:t>
      </w:r>
      <w:r w:rsidRPr="00661B62">
        <w:rPr>
          <w:bCs/>
          <w:sz w:val="28"/>
          <w:szCs w:val="28"/>
          <w:lang w:val="uk-UA" w:eastAsia="uk-UA"/>
        </w:rPr>
        <w:t xml:space="preserve">З.М. Мнушко, В.М. Толочка, </w:t>
      </w:r>
      <w:r w:rsidRPr="00661B62">
        <w:rPr>
          <w:sz w:val="28"/>
          <w:szCs w:val="28"/>
          <w:lang w:val="uk-UA"/>
        </w:rPr>
        <w:t xml:space="preserve">А.С. Немченко, </w:t>
      </w:r>
      <w:r w:rsidRPr="00661B62">
        <w:rPr>
          <w:bCs/>
          <w:sz w:val="28"/>
          <w:szCs w:val="28"/>
          <w:lang w:val="uk-UA" w:eastAsia="uk-UA"/>
        </w:rPr>
        <w:t>О.Л. Грома, Б.П. Громовика, О.М. Заліської,</w:t>
      </w:r>
      <w:r w:rsidRPr="00661B62">
        <w:rPr>
          <w:sz w:val="28"/>
          <w:szCs w:val="28"/>
          <w:lang w:val="uk-UA"/>
        </w:rPr>
        <w:t xml:space="preserve"> В.Г. Андрєєва та ін.</w:t>
      </w:r>
    </w:p>
    <w:p w:rsidR="00F30AC7" w:rsidRPr="00661B62" w:rsidRDefault="00F30AC7" w:rsidP="00F30AC7">
      <w:pPr>
        <w:widowControl w:val="0"/>
        <w:autoSpaceDE w:val="0"/>
        <w:autoSpaceDN w:val="0"/>
        <w:adjustRightInd w:val="0"/>
        <w:spacing w:line="360" w:lineRule="auto"/>
        <w:ind w:firstLine="720"/>
        <w:jc w:val="both"/>
        <w:rPr>
          <w:sz w:val="28"/>
          <w:szCs w:val="28"/>
          <w:lang w:val="uk-UA"/>
        </w:rPr>
      </w:pPr>
      <w:r w:rsidRPr="00661B62">
        <w:rPr>
          <w:sz w:val="28"/>
          <w:szCs w:val="28"/>
          <w:lang w:val="uk-UA"/>
        </w:rPr>
        <w:t>Разом з тим, ро</w:t>
      </w:r>
      <w:r w:rsidRPr="00661B62">
        <w:rPr>
          <w:sz w:val="28"/>
          <w:szCs w:val="28"/>
          <w:lang w:val="uk-UA"/>
        </w:rPr>
        <w:t>з</w:t>
      </w:r>
      <w:r w:rsidRPr="00661B62">
        <w:rPr>
          <w:sz w:val="28"/>
          <w:szCs w:val="28"/>
          <w:lang w:val="uk-UA"/>
        </w:rPr>
        <w:t>робки маркетингових та фармакоекономічних підходів з обґрунтування і комплексної оцінки напрямів і чинників формування п</w:t>
      </w:r>
      <w:r w:rsidRPr="00661B62">
        <w:rPr>
          <w:sz w:val="28"/>
          <w:szCs w:val="28"/>
          <w:lang w:val="uk-UA"/>
        </w:rPr>
        <w:t>о</w:t>
      </w:r>
      <w:r w:rsidRPr="00661B62">
        <w:rPr>
          <w:sz w:val="28"/>
          <w:szCs w:val="28"/>
          <w:lang w:val="uk-UA"/>
        </w:rPr>
        <w:t>тенціалу фармацевтичного ринку до цього часу не отримали достатнього науково-методичного та прикладного опрацювання. Вищевикладене зумовило мету, завдання, структурну та логічну побудову даних дисертаційних досліджень.</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Зв’язок роботи з науковими програмами, планами, темами.</w:t>
      </w:r>
      <w:r w:rsidRPr="00661B62">
        <w:rPr>
          <w:sz w:val="28"/>
          <w:szCs w:val="28"/>
          <w:lang w:val="uk-UA"/>
        </w:rPr>
        <w:t xml:space="preserve"> </w:t>
      </w:r>
      <w:r w:rsidRPr="00661B62">
        <w:rPr>
          <w:sz w:val="28"/>
          <w:szCs w:val="28"/>
          <w:lang w:val="uk-UA" w:eastAsia="uk-UA"/>
        </w:rPr>
        <w:t>Дисерт</w:t>
      </w:r>
      <w:r w:rsidRPr="00661B62">
        <w:rPr>
          <w:sz w:val="28"/>
          <w:szCs w:val="28"/>
          <w:lang w:val="uk-UA" w:eastAsia="uk-UA"/>
        </w:rPr>
        <w:t>а</w:t>
      </w:r>
      <w:r w:rsidRPr="00661B62">
        <w:rPr>
          <w:sz w:val="28"/>
          <w:szCs w:val="28"/>
          <w:lang w:val="uk-UA" w:eastAsia="uk-UA"/>
        </w:rPr>
        <w:t>ційна робота виконана у відповідності з планами науково-дослідницьких робіт Національного фармацевтичного уніве</w:t>
      </w:r>
      <w:r w:rsidRPr="00661B62">
        <w:rPr>
          <w:sz w:val="28"/>
          <w:szCs w:val="28"/>
          <w:lang w:val="uk-UA" w:eastAsia="uk-UA"/>
        </w:rPr>
        <w:t>р</w:t>
      </w:r>
      <w:r w:rsidRPr="00661B62">
        <w:rPr>
          <w:sz w:val="28"/>
          <w:szCs w:val="28"/>
          <w:lang w:val="uk-UA" w:eastAsia="uk-UA"/>
        </w:rPr>
        <w:t>ситету (номер державної реєстрації 0103U000479), ПК «Фармація» МОЗ та АМН України (прот</w:t>
      </w:r>
      <w:r w:rsidRPr="00661B62">
        <w:rPr>
          <w:sz w:val="28"/>
          <w:szCs w:val="28"/>
          <w:lang w:val="uk-UA" w:eastAsia="uk-UA"/>
        </w:rPr>
        <w:t>о</w:t>
      </w:r>
      <w:r w:rsidRPr="00661B62">
        <w:rPr>
          <w:sz w:val="28"/>
          <w:szCs w:val="28"/>
          <w:lang w:val="uk-UA" w:eastAsia="uk-UA"/>
        </w:rPr>
        <w:t>кол № 3 від 14.12.2006 р.).</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Мета дослідження.</w:t>
      </w:r>
      <w:r w:rsidRPr="00661B62">
        <w:rPr>
          <w:sz w:val="28"/>
          <w:szCs w:val="28"/>
          <w:lang w:val="uk-UA"/>
        </w:rPr>
        <w:t xml:space="preserve"> Метою дисертаційної роботи є обґрунтування теор</w:t>
      </w:r>
      <w:r w:rsidRPr="00661B62">
        <w:rPr>
          <w:sz w:val="28"/>
          <w:szCs w:val="28"/>
          <w:lang w:val="uk-UA"/>
        </w:rPr>
        <w:t>е</w:t>
      </w:r>
      <w:r>
        <w:rPr>
          <w:sz w:val="28"/>
          <w:szCs w:val="28"/>
          <w:lang w:val="uk-UA"/>
        </w:rPr>
        <w:t>тик</w:t>
      </w:r>
      <w:r w:rsidRPr="00661B62">
        <w:rPr>
          <w:sz w:val="28"/>
          <w:szCs w:val="28"/>
          <w:lang w:val="uk-UA"/>
        </w:rPr>
        <w:t>о-методичних основ та практичних рекоменд</w:t>
      </w:r>
      <w:r w:rsidRPr="00661B62">
        <w:rPr>
          <w:sz w:val="28"/>
          <w:szCs w:val="28"/>
          <w:lang w:val="uk-UA"/>
        </w:rPr>
        <w:t>а</w:t>
      </w:r>
      <w:r w:rsidRPr="00661B62">
        <w:rPr>
          <w:sz w:val="28"/>
          <w:szCs w:val="28"/>
          <w:lang w:val="uk-UA"/>
        </w:rPr>
        <w:t>цій з визначення і прогнозування потенціалу ринку антигельмінтних лікарських пр</w:t>
      </w:r>
      <w:r w:rsidRPr="00661B62">
        <w:rPr>
          <w:sz w:val="28"/>
          <w:szCs w:val="28"/>
          <w:lang w:val="uk-UA"/>
        </w:rPr>
        <w:t>е</w:t>
      </w:r>
      <w:r w:rsidRPr="00661B62">
        <w:rPr>
          <w:sz w:val="28"/>
          <w:szCs w:val="28"/>
          <w:lang w:val="uk-UA"/>
        </w:rPr>
        <w:t>паратів</w:t>
      </w:r>
      <w:r>
        <w:rPr>
          <w:sz w:val="28"/>
          <w:szCs w:val="28"/>
          <w:lang w:val="uk-UA"/>
        </w:rPr>
        <w:t xml:space="preserve"> (АГЛП)</w:t>
      </w:r>
      <w:r w:rsidRPr="00661B62">
        <w:rPr>
          <w:sz w:val="28"/>
          <w:szCs w:val="28"/>
          <w:lang w:val="uk-UA"/>
        </w:rPr>
        <w:t>.</w:t>
      </w:r>
    </w:p>
    <w:p w:rsidR="00F30AC7" w:rsidRPr="00661B62" w:rsidRDefault="00F30AC7" w:rsidP="00F30AC7">
      <w:pPr>
        <w:widowControl w:val="0"/>
        <w:spacing w:line="360" w:lineRule="auto"/>
        <w:ind w:firstLine="708"/>
        <w:jc w:val="both"/>
        <w:rPr>
          <w:sz w:val="28"/>
          <w:szCs w:val="28"/>
          <w:lang w:val="uk-UA"/>
        </w:rPr>
      </w:pPr>
      <w:r w:rsidRPr="00661B62">
        <w:rPr>
          <w:sz w:val="28"/>
          <w:szCs w:val="28"/>
          <w:lang w:val="uk-UA"/>
        </w:rPr>
        <w:t xml:space="preserve">Відповідно до поставленої мети визначені </w:t>
      </w:r>
      <w:r w:rsidRPr="00661B62">
        <w:rPr>
          <w:b/>
          <w:sz w:val="28"/>
          <w:szCs w:val="28"/>
          <w:lang w:val="uk-UA"/>
        </w:rPr>
        <w:t>задачі</w:t>
      </w:r>
      <w:r w:rsidRPr="00661B62">
        <w:rPr>
          <w:sz w:val="28"/>
          <w:szCs w:val="28"/>
          <w:lang w:val="uk-UA"/>
        </w:rPr>
        <w:t xml:space="preserve"> дослідження:</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 xml:space="preserve">проаналізувати </w:t>
      </w:r>
      <w:r w:rsidRPr="00661B62">
        <w:rPr>
          <w:sz w:val="28"/>
          <w:szCs w:val="28"/>
          <w:lang w:val="uk-UA" w:eastAsia="uk-UA"/>
        </w:rPr>
        <w:t xml:space="preserve">вітчизняне і міжнародне чинне законодавство та </w:t>
      </w:r>
      <w:r w:rsidRPr="00661B62">
        <w:rPr>
          <w:sz w:val="28"/>
          <w:szCs w:val="28"/>
          <w:lang w:val="uk-UA"/>
        </w:rPr>
        <w:t>джерела л</w:t>
      </w:r>
      <w:r w:rsidRPr="00661B62">
        <w:rPr>
          <w:sz w:val="28"/>
          <w:szCs w:val="28"/>
          <w:lang w:val="uk-UA"/>
        </w:rPr>
        <w:t>і</w:t>
      </w:r>
      <w:r w:rsidRPr="00661B62">
        <w:rPr>
          <w:sz w:val="28"/>
          <w:szCs w:val="28"/>
          <w:lang w:val="uk-UA"/>
        </w:rPr>
        <w:t>тератури за визначеними напрямами досл</w:t>
      </w:r>
      <w:r w:rsidRPr="00661B62">
        <w:rPr>
          <w:sz w:val="28"/>
          <w:szCs w:val="28"/>
          <w:lang w:val="uk-UA"/>
        </w:rPr>
        <w:t>і</w:t>
      </w:r>
      <w:r w:rsidRPr="00661B62">
        <w:rPr>
          <w:sz w:val="28"/>
          <w:szCs w:val="28"/>
          <w:lang w:val="uk-UA"/>
        </w:rPr>
        <w:t>дження;</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проаналізувати рівень захворюваності населення України на паразитарні хвороби, зокрема гельмінтози;</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провести комплексні аналітичні дослідження ринку АГЛП за якісними та кількісними показниками, встановити тенденції його розвитку;</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розробити методичні підходи до вивчення споживчих переваг і провести їх п</w:t>
      </w:r>
      <w:r w:rsidRPr="00661B62">
        <w:rPr>
          <w:sz w:val="28"/>
          <w:szCs w:val="28"/>
          <w:lang w:val="uk-UA"/>
        </w:rPr>
        <w:t>о</w:t>
      </w:r>
      <w:r w:rsidRPr="00661B62">
        <w:rPr>
          <w:sz w:val="28"/>
          <w:szCs w:val="28"/>
          <w:lang w:val="uk-UA"/>
        </w:rPr>
        <w:t>дальший аналіз</w:t>
      </w:r>
      <w:r>
        <w:rPr>
          <w:sz w:val="28"/>
          <w:szCs w:val="28"/>
          <w:lang w:val="uk-UA"/>
        </w:rPr>
        <w:t>, здійснити</w:t>
      </w:r>
      <w:r w:rsidRPr="00E90C4E">
        <w:rPr>
          <w:sz w:val="28"/>
          <w:szCs w:val="28"/>
          <w:lang w:val="uk-UA"/>
        </w:rPr>
        <w:t xml:space="preserve"> аналіз фармакотерапії стаціонарних та амбулаторних хворих на гельмінтози</w:t>
      </w:r>
      <w:r w:rsidRPr="00661B62">
        <w:rPr>
          <w:sz w:val="28"/>
          <w:szCs w:val="28"/>
          <w:lang w:val="uk-UA"/>
        </w:rPr>
        <w:t>;</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провести комплексну оцінку конкурентоспроможності АГЛП за існуючими методиками;</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 xml:space="preserve">розробити модель формування потенціалу ринку АГЛП, встановити, </w:t>
      </w:r>
      <w:r w:rsidRPr="00661B62">
        <w:rPr>
          <w:sz w:val="28"/>
          <w:szCs w:val="28"/>
          <w:lang w:val="uk-UA"/>
        </w:rPr>
        <w:lastRenderedPageBreak/>
        <w:t>проаналізувати і обґрунтувати групи чинників, що впливають на його формування із подальшим їх кількісним визначенням;</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обґрунтувати методику оцінки потенціалу ринку АГЛП;</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розробити науково-методичні рекомендації щодо прогнозування ємності ринку АГЛП.</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Об'єктами дослідження стали:</w:t>
      </w:r>
      <w:r w:rsidRPr="00661B62">
        <w:rPr>
          <w:sz w:val="28"/>
          <w:szCs w:val="28"/>
          <w:lang w:val="uk-UA"/>
        </w:rPr>
        <w:t xml:space="preserve"> законодавчо-нормативна база, дані фармац</w:t>
      </w:r>
      <w:r w:rsidRPr="00661B62">
        <w:rPr>
          <w:sz w:val="28"/>
          <w:szCs w:val="28"/>
          <w:lang w:val="uk-UA"/>
        </w:rPr>
        <w:t>е</w:t>
      </w:r>
      <w:r w:rsidRPr="00661B62">
        <w:rPr>
          <w:sz w:val="28"/>
          <w:szCs w:val="28"/>
          <w:lang w:val="uk-UA"/>
        </w:rPr>
        <w:t>втичного ринку Укра</w:t>
      </w:r>
      <w:r w:rsidRPr="00661B62">
        <w:rPr>
          <w:sz w:val="28"/>
          <w:szCs w:val="28"/>
          <w:lang w:val="uk-UA"/>
        </w:rPr>
        <w:t>ї</w:t>
      </w:r>
      <w:r w:rsidRPr="00661B62">
        <w:rPr>
          <w:sz w:val="28"/>
          <w:szCs w:val="28"/>
          <w:lang w:val="uk-UA"/>
        </w:rPr>
        <w:t>ни стосовно АГЛП, загальні та специфічні статистичні показники соціально-економічного стану населення України, показники захворюваності населення на гельмінтози і лямбліоз, споживачі АГЛП, медичні картки стаціонарних хворих інфекційних лікувально-профілактичних закладів та картки амбулаторних хворих на гельмінтози.</w:t>
      </w:r>
    </w:p>
    <w:p w:rsidR="00F30AC7" w:rsidRPr="00661B62" w:rsidRDefault="00F30AC7" w:rsidP="00F30AC7">
      <w:pPr>
        <w:widowControl w:val="0"/>
        <w:spacing w:line="360" w:lineRule="auto"/>
        <w:ind w:firstLine="720"/>
        <w:jc w:val="both"/>
        <w:rPr>
          <w:sz w:val="28"/>
          <w:szCs w:val="28"/>
          <w:lang w:val="uk-UA" w:eastAsia="uk-UA"/>
        </w:rPr>
      </w:pPr>
      <w:r w:rsidRPr="00661B62">
        <w:rPr>
          <w:b/>
          <w:sz w:val="28"/>
          <w:szCs w:val="28"/>
          <w:lang w:val="uk-UA" w:eastAsia="uk-UA"/>
        </w:rPr>
        <w:t>Предметом дослідження</w:t>
      </w:r>
      <w:r w:rsidRPr="00661B62">
        <w:rPr>
          <w:sz w:val="28"/>
          <w:szCs w:val="28"/>
          <w:lang w:val="uk-UA" w:eastAsia="uk-UA"/>
        </w:rPr>
        <w:t xml:space="preserve"> є теоретичні та практичні аспекти, чинники, складові і механізми формування потенціалу фармацевтичного ринку.</w:t>
      </w:r>
    </w:p>
    <w:p w:rsidR="00F30AC7" w:rsidRPr="00661B62" w:rsidRDefault="00F30AC7" w:rsidP="00F30AC7">
      <w:pPr>
        <w:widowControl w:val="0"/>
        <w:spacing w:line="360" w:lineRule="auto"/>
        <w:ind w:firstLine="709"/>
        <w:jc w:val="both"/>
        <w:rPr>
          <w:sz w:val="28"/>
          <w:szCs w:val="28"/>
          <w:lang w:val="uk-UA"/>
        </w:rPr>
      </w:pPr>
      <w:r w:rsidRPr="00661B62">
        <w:rPr>
          <w:b/>
          <w:sz w:val="28"/>
          <w:szCs w:val="28"/>
          <w:lang w:val="uk-UA"/>
        </w:rPr>
        <w:t>Методи дослідження.</w:t>
      </w:r>
      <w:r w:rsidRPr="00661B62">
        <w:rPr>
          <w:sz w:val="28"/>
          <w:szCs w:val="28"/>
          <w:lang w:val="uk-UA"/>
        </w:rPr>
        <w:t xml:space="preserve"> В ході роботи використані методи маркетингових досліджень (аналіз якісних та кількісних показників динаміки розвитку ринку АГЛП, опитування споживачів); історичний, системний та контент-аналіз (вивчення фахових вітчизняних та іноземних публікацій щодо напрямів досліджень потенціалу фармацевтичного ринку, законодавчих і нормативно-правових актів, анал</w:t>
      </w:r>
      <w:r w:rsidRPr="00661B62">
        <w:rPr>
          <w:sz w:val="28"/>
          <w:szCs w:val="28"/>
          <w:lang w:val="uk-UA"/>
        </w:rPr>
        <w:t>і</w:t>
      </w:r>
      <w:r w:rsidRPr="00661B62">
        <w:rPr>
          <w:sz w:val="28"/>
          <w:szCs w:val="28"/>
          <w:lang w:val="uk-UA"/>
        </w:rPr>
        <w:t>тичних матеріалів); методи порівняльного, документального та ек</w:t>
      </w:r>
      <w:r w:rsidRPr="00661B62">
        <w:rPr>
          <w:sz w:val="28"/>
          <w:szCs w:val="28"/>
          <w:lang w:val="uk-UA"/>
        </w:rPr>
        <w:t>о</w:t>
      </w:r>
      <w:r w:rsidRPr="00661B62">
        <w:rPr>
          <w:sz w:val="28"/>
          <w:szCs w:val="28"/>
          <w:lang w:val="uk-UA"/>
        </w:rPr>
        <w:t xml:space="preserve">номіко-статистичного аналізу (вивчення </w:t>
      </w:r>
      <w:r>
        <w:rPr>
          <w:sz w:val="28"/>
          <w:szCs w:val="28"/>
          <w:lang w:val="uk-UA"/>
        </w:rPr>
        <w:t>відомостей</w:t>
      </w:r>
      <w:r w:rsidRPr="00661B62">
        <w:rPr>
          <w:sz w:val="28"/>
          <w:szCs w:val="28"/>
          <w:lang w:val="uk-UA"/>
        </w:rPr>
        <w:t xml:space="preserve"> щодо захворюваності, чисельності, доходів та витрат населення України та Харківського регіону у відповідності до </w:t>
      </w:r>
      <w:r>
        <w:rPr>
          <w:sz w:val="28"/>
          <w:szCs w:val="28"/>
          <w:lang w:val="uk-UA"/>
        </w:rPr>
        <w:t xml:space="preserve">статистичних </w:t>
      </w:r>
      <w:r w:rsidRPr="00661B62">
        <w:rPr>
          <w:sz w:val="28"/>
          <w:szCs w:val="28"/>
          <w:lang w:val="uk-UA"/>
        </w:rPr>
        <w:t>даних); метод експертних оцінок (аналіз чинників, що впливають на частоту призначень ЛП лікарями, визначення препаратів, що характеризуються високими показниками ефективності, найвагоміші напрями отримання інформації щодо ЛП); методи логічного аналізу і економіко-математичного моделювання (розробка мет</w:t>
      </w:r>
      <w:r w:rsidRPr="00661B62">
        <w:rPr>
          <w:sz w:val="28"/>
          <w:szCs w:val="28"/>
          <w:lang w:val="uk-UA"/>
        </w:rPr>
        <w:t>о</w:t>
      </w:r>
      <w:r w:rsidRPr="00661B62">
        <w:rPr>
          <w:sz w:val="28"/>
          <w:szCs w:val="28"/>
          <w:lang w:val="uk-UA"/>
        </w:rPr>
        <w:t>дики о</w:t>
      </w:r>
      <w:r>
        <w:rPr>
          <w:sz w:val="28"/>
          <w:szCs w:val="28"/>
          <w:lang w:val="uk-UA"/>
        </w:rPr>
        <w:t>цінки потенціалу ринку АГЛП із у</w:t>
      </w:r>
      <w:r w:rsidRPr="00661B62">
        <w:rPr>
          <w:sz w:val="28"/>
          <w:szCs w:val="28"/>
          <w:lang w:val="uk-UA"/>
        </w:rPr>
        <w:t xml:space="preserve">рахуванням чинників, що впливають на його формування); метод нейромережевого прогнозування (розробка багатошарової штучної нейронної мережі </w:t>
      </w:r>
      <w:r>
        <w:rPr>
          <w:sz w:val="28"/>
          <w:szCs w:val="28"/>
          <w:lang w:val="uk-UA"/>
        </w:rPr>
        <w:t xml:space="preserve">(ШНМ) </w:t>
      </w:r>
      <w:r w:rsidRPr="00661B62">
        <w:rPr>
          <w:sz w:val="28"/>
          <w:szCs w:val="28"/>
          <w:lang w:val="uk-UA"/>
        </w:rPr>
        <w:t>для прогнозування ємності ринку АГЛП). Математична обробка та статистична оцінка д</w:t>
      </w:r>
      <w:r w:rsidRPr="00661B62">
        <w:rPr>
          <w:sz w:val="28"/>
          <w:szCs w:val="28"/>
          <w:lang w:val="uk-UA"/>
        </w:rPr>
        <w:t>а</w:t>
      </w:r>
      <w:r w:rsidRPr="00661B62">
        <w:rPr>
          <w:sz w:val="28"/>
          <w:szCs w:val="28"/>
          <w:lang w:val="uk-UA"/>
        </w:rPr>
        <w:t xml:space="preserve">них проводилася з використанням програмного </w:t>
      </w:r>
      <w:r w:rsidRPr="00661B62">
        <w:rPr>
          <w:sz w:val="28"/>
          <w:szCs w:val="28"/>
          <w:lang w:val="uk-UA"/>
        </w:rPr>
        <w:lastRenderedPageBreak/>
        <w:t>забезп</w:t>
      </w:r>
      <w:r w:rsidRPr="00661B62">
        <w:rPr>
          <w:sz w:val="28"/>
          <w:szCs w:val="28"/>
          <w:lang w:val="uk-UA"/>
        </w:rPr>
        <w:t>е</w:t>
      </w:r>
      <w:r w:rsidRPr="00661B62">
        <w:rPr>
          <w:sz w:val="28"/>
          <w:szCs w:val="28"/>
          <w:lang w:val="uk-UA"/>
        </w:rPr>
        <w:t xml:space="preserve">чення Exсel та Statistica. </w:t>
      </w:r>
    </w:p>
    <w:p w:rsidR="00F30AC7" w:rsidRDefault="00F30AC7" w:rsidP="00F30AC7">
      <w:pPr>
        <w:widowControl w:val="0"/>
        <w:spacing w:line="360" w:lineRule="auto"/>
        <w:ind w:firstLine="720"/>
        <w:jc w:val="both"/>
        <w:rPr>
          <w:sz w:val="28"/>
          <w:szCs w:val="28"/>
          <w:lang w:val="uk-UA"/>
        </w:rPr>
      </w:pPr>
      <w:r w:rsidRPr="00661B62">
        <w:rPr>
          <w:b/>
          <w:sz w:val="28"/>
          <w:szCs w:val="28"/>
          <w:lang w:val="uk-UA"/>
        </w:rPr>
        <w:t>Наукова новизна одержаних результатів.</w:t>
      </w:r>
      <w:r w:rsidRPr="00661B62">
        <w:rPr>
          <w:sz w:val="28"/>
          <w:szCs w:val="28"/>
          <w:lang w:val="uk-UA"/>
        </w:rPr>
        <w:t xml:space="preserve"> </w:t>
      </w:r>
      <w:r>
        <w:rPr>
          <w:sz w:val="28"/>
          <w:szCs w:val="28"/>
          <w:lang w:val="uk-UA"/>
        </w:rPr>
        <w:t>З</w:t>
      </w:r>
      <w:r w:rsidRPr="00661B62">
        <w:rPr>
          <w:sz w:val="28"/>
          <w:szCs w:val="28"/>
          <w:lang w:val="uk-UA"/>
        </w:rPr>
        <w:t xml:space="preserve"> використанням комплексного і</w:t>
      </w:r>
      <w:r>
        <w:rPr>
          <w:sz w:val="28"/>
          <w:szCs w:val="28"/>
          <w:lang w:val="uk-UA"/>
        </w:rPr>
        <w:t xml:space="preserve"> системно-структурного підходів</w:t>
      </w:r>
      <w:r w:rsidRPr="00661B62">
        <w:rPr>
          <w:sz w:val="28"/>
          <w:szCs w:val="28"/>
          <w:lang w:val="uk-UA"/>
        </w:rPr>
        <w:t xml:space="preserve"> науково обґрунтована методологія формування потенціалу фармацевтичного ринк</w:t>
      </w:r>
      <w:r>
        <w:rPr>
          <w:sz w:val="28"/>
          <w:szCs w:val="28"/>
          <w:lang w:val="uk-UA"/>
        </w:rPr>
        <w:t>у, опрацьована на прикладі АГЛП.</w:t>
      </w:r>
    </w:p>
    <w:p w:rsidR="00F30AC7" w:rsidRPr="005B75BD" w:rsidRDefault="00F30AC7" w:rsidP="00F30AC7">
      <w:pPr>
        <w:widowControl w:val="0"/>
        <w:spacing w:line="360" w:lineRule="auto"/>
        <w:ind w:firstLine="720"/>
        <w:jc w:val="both"/>
        <w:rPr>
          <w:i/>
          <w:iCs/>
          <w:sz w:val="28"/>
          <w:szCs w:val="28"/>
          <w:lang w:val="uk-UA"/>
        </w:rPr>
      </w:pPr>
      <w:r w:rsidRPr="005B75BD">
        <w:rPr>
          <w:i/>
          <w:iCs/>
          <w:sz w:val="28"/>
          <w:szCs w:val="28"/>
          <w:lang w:val="uk-UA"/>
        </w:rPr>
        <w:t>Вперше:</w:t>
      </w:r>
    </w:p>
    <w:p w:rsidR="00F30AC7"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здійснено комплексний аналіз ємності та кон’юнктури ринку АГЛП, обґру</w:t>
      </w:r>
      <w:r w:rsidRPr="00661B62">
        <w:rPr>
          <w:sz w:val="28"/>
          <w:szCs w:val="28"/>
          <w:lang w:val="uk-UA"/>
        </w:rPr>
        <w:t>н</w:t>
      </w:r>
      <w:r w:rsidRPr="00661B62">
        <w:rPr>
          <w:sz w:val="28"/>
          <w:szCs w:val="28"/>
          <w:lang w:val="uk-UA"/>
        </w:rPr>
        <w:t>товані методичні підходи до оцінки потенціалу та п</w:t>
      </w:r>
      <w:r>
        <w:rPr>
          <w:sz w:val="28"/>
          <w:szCs w:val="28"/>
          <w:lang w:val="uk-UA"/>
        </w:rPr>
        <w:t>рогнозування ємності ринку АГЛП;</w:t>
      </w:r>
    </w:p>
    <w:p w:rsidR="00F30AC7"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розроблена модель формування потенціалу фармацевтичного ринку, що передбачає проведення маркетингового та фармакоекономічного аналізу за всіма взаємопов’язаними т</w:t>
      </w:r>
      <w:r>
        <w:rPr>
          <w:sz w:val="28"/>
          <w:szCs w:val="28"/>
          <w:lang w:val="uk-UA"/>
        </w:rPr>
        <w:t>а взаємозалежними складовими;</w:t>
      </w:r>
    </w:p>
    <w:p w:rsidR="00F30AC7"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 xml:space="preserve">проаналізовані, обґрунтовані і узагальнені групи чинників, що впливають на формування потенціалу фармацевтичного ринку, серед яких виокремленні і кількісно визначені </w:t>
      </w:r>
      <w:r>
        <w:rPr>
          <w:sz w:val="28"/>
          <w:szCs w:val="28"/>
          <w:lang w:val="uk-UA"/>
        </w:rPr>
        <w:t>такі</w:t>
      </w:r>
      <w:r w:rsidRPr="00661B62">
        <w:rPr>
          <w:sz w:val="28"/>
          <w:szCs w:val="28"/>
          <w:lang w:val="uk-UA"/>
        </w:rPr>
        <w:t>, що призводять до втрати або збільшення частини п</w:t>
      </w:r>
      <w:r>
        <w:rPr>
          <w:sz w:val="28"/>
          <w:szCs w:val="28"/>
          <w:lang w:val="uk-UA"/>
        </w:rPr>
        <w:t>отенціалу ринку АГЛП;</w:t>
      </w:r>
    </w:p>
    <w:p w:rsidR="00F30AC7"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розроблено та опрацьовано методичний підхід до вивчення пов</w:t>
      </w:r>
      <w:r>
        <w:rPr>
          <w:sz w:val="28"/>
          <w:szCs w:val="28"/>
          <w:lang w:val="uk-UA"/>
        </w:rPr>
        <w:t>едінки споживача на ринку АГЛП;</w:t>
      </w:r>
    </w:p>
    <w:p w:rsidR="00F30AC7"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sidRPr="00661B62">
        <w:rPr>
          <w:sz w:val="28"/>
          <w:szCs w:val="28"/>
          <w:lang w:val="uk-UA"/>
        </w:rPr>
        <w:t xml:space="preserve">розроблено, обґрунтовано і на прикладі АГЛП опрацьовано методику оцінки потенціалу фармацевтичного ринку з урахуванням </w:t>
      </w:r>
      <w:r>
        <w:rPr>
          <w:sz w:val="28"/>
          <w:szCs w:val="28"/>
          <w:lang w:val="uk-UA"/>
        </w:rPr>
        <w:t>чинників, що впливають на нього;</w:t>
      </w:r>
    </w:p>
    <w:p w:rsidR="00F30AC7" w:rsidRPr="00661B62" w:rsidRDefault="00F30AC7" w:rsidP="00182798">
      <w:pPr>
        <w:widowControl w:val="0"/>
        <w:numPr>
          <w:ilvl w:val="0"/>
          <w:numId w:val="40"/>
        </w:numPr>
        <w:tabs>
          <w:tab w:val="clear" w:pos="1428"/>
          <w:tab w:val="num" w:pos="360"/>
        </w:tabs>
        <w:suppressAutoHyphens w:val="0"/>
        <w:spacing w:line="360" w:lineRule="auto"/>
        <w:ind w:left="360"/>
        <w:jc w:val="both"/>
        <w:rPr>
          <w:sz w:val="28"/>
          <w:szCs w:val="28"/>
          <w:lang w:val="uk-UA"/>
        </w:rPr>
      </w:pPr>
      <w:r>
        <w:rPr>
          <w:sz w:val="28"/>
          <w:szCs w:val="28"/>
          <w:lang w:val="uk-UA"/>
        </w:rPr>
        <w:t>запропоновано, розроблено й</w:t>
      </w:r>
      <w:r w:rsidRPr="00661B62">
        <w:rPr>
          <w:sz w:val="28"/>
          <w:szCs w:val="28"/>
          <w:lang w:val="uk-UA"/>
        </w:rPr>
        <w:t xml:space="preserve"> адаптовано до використання багатошарову </w:t>
      </w:r>
      <w:r>
        <w:rPr>
          <w:sz w:val="28"/>
          <w:szCs w:val="28"/>
          <w:lang w:val="uk-UA"/>
        </w:rPr>
        <w:t>ШНМ</w:t>
      </w:r>
      <w:r w:rsidRPr="00661B62">
        <w:rPr>
          <w:sz w:val="28"/>
          <w:szCs w:val="28"/>
          <w:lang w:val="uk-UA"/>
        </w:rPr>
        <w:t xml:space="preserve"> для прогнозування ємності фармацевтичного ринку</w:t>
      </w:r>
      <w:r w:rsidRPr="00243B3B">
        <w:rPr>
          <w:sz w:val="28"/>
          <w:szCs w:val="28"/>
          <w:lang w:val="uk-UA"/>
        </w:rPr>
        <w:t xml:space="preserve"> </w:t>
      </w:r>
      <w:r w:rsidRPr="00661B62">
        <w:rPr>
          <w:sz w:val="28"/>
          <w:szCs w:val="28"/>
          <w:lang w:val="uk-UA"/>
        </w:rPr>
        <w:t>на прикладі</w:t>
      </w:r>
      <w:r w:rsidRPr="00243B3B">
        <w:rPr>
          <w:sz w:val="28"/>
          <w:szCs w:val="28"/>
          <w:lang w:val="uk-UA"/>
        </w:rPr>
        <w:t xml:space="preserve"> </w:t>
      </w:r>
      <w:r w:rsidRPr="00661B62">
        <w:rPr>
          <w:sz w:val="28"/>
          <w:szCs w:val="28"/>
          <w:lang w:val="uk-UA"/>
        </w:rPr>
        <w:t>АГЛП</w:t>
      </w:r>
      <w:r>
        <w:rPr>
          <w:sz w:val="28"/>
          <w:szCs w:val="28"/>
          <w:lang w:val="uk-UA"/>
        </w:rPr>
        <w:t>;</w:t>
      </w:r>
    </w:p>
    <w:p w:rsidR="00F30AC7" w:rsidRDefault="00F30AC7" w:rsidP="00F30AC7">
      <w:pPr>
        <w:widowControl w:val="0"/>
        <w:autoSpaceDE w:val="0"/>
        <w:autoSpaceDN w:val="0"/>
        <w:adjustRightInd w:val="0"/>
        <w:spacing w:line="360" w:lineRule="auto"/>
        <w:ind w:firstLine="720"/>
        <w:jc w:val="both"/>
        <w:rPr>
          <w:sz w:val="28"/>
          <w:szCs w:val="28"/>
          <w:lang w:val="uk-UA"/>
        </w:rPr>
      </w:pPr>
      <w:r w:rsidRPr="0090670A">
        <w:rPr>
          <w:i/>
          <w:iCs/>
          <w:sz w:val="28"/>
          <w:szCs w:val="28"/>
          <w:lang w:val="uk-UA"/>
        </w:rPr>
        <w:t>Удосконалено</w:t>
      </w:r>
      <w:r w:rsidRPr="00661B62">
        <w:rPr>
          <w:sz w:val="28"/>
          <w:szCs w:val="28"/>
          <w:lang w:val="uk-UA"/>
        </w:rPr>
        <w:t xml:space="preserve"> методичні підходи до проведення комплексних аналітичних до</w:t>
      </w:r>
      <w:r>
        <w:rPr>
          <w:sz w:val="28"/>
          <w:szCs w:val="28"/>
          <w:lang w:val="uk-UA"/>
        </w:rPr>
        <w:t>сліджень фармацевтичного ринку.</w:t>
      </w:r>
    </w:p>
    <w:p w:rsidR="00F30AC7" w:rsidRPr="00661B62" w:rsidRDefault="00F30AC7" w:rsidP="00F30AC7">
      <w:pPr>
        <w:widowControl w:val="0"/>
        <w:autoSpaceDE w:val="0"/>
        <w:autoSpaceDN w:val="0"/>
        <w:adjustRightInd w:val="0"/>
        <w:spacing w:line="360" w:lineRule="auto"/>
        <w:ind w:firstLine="720"/>
        <w:jc w:val="both"/>
        <w:rPr>
          <w:sz w:val="28"/>
          <w:szCs w:val="28"/>
          <w:lang w:val="uk-UA"/>
        </w:rPr>
      </w:pPr>
      <w:r w:rsidRPr="0090670A">
        <w:rPr>
          <w:i/>
          <w:iCs/>
          <w:sz w:val="28"/>
          <w:szCs w:val="28"/>
          <w:lang w:val="uk-UA"/>
        </w:rPr>
        <w:t>Набули подальшого розвитку</w:t>
      </w:r>
      <w:r>
        <w:rPr>
          <w:sz w:val="28"/>
          <w:szCs w:val="28"/>
          <w:lang w:val="uk-UA"/>
        </w:rPr>
        <w:t xml:space="preserve"> методики оцінки конкурентоспроможності ЛП.</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Практичне значення одержаних результатів</w:t>
      </w:r>
      <w:r w:rsidRPr="00661B62">
        <w:rPr>
          <w:sz w:val="28"/>
          <w:szCs w:val="28"/>
          <w:lang w:val="uk-UA"/>
        </w:rPr>
        <w:t xml:space="preserve"> полягає в тому, що результати проведених досліджень є основою для оцінки потенціалу фармацевтичного ринку за складовими моделі його формування і з урахуванням чинників, що зумовлюють втрату або збільшення частини потенціалу ринку, а </w:t>
      </w:r>
      <w:r w:rsidRPr="00661B62">
        <w:rPr>
          <w:sz w:val="28"/>
          <w:szCs w:val="28"/>
          <w:lang w:val="uk-UA"/>
        </w:rPr>
        <w:lastRenderedPageBreak/>
        <w:t>також запр</w:t>
      </w:r>
      <w:r w:rsidRPr="00661B62">
        <w:rPr>
          <w:sz w:val="28"/>
          <w:szCs w:val="28"/>
          <w:lang w:val="uk-UA"/>
        </w:rPr>
        <w:t>о</w:t>
      </w:r>
      <w:r w:rsidRPr="00661B62">
        <w:rPr>
          <w:sz w:val="28"/>
          <w:szCs w:val="28"/>
          <w:lang w:val="uk-UA"/>
        </w:rPr>
        <w:t>поновані методики є основою для удосконалення фінансово-господарської діяльності фармацевтичних організацій та сприяють впровадженню нових форм і сучасних методів прогнозування в їх діяльність.</w:t>
      </w:r>
    </w:p>
    <w:p w:rsidR="00F30AC7" w:rsidRPr="00661B62" w:rsidRDefault="00F30AC7" w:rsidP="00F30AC7">
      <w:pPr>
        <w:widowControl w:val="0"/>
        <w:spacing w:line="360" w:lineRule="auto"/>
        <w:ind w:firstLine="720"/>
        <w:jc w:val="both"/>
        <w:rPr>
          <w:sz w:val="28"/>
          <w:szCs w:val="28"/>
          <w:lang w:val="uk-UA" w:eastAsia="uk-UA"/>
        </w:rPr>
      </w:pPr>
      <w:r w:rsidRPr="00661B62">
        <w:rPr>
          <w:sz w:val="28"/>
          <w:szCs w:val="28"/>
          <w:lang w:val="uk-UA" w:eastAsia="uk-UA"/>
        </w:rPr>
        <w:t>За підсумками досліджень розроблені та впроваджені в роботу фармаце</w:t>
      </w:r>
      <w:r w:rsidRPr="00661B62">
        <w:rPr>
          <w:sz w:val="28"/>
          <w:szCs w:val="28"/>
          <w:lang w:val="uk-UA" w:eastAsia="uk-UA"/>
        </w:rPr>
        <w:t>в</w:t>
      </w:r>
      <w:r w:rsidRPr="00661B62">
        <w:rPr>
          <w:sz w:val="28"/>
          <w:szCs w:val="28"/>
          <w:lang w:val="uk-UA" w:eastAsia="uk-UA"/>
        </w:rPr>
        <w:t>тичних організацій та їх об’єднань, у навчальний процес вищих медичних (ф</w:t>
      </w:r>
      <w:r w:rsidRPr="00661B62">
        <w:rPr>
          <w:sz w:val="28"/>
          <w:szCs w:val="28"/>
          <w:lang w:val="uk-UA" w:eastAsia="uk-UA"/>
        </w:rPr>
        <w:t>а</w:t>
      </w:r>
      <w:r w:rsidRPr="00661B62">
        <w:rPr>
          <w:sz w:val="28"/>
          <w:szCs w:val="28"/>
          <w:lang w:val="uk-UA" w:eastAsia="uk-UA"/>
        </w:rPr>
        <w:t>рмацевтичних) закладів такі матері</w:t>
      </w:r>
      <w:r w:rsidRPr="00661B62">
        <w:rPr>
          <w:sz w:val="28"/>
          <w:szCs w:val="28"/>
          <w:lang w:val="uk-UA" w:eastAsia="uk-UA"/>
        </w:rPr>
        <w:t>а</w:t>
      </w:r>
      <w:r w:rsidRPr="00661B62">
        <w:rPr>
          <w:sz w:val="28"/>
          <w:szCs w:val="28"/>
          <w:lang w:val="uk-UA" w:eastAsia="uk-UA"/>
        </w:rPr>
        <w:t>ли:</w:t>
      </w:r>
    </w:p>
    <w:p w:rsidR="00F30AC7" w:rsidRPr="00661B62" w:rsidRDefault="00F30AC7" w:rsidP="00F30AC7">
      <w:pPr>
        <w:widowControl w:val="0"/>
        <w:spacing w:line="360" w:lineRule="auto"/>
        <w:ind w:firstLine="720"/>
        <w:jc w:val="both"/>
        <w:rPr>
          <w:sz w:val="28"/>
          <w:szCs w:val="28"/>
          <w:lang w:val="uk-UA"/>
        </w:rPr>
      </w:pPr>
      <w:r w:rsidRPr="00661B62">
        <w:rPr>
          <w:sz w:val="28"/>
          <w:szCs w:val="28"/>
          <w:lang w:val="uk-UA"/>
        </w:rPr>
        <w:t xml:space="preserve">методичні рекомендації «Методики оцінки рівня конкурентоспроможності лікарських препаратів» (затверджені ПК «Фармація» МОЗ та АМН України, </w:t>
      </w:r>
      <w:r>
        <w:rPr>
          <w:sz w:val="28"/>
          <w:szCs w:val="28"/>
          <w:lang w:val="uk-UA"/>
        </w:rPr>
        <w:t>протокол № 45 від 21.02</w:t>
      </w:r>
      <w:r w:rsidRPr="00661B62">
        <w:rPr>
          <w:sz w:val="28"/>
          <w:szCs w:val="28"/>
          <w:lang w:val="uk-UA"/>
        </w:rPr>
        <w:t>.2007 р.</w:t>
      </w:r>
      <w:r>
        <w:rPr>
          <w:sz w:val="28"/>
          <w:szCs w:val="28"/>
          <w:lang w:val="uk-UA"/>
        </w:rPr>
        <w:t xml:space="preserve">, </w:t>
      </w:r>
      <w:r w:rsidRPr="00661B62">
        <w:rPr>
          <w:sz w:val="28"/>
          <w:szCs w:val="28"/>
          <w:lang w:val="uk-UA"/>
        </w:rPr>
        <w:t>узгодж</w:t>
      </w:r>
      <w:r w:rsidRPr="00661B62">
        <w:rPr>
          <w:sz w:val="28"/>
          <w:szCs w:val="28"/>
          <w:lang w:val="uk-UA"/>
        </w:rPr>
        <w:t>е</w:t>
      </w:r>
      <w:r>
        <w:rPr>
          <w:sz w:val="28"/>
          <w:szCs w:val="28"/>
          <w:lang w:val="uk-UA"/>
        </w:rPr>
        <w:t>ні МОЗ України</w:t>
      </w:r>
      <w:r w:rsidRPr="00661B62">
        <w:rPr>
          <w:sz w:val="28"/>
          <w:szCs w:val="28"/>
          <w:lang w:val="uk-UA"/>
        </w:rPr>
        <w:t>) впроваджені в діяльність ТОВ «ФК «Здоров’я» (акт впровадження від 16.08.2007 р.), ВАТ „</w:t>
      </w:r>
      <w:r>
        <w:rPr>
          <w:sz w:val="28"/>
          <w:szCs w:val="28"/>
          <w:lang w:val="uk-UA"/>
        </w:rPr>
        <w:t>Фармак” (акт впровадження від 02.10</w:t>
      </w:r>
      <w:r w:rsidRPr="00661B62">
        <w:rPr>
          <w:sz w:val="28"/>
          <w:szCs w:val="28"/>
          <w:lang w:val="uk-UA"/>
        </w:rPr>
        <w:t>.2007 р.), ТОВ ВТФ «С</w:t>
      </w:r>
      <w:r w:rsidRPr="00661B62">
        <w:rPr>
          <w:sz w:val="28"/>
          <w:szCs w:val="28"/>
          <w:lang w:val="uk-UA"/>
        </w:rPr>
        <w:t>а</w:t>
      </w:r>
      <w:r w:rsidRPr="00661B62">
        <w:rPr>
          <w:sz w:val="28"/>
          <w:szCs w:val="28"/>
          <w:lang w:val="uk-UA"/>
        </w:rPr>
        <w:t>репта» (акт впровадження від 16.10.2007 р.), ТОВ „Ріхтер Гедеон – У</w:t>
      </w:r>
      <w:r>
        <w:rPr>
          <w:sz w:val="28"/>
          <w:szCs w:val="28"/>
          <w:lang w:val="uk-UA"/>
        </w:rPr>
        <w:t>крфарм” (акт впровадження від 01.11</w:t>
      </w:r>
      <w:r w:rsidRPr="00661B62">
        <w:rPr>
          <w:sz w:val="28"/>
          <w:szCs w:val="28"/>
          <w:lang w:val="uk-UA"/>
        </w:rPr>
        <w:t>.2007 р.), Львівської обласної апт</w:t>
      </w:r>
      <w:r w:rsidRPr="00661B62">
        <w:rPr>
          <w:sz w:val="28"/>
          <w:szCs w:val="28"/>
          <w:lang w:val="uk-UA"/>
        </w:rPr>
        <w:t>е</w:t>
      </w:r>
      <w:r w:rsidRPr="00661B62">
        <w:rPr>
          <w:sz w:val="28"/>
          <w:szCs w:val="28"/>
          <w:lang w:val="uk-UA"/>
        </w:rPr>
        <w:t xml:space="preserve">чної корпорації </w:t>
      </w:r>
      <w:r>
        <w:rPr>
          <w:sz w:val="28"/>
          <w:szCs w:val="28"/>
          <w:lang w:val="uk-UA"/>
        </w:rPr>
        <w:t>(акт впровадження від 13.11</w:t>
      </w:r>
      <w:r w:rsidRPr="00661B62">
        <w:rPr>
          <w:sz w:val="28"/>
          <w:szCs w:val="28"/>
          <w:lang w:val="uk-UA"/>
        </w:rPr>
        <w:t xml:space="preserve">.2007 р.), </w:t>
      </w:r>
      <w:r>
        <w:rPr>
          <w:sz w:val="28"/>
          <w:szCs w:val="28"/>
          <w:lang w:val="uk-UA"/>
        </w:rPr>
        <w:t xml:space="preserve">представництво </w:t>
      </w:r>
      <w:r w:rsidRPr="00661B62">
        <w:rPr>
          <w:sz w:val="28"/>
          <w:szCs w:val="28"/>
          <w:lang w:val="uk-UA"/>
        </w:rPr>
        <w:t>«Ріхтер Гедеон</w:t>
      </w:r>
      <w:r>
        <w:rPr>
          <w:sz w:val="28"/>
          <w:szCs w:val="28"/>
          <w:lang w:val="uk-UA"/>
        </w:rPr>
        <w:t xml:space="preserve"> Нрт</w:t>
      </w:r>
      <w:r w:rsidRPr="00661B62">
        <w:rPr>
          <w:sz w:val="28"/>
          <w:szCs w:val="28"/>
          <w:lang w:val="uk-UA"/>
        </w:rPr>
        <w:t>»</w:t>
      </w:r>
      <w:r>
        <w:rPr>
          <w:sz w:val="28"/>
          <w:szCs w:val="28"/>
          <w:lang w:val="uk-UA"/>
        </w:rPr>
        <w:t xml:space="preserve"> Угорщина в Україні (акт впровадження від 15.11.2007 р.),</w:t>
      </w:r>
      <w:r w:rsidRPr="00661B62">
        <w:rPr>
          <w:sz w:val="28"/>
          <w:szCs w:val="28"/>
          <w:lang w:val="uk-UA"/>
        </w:rPr>
        <w:t xml:space="preserve"> представництва в Україні Гродзинського фа</w:t>
      </w:r>
      <w:r w:rsidRPr="00661B62">
        <w:rPr>
          <w:sz w:val="28"/>
          <w:szCs w:val="28"/>
          <w:lang w:val="uk-UA"/>
        </w:rPr>
        <w:t>р</w:t>
      </w:r>
      <w:r w:rsidRPr="00661B62">
        <w:rPr>
          <w:sz w:val="28"/>
          <w:szCs w:val="28"/>
          <w:lang w:val="uk-UA"/>
        </w:rPr>
        <w:t>мацевтичного заводу «Польфа» Сп. з. о.о.</w:t>
      </w:r>
      <w:r>
        <w:rPr>
          <w:sz w:val="28"/>
          <w:szCs w:val="28"/>
          <w:lang w:val="uk-UA"/>
        </w:rPr>
        <w:t xml:space="preserve"> (акт впровадження від 21.11.2007 р.)</w:t>
      </w:r>
      <w:r w:rsidRPr="00661B62">
        <w:rPr>
          <w:sz w:val="28"/>
          <w:szCs w:val="28"/>
          <w:lang w:val="uk-UA"/>
        </w:rPr>
        <w:t>, ВАТ «ХФЗ «Червона зі</w:t>
      </w:r>
      <w:r w:rsidRPr="00661B62">
        <w:rPr>
          <w:sz w:val="28"/>
          <w:szCs w:val="28"/>
          <w:lang w:val="uk-UA"/>
        </w:rPr>
        <w:t>р</w:t>
      </w:r>
      <w:r w:rsidRPr="00661B62">
        <w:rPr>
          <w:sz w:val="28"/>
          <w:szCs w:val="28"/>
          <w:lang w:val="uk-UA"/>
        </w:rPr>
        <w:t>к</w:t>
      </w:r>
      <w:r>
        <w:rPr>
          <w:sz w:val="28"/>
          <w:szCs w:val="28"/>
          <w:lang w:val="uk-UA"/>
        </w:rPr>
        <w:t>а» (акт впровадження від 29.11</w:t>
      </w:r>
      <w:r w:rsidRPr="00661B62">
        <w:rPr>
          <w:sz w:val="28"/>
          <w:szCs w:val="28"/>
          <w:lang w:val="uk-UA"/>
        </w:rPr>
        <w:t>.2007 р.), Державної інспекції з контр</w:t>
      </w:r>
      <w:r w:rsidRPr="00661B62">
        <w:rPr>
          <w:sz w:val="28"/>
          <w:szCs w:val="28"/>
          <w:lang w:val="uk-UA"/>
        </w:rPr>
        <w:t>о</w:t>
      </w:r>
      <w:r w:rsidRPr="00661B62">
        <w:rPr>
          <w:sz w:val="28"/>
          <w:szCs w:val="28"/>
          <w:lang w:val="uk-UA"/>
        </w:rPr>
        <w:t>лю якості лікарських засобів у Вінницький області МОЗ України (акт впров</w:t>
      </w:r>
      <w:r w:rsidRPr="00661B62">
        <w:rPr>
          <w:sz w:val="28"/>
          <w:szCs w:val="28"/>
          <w:lang w:val="uk-UA"/>
        </w:rPr>
        <w:t>а</w:t>
      </w:r>
      <w:r>
        <w:rPr>
          <w:sz w:val="28"/>
          <w:szCs w:val="28"/>
          <w:lang w:val="uk-UA"/>
        </w:rPr>
        <w:t>дження від 18.12</w:t>
      </w:r>
      <w:r w:rsidRPr="00661B62">
        <w:rPr>
          <w:sz w:val="28"/>
          <w:szCs w:val="28"/>
          <w:lang w:val="uk-UA"/>
        </w:rPr>
        <w:t>.2007 р.), ТОВ</w:t>
      </w:r>
      <w:r>
        <w:rPr>
          <w:sz w:val="28"/>
          <w:szCs w:val="28"/>
          <w:lang w:val="uk-UA"/>
        </w:rPr>
        <w:t xml:space="preserve"> «РМБС» (акт впровадження від 24.01.2008</w:t>
      </w:r>
      <w:r w:rsidRPr="00661B62">
        <w:rPr>
          <w:sz w:val="28"/>
          <w:szCs w:val="28"/>
          <w:lang w:val="uk-UA"/>
        </w:rPr>
        <w:t xml:space="preserve"> р.),</w:t>
      </w:r>
      <w:r w:rsidRPr="005B75BD">
        <w:rPr>
          <w:sz w:val="28"/>
          <w:szCs w:val="28"/>
          <w:lang w:val="uk-UA"/>
        </w:rPr>
        <w:t xml:space="preserve"> </w:t>
      </w:r>
      <w:r>
        <w:rPr>
          <w:sz w:val="28"/>
          <w:szCs w:val="28"/>
          <w:lang w:val="uk-UA"/>
        </w:rPr>
        <w:t>представництва «</w:t>
      </w:r>
      <w:r>
        <w:rPr>
          <w:sz w:val="28"/>
          <w:szCs w:val="28"/>
          <w:lang w:val="en-US"/>
        </w:rPr>
        <w:t>E</w:t>
      </w:r>
      <w:r w:rsidRPr="00661B62">
        <w:rPr>
          <w:sz w:val="28"/>
          <w:szCs w:val="28"/>
          <w:lang w:val="uk-UA"/>
        </w:rPr>
        <w:t xml:space="preserve">spаrmа CmbH </w:t>
      </w:r>
      <w:r>
        <w:rPr>
          <w:sz w:val="28"/>
          <w:szCs w:val="28"/>
          <w:lang w:val="uk-UA"/>
        </w:rPr>
        <w:t>&amp; Wockhardh Ltd» (акт</w:t>
      </w:r>
      <w:r w:rsidRPr="00661B62">
        <w:rPr>
          <w:sz w:val="28"/>
          <w:szCs w:val="28"/>
          <w:lang w:val="uk-UA"/>
        </w:rPr>
        <w:t xml:space="preserve"> впровадження </w:t>
      </w:r>
      <w:r>
        <w:rPr>
          <w:sz w:val="28"/>
          <w:szCs w:val="28"/>
          <w:lang w:val="uk-UA"/>
        </w:rPr>
        <w:t>від 28.01.2008</w:t>
      </w:r>
      <w:r w:rsidRPr="00661B62">
        <w:rPr>
          <w:sz w:val="28"/>
          <w:szCs w:val="28"/>
          <w:lang w:val="uk-UA"/>
        </w:rPr>
        <w:t xml:space="preserve"> р</w:t>
      </w:r>
      <w:r>
        <w:rPr>
          <w:sz w:val="28"/>
          <w:szCs w:val="28"/>
          <w:lang w:val="uk-UA"/>
        </w:rPr>
        <w:t>.</w:t>
      </w:r>
      <w:r w:rsidRPr="00661B62">
        <w:rPr>
          <w:sz w:val="28"/>
          <w:szCs w:val="28"/>
          <w:lang w:val="uk-UA"/>
        </w:rPr>
        <w:t>), ТОВ «Фі</w:t>
      </w:r>
      <w:r>
        <w:rPr>
          <w:sz w:val="28"/>
          <w:szCs w:val="28"/>
          <w:lang w:val="uk-UA"/>
        </w:rPr>
        <w:t>то-Лек» (акт впровадження від 07.02.2008</w:t>
      </w:r>
      <w:r w:rsidRPr="00661B62">
        <w:rPr>
          <w:sz w:val="28"/>
          <w:szCs w:val="28"/>
          <w:lang w:val="uk-UA"/>
        </w:rPr>
        <w:t xml:space="preserve"> р.), ТОВ «Укрсінтез» (акт впров</w:t>
      </w:r>
      <w:r w:rsidRPr="00661B62">
        <w:rPr>
          <w:sz w:val="28"/>
          <w:szCs w:val="28"/>
          <w:lang w:val="uk-UA"/>
        </w:rPr>
        <w:t>а</w:t>
      </w:r>
      <w:r>
        <w:rPr>
          <w:sz w:val="28"/>
          <w:szCs w:val="28"/>
          <w:lang w:val="uk-UA"/>
        </w:rPr>
        <w:t>дження від 26.02.2008</w:t>
      </w:r>
      <w:r w:rsidRPr="00661B62">
        <w:rPr>
          <w:sz w:val="28"/>
          <w:szCs w:val="28"/>
          <w:lang w:val="uk-UA"/>
        </w:rPr>
        <w:t xml:space="preserve"> р.), використовуються в навчальному процесі Івано-Франківського державного м</w:t>
      </w:r>
      <w:r w:rsidRPr="00661B62">
        <w:rPr>
          <w:sz w:val="28"/>
          <w:szCs w:val="28"/>
          <w:lang w:val="uk-UA"/>
        </w:rPr>
        <w:t>е</w:t>
      </w:r>
      <w:r w:rsidRPr="00661B62">
        <w:rPr>
          <w:sz w:val="28"/>
          <w:szCs w:val="28"/>
          <w:lang w:val="uk-UA"/>
        </w:rPr>
        <w:t>дичного університету, Тернопільс</w:t>
      </w:r>
      <w:r w:rsidRPr="00661B62">
        <w:rPr>
          <w:sz w:val="28"/>
          <w:szCs w:val="28"/>
          <w:lang w:val="uk-UA"/>
        </w:rPr>
        <w:t>ь</w:t>
      </w:r>
      <w:r w:rsidRPr="00661B62">
        <w:rPr>
          <w:sz w:val="28"/>
          <w:szCs w:val="28"/>
          <w:lang w:val="uk-UA"/>
        </w:rPr>
        <w:t>кого державного медично</w:t>
      </w:r>
      <w:r>
        <w:rPr>
          <w:sz w:val="28"/>
          <w:szCs w:val="28"/>
          <w:lang w:val="uk-UA"/>
        </w:rPr>
        <w:t>го університету ім. І.Я. Горбаче</w:t>
      </w:r>
      <w:r w:rsidRPr="00661B62">
        <w:rPr>
          <w:sz w:val="28"/>
          <w:szCs w:val="28"/>
          <w:lang w:val="uk-UA"/>
        </w:rPr>
        <w:t>вського, Вінницького національного медичного університету</w:t>
      </w:r>
      <w:r>
        <w:rPr>
          <w:sz w:val="28"/>
          <w:szCs w:val="28"/>
          <w:lang w:val="uk-UA"/>
        </w:rPr>
        <w:t xml:space="preserve"> ім. М.І. Пирогова</w:t>
      </w:r>
      <w:r w:rsidRPr="00661B62">
        <w:rPr>
          <w:sz w:val="28"/>
          <w:szCs w:val="28"/>
          <w:lang w:val="uk-UA"/>
        </w:rPr>
        <w:t>, Одеського держ</w:t>
      </w:r>
      <w:r w:rsidRPr="00661B62">
        <w:rPr>
          <w:sz w:val="28"/>
          <w:szCs w:val="28"/>
          <w:lang w:val="uk-UA"/>
        </w:rPr>
        <w:t>а</w:t>
      </w:r>
      <w:r w:rsidRPr="00661B62">
        <w:rPr>
          <w:sz w:val="28"/>
          <w:szCs w:val="28"/>
          <w:lang w:val="uk-UA"/>
        </w:rPr>
        <w:t>вного медичного університету, Львівського національного медичного універс</w:t>
      </w:r>
      <w:r w:rsidRPr="00661B62">
        <w:rPr>
          <w:sz w:val="28"/>
          <w:szCs w:val="28"/>
          <w:lang w:val="uk-UA"/>
        </w:rPr>
        <w:t>и</w:t>
      </w:r>
      <w:r w:rsidRPr="00661B62">
        <w:rPr>
          <w:sz w:val="28"/>
          <w:szCs w:val="28"/>
          <w:lang w:val="uk-UA"/>
        </w:rPr>
        <w:t>тету ім. Данила Галицького, Національного медичного університету імені О.О. Бог</w:t>
      </w:r>
      <w:r w:rsidRPr="00661B62">
        <w:rPr>
          <w:sz w:val="28"/>
          <w:szCs w:val="28"/>
          <w:lang w:val="uk-UA"/>
        </w:rPr>
        <w:t>о</w:t>
      </w:r>
      <w:r w:rsidRPr="00661B62">
        <w:rPr>
          <w:sz w:val="28"/>
          <w:szCs w:val="28"/>
          <w:lang w:val="uk-UA"/>
        </w:rPr>
        <w:t>мольця, Запорізького державного медичного університету (акти впр</w:t>
      </w:r>
      <w:r w:rsidRPr="00661B62">
        <w:rPr>
          <w:sz w:val="28"/>
          <w:szCs w:val="28"/>
          <w:lang w:val="uk-UA"/>
        </w:rPr>
        <w:t>о</w:t>
      </w:r>
      <w:r w:rsidRPr="00661B62">
        <w:rPr>
          <w:sz w:val="28"/>
          <w:szCs w:val="28"/>
          <w:lang w:val="uk-UA"/>
        </w:rPr>
        <w:t xml:space="preserve">вадження від </w:t>
      </w:r>
      <w:r>
        <w:rPr>
          <w:sz w:val="28"/>
          <w:szCs w:val="28"/>
          <w:lang w:val="uk-UA"/>
        </w:rPr>
        <w:t>31.08.2007 р., 01.10.2007 р., 18.10.2007 р., 01.11.2007 р., 01.11.2007 р., 01</w:t>
      </w:r>
      <w:r w:rsidRPr="00661B62">
        <w:rPr>
          <w:sz w:val="28"/>
          <w:szCs w:val="28"/>
          <w:lang w:val="uk-UA"/>
        </w:rPr>
        <w:t>.12.2007 р., 10.12.2007 р.)</w:t>
      </w:r>
    </w:p>
    <w:p w:rsidR="00F30AC7" w:rsidRPr="00661B62" w:rsidRDefault="00F30AC7" w:rsidP="00F30AC7">
      <w:pPr>
        <w:widowControl w:val="0"/>
        <w:spacing w:line="360" w:lineRule="auto"/>
        <w:ind w:firstLine="720"/>
        <w:jc w:val="both"/>
        <w:rPr>
          <w:sz w:val="28"/>
          <w:szCs w:val="28"/>
          <w:lang w:val="uk-UA"/>
        </w:rPr>
      </w:pPr>
      <w:r w:rsidRPr="00661B62">
        <w:rPr>
          <w:sz w:val="28"/>
          <w:szCs w:val="28"/>
          <w:lang w:val="uk-UA"/>
        </w:rPr>
        <w:t xml:space="preserve">методичні рекомендації «Методика оцінки потенціалу ринку ліків на </w:t>
      </w:r>
      <w:r w:rsidRPr="00661B62">
        <w:rPr>
          <w:sz w:val="28"/>
          <w:szCs w:val="28"/>
          <w:lang w:val="uk-UA"/>
        </w:rPr>
        <w:lastRenderedPageBreak/>
        <w:t xml:space="preserve">прикладі антигельмінтних препаратів» (затверджені ПК «Фармація» МОЗ та АМН України, </w:t>
      </w:r>
      <w:r w:rsidRPr="00661B62">
        <w:rPr>
          <w:sz w:val="28"/>
          <w:szCs w:val="28"/>
          <w:lang w:val="uk-UA" w:eastAsia="uk-UA"/>
        </w:rPr>
        <w:t>протокол № 56 від 18.02.2009 р</w:t>
      </w:r>
      <w:r w:rsidRPr="00661B62">
        <w:rPr>
          <w:sz w:val="28"/>
          <w:szCs w:val="28"/>
          <w:lang w:val="uk-UA"/>
        </w:rPr>
        <w:t xml:space="preserve">.) впроваджені в діяльність </w:t>
      </w:r>
      <w:r>
        <w:rPr>
          <w:sz w:val="28"/>
          <w:szCs w:val="28"/>
          <w:lang w:val="uk-UA"/>
        </w:rPr>
        <w:t>ТОВ «Фіто-Лек» (акт впровадження від 25.03</w:t>
      </w:r>
      <w:r w:rsidRPr="00661B62">
        <w:rPr>
          <w:sz w:val="28"/>
          <w:szCs w:val="28"/>
          <w:lang w:val="uk-UA"/>
        </w:rPr>
        <w:t>.2009 р.)</w:t>
      </w:r>
      <w:r>
        <w:rPr>
          <w:sz w:val="28"/>
          <w:szCs w:val="28"/>
          <w:lang w:val="uk-UA"/>
        </w:rPr>
        <w:t xml:space="preserve">, </w:t>
      </w:r>
      <w:r w:rsidRPr="00661B62">
        <w:rPr>
          <w:sz w:val="28"/>
          <w:szCs w:val="28"/>
          <w:lang w:val="uk-UA"/>
        </w:rPr>
        <w:t>ТОВ «ФК «Зд</w:t>
      </w:r>
      <w:r>
        <w:rPr>
          <w:sz w:val="28"/>
          <w:szCs w:val="28"/>
          <w:lang w:val="uk-UA"/>
        </w:rPr>
        <w:t>оров’я» (акт впровадження від 15</w:t>
      </w:r>
      <w:r w:rsidRPr="00661B62">
        <w:rPr>
          <w:sz w:val="28"/>
          <w:szCs w:val="28"/>
          <w:lang w:val="uk-UA"/>
        </w:rPr>
        <w:t>.</w:t>
      </w:r>
      <w:r>
        <w:rPr>
          <w:sz w:val="28"/>
          <w:szCs w:val="28"/>
          <w:lang w:val="uk-UA"/>
        </w:rPr>
        <w:t>04</w:t>
      </w:r>
      <w:r w:rsidRPr="00661B62">
        <w:rPr>
          <w:sz w:val="28"/>
          <w:szCs w:val="28"/>
          <w:lang w:val="uk-UA"/>
        </w:rPr>
        <w:t>.2009 р.),</w:t>
      </w:r>
      <w:r>
        <w:rPr>
          <w:sz w:val="28"/>
          <w:szCs w:val="28"/>
          <w:lang w:val="uk-UA"/>
        </w:rPr>
        <w:t xml:space="preserve"> </w:t>
      </w:r>
      <w:r w:rsidRPr="00661B62">
        <w:rPr>
          <w:sz w:val="28"/>
          <w:szCs w:val="28"/>
          <w:lang w:val="uk-UA"/>
        </w:rPr>
        <w:t>Чернігівського КП „Ліки України” (акт</w:t>
      </w:r>
      <w:r>
        <w:rPr>
          <w:sz w:val="28"/>
          <w:szCs w:val="28"/>
          <w:lang w:val="uk-UA"/>
        </w:rPr>
        <w:t xml:space="preserve"> впровадження від 22.04</w:t>
      </w:r>
      <w:r w:rsidRPr="00661B62">
        <w:rPr>
          <w:sz w:val="28"/>
          <w:szCs w:val="28"/>
          <w:lang w:val="uk-UA"/>
        </w:rPr>
        <w:t xml:space="preserve">.2009 р.), </w:t>
      </w:r>
      <w:r>
        <w:rPr>
          <w:sz w:val="28"/>
          <w:szCs w:val="28"/>
          <w:lang w:val="uk-UA"/>
        </w:rPr>
        <w:t>Харківського управління фармації і фармпромисловості облдержадміністрації (акт впровадження від 13.05</w:t>
      </w:r>
      <w:r w:rsidRPr="00661B62">
        <w:rPr>
          <w:sz w:val="28"/>
          <w:szCs w:val="28"/>
          <w:lang w:val="uk-UA"/>
        </w:rPr>
        <w:t>.2009 р.)</w:t>
      </w:r>
      <w:r>
        <w:rPr>
          <w:sz w:val="28"/>
          <w:szCs w:val="28"/>
          <w:lang w:val="uk-UA"/>
        </w:rPr>
        <w:t xml:space="preserve">, </w:t>
      </w:r>
      <w:r w:rsidRPr="00661B62">
        <w:rPr>
          <w:sz w:val="28"/>
          <w:szCs w:val="28"/>
          <w:lang w:val="uk-UA"/>
        </w:rPr>
        <w:t>Миколаївського ПКВО „Фа</w:t>
      </w:r>
      <w:r>
        <w:rPr>
          <w:sz w:val="28"/>
          <w:szCs w:val="28"/>
          <w:lang w:val="uk-UA"/>
        </w:rPr>
        <w:t>рмація” (акт впровадження від 21.05</w:t>
      </w:r>
      <w:r w:rsidRPr="00661B62">
        <w:rPr>
          <w:sz w:val="28"/>
          <w:szCs w:val="28"/>
          <w:lang w:val="uk-UA"/>
        </w:rPr>
        <w:t>.2009 р.), Луганського КП «ЛО «Фа</w:t>
      </w:r>
      <w:r>
        <w:rPr>
          <w:sz w:val="28"/>
          <w:szCs w:val="28"/>
          <w:lang w:val="uk-UA"/>
        </w:rPr>
        <w:t>рмація» (акт впровадження від 01.06</w:t>
      </w:r>
      <w:r w:rsidRPr="00661B62">
        <w:rPr>
          <w:sz w:val="28"/>
          <w:szCs w:val="28"/>
          <w:lang w:val="uk-UA"/>
        </w:rPr>
        <w:t xml:space="preserve">.2009 р.), </w:t>
      </w:r>
      <w:r>
        <w:rPr>
          <w:sz w:val="28"/>
          <w:szCs w:val="28"/>
          <w:lang w:val="uk-UA"/>
        </w:rPr>
        <w:t xml:space="preserve">Дніпропетровського ОКП «Фармація» </w:t>
      </w:r>
      <w:r w:rsidRPr="00661B62">
        <w:rPr>
          <w:sz w:val="28"/>
          <w:szCs w:val="28"/>
          <w:lang w:val="uk-UA"/>
        </w:rPr>
        <w:t xml:space="preserve">(акт впровадження від </w:t>
      </w:r>
      <w:r>
        <w:rPr>
          <w:sz w:val="28"/>
          <w:szCs w:val="28"/>
          <w:lang w:val="uk-UA"/>
        </w:rPr>
        <w:t>03.06</w:t>
      </w:r>
      <w:r w:rsidRPr="00661B62">
        <w:rPr>
          <w:sz w:val="28"/>
          <w:szCs w:val="28"/>
          <w:lang w:val="uk-UA"/>
        </w:rPr>
        <w:t>.2009 р.)</w:t>
      </w:r>
      <w:r>
        <w:rPr>
          <w:sz w:val="28"/>
          <w:szCs w:val="28"/>
          <w:lang w:val="uk-UA"/>
        </w:rPr>
        <w:t xml:space="preserve">, </w:t>
      </w:r>
      <w:r w:rsidRPr="00661B62">
        <w:rPr>
          <w:sz w:val="28"/>
          <w:szCs w:val="28"/>
          <w:lang w:val="uk-UA"/>
        </w:rPr>
        <w:t>використовуються в навчальному процесі Тернопільс</w:t>
      </w:r>
      <w:r w:rsidRPr="00661B62">
        <w:rPr>
          <w:sz w:val="28"/>
          <w:szCs w:val="28"/>
          <w:lang w:val="uk-UA"/>
        </w:rPr>
        <w:t>ь</w:t>
      </w:r>
      <w:r w:rsidRPr="00661B62">
        <w:rPr>
          <w:sz w:val="28"/>
          <w:szCs w:val="28"/>
          <w:lang w:val="uk-UA"/>
        </w:rPr>
        <w:t>кого державного медично</w:t>
      </w:r>
      <w:r>
        <w:rPr>
          <w:sz w:val="28"/>
          <w:szCs w:val="28"/>
          <w:lang w:val="uk-UA"/>
        </w:rPr>
        <w:t>го університету ім. І.Я. Горбаче</w:t>
      </w:r>
      <w:r w:rsidRPr="00661B62">
        <w:rPr>
          <w:sz w:val="28"/>
          <w:szCs w:val="28"/>
          <w:lang w:val="uk-UA"/>
        </w:rPr>
        <w:t>вського, Львівського національного медичного універс</w:t>
      </w:r>
      <w:r w:rsidRPr="00661B62">
        <w:rPr>
          <w:sz w:val="28"/>
          <w:szCs w:val="28"/>
          <w:lang w:val="uk-UA"/>
        </w:rPr>
        <w:t>и</w:t>
      </w:r>
      <w:r w:rsidRPr="00661B62">
        <w:rPr>
          <w:sz w:val="28"/>
          <w:szCs w:val="28"/>
          <w:lang w:val="uk-UA"/>
        </w:rPr>
        <w:t>тету ім. Данила Галицького, Національного медичного університету імені О.О. Богомольця</w:t>
      </w:r>
      <w:r>
        <w:rPr>
          <w:sz w:val="28"/>
          <w:szCs w:val="28"/>
          <w:lang w:val="uk-UA"/>
        </w:rPr>
        <w:t>, Запорізького державного медичного університету</w:t>
      </w:r>
      <w:r w:rsidRPr="00661B62">
        <w:rPr>
          <w:sz w:val="28"/>
          <w:szCs w:val="28"/>
          <w:lang w:val="uk-UA"/>
        </w:rPr>
        <w:t xml:space="preserve"> (акти впр</w:t>
      </w:r>
      <w:r w:rsidRPr="00661B62">
        <w:rPr>
          <w:sz w:val="28"/>
          <w:szCs w:val="28"/>
          <w:lang w:val="uk-UA"/>
        </w:rPr>
        <w:t>о</w:t>
      </w:r>
      <w:r>
        <w:rPr>
          <w:sz w:val="28"/>
          <w:szCs w:val="28"/>
          <w:lang w:val="uk-UA"/>
        </w:rPr>
        <w:t>вадження від 01.03.2009 р., 10.03.2009 р., 20.04.2009 р., 29.05.2009 р.</w:t>
      </w:r>
      <w:r w:rsidRPr="00661B62">
        <w:rPr>
          <w:sz w:val="28"/>
          <w:szCs w:val="28"/>
          <w:lang w:val="uk-UA"/>
        </w:rPr>
        <w:t>).</w:t>
      </w:r>
    </w:p>
    <w:p w:rsidR="00F30AC7" w:rsidRPr="00661B62" w:rsidRDefault="00F30AC7" w:rsidP="00F30AC7">
      <w:pPr>
        <w:widowControl w:val="0"/>
        <w:spacing w:line="360" w:lineRule="auto"/>
        <w:ind w:firstLine="720"/>
        <w:jc w:val="both"/>
        <w:rPr>
          <w:sz w:val="28"/>
          <w:szCs w:val="28"/>
          <w:lang w:val="uk-UA"/>
        </w:rPr>
      </w:pPr>
      <w:r w:rsidRPr="00661B62">
        <w:rPr>
          <w:sz w:val="28"/>
          <w:szCs w:val="28"/>
          <w:lang w:val="uk-UA"/>
        </w:rPr>
        <w:t>методичні рекомендації «Методика прогнозування ємності фармацевтичного ринку з використанням методу нейронних мереж» (затверджені ПК «Фармація» МОЗ та АМН України</w:t>
      </w:r>
      <w:r>
        <w:rPr>
          <w:sz w:val="28"/>
          <w:szCs w:val="28"/>
          <w:lang w:val="uk-UA"/>
        </w:rPr>
        <w:t>,</w:t>
      </w:r>
      <w:r w:rsidRPr="002E2732">
        <w:rPr>
          <w:sz w:val="28"/>
          <w:szCs w:val="28"/>
          <w:lang w:val="uk-UA" w:eastAsia="uk-UA"/>
        </w:rPr>
        <w:t xml:space="preserve"> </w:t>
      </w:r>
      <w:r w:rsidRPr="00661B62">
        <w:rPr>
          <w:sz w:val="28"/>
          <w:szCs w:val="28"/>
          <w:lang w:val="uk-UA" w:eastAsia="uk-UA"/>
        </w:rPr>
        <w:t>протокол № 56 від 18.02.2009 р</w:t>
      </w:r>
      <w:r w:rsidRPr="00661B62">
        <w:rPr>
          <w:sz w:val="28"/>
          <w:szCs w:val="28"/>
          <w:lang w:val="uk-UA"/>
        </w:rPr>
        <w:t>., узгодж</w:t>
      </w:r>
      <w:r w:rsidRPr="00661B62">
        <w:rPr>
          <w:sz w:val="28"/>
          <w:szCs w:val="28"/>
          <w:lang w:val="uk-UA"/>
        </w:rPr>
        <w:t>е</w:t>
      </w:r>
      <w:r>
        <w:rPr>
          <w:sz w:val="28"/>
          <w:szCs w:val="28"/>
          <w:lang w:val="uk-UA"/>
        </w:rPr>
        <w:t>ні МОЗ України</w:t>
      </w:r>
      <w:r w:rsidRPr="00661B62">
        <w:rPr>
          <w:sz w:val="28"/>
          <w:szCs w:val="28"/>
          <w:lang w:val="uk-UA"/>
        </w:rPr>
        <w:t xml:space="preserve">) впроваджені в діяльність </w:t>
      </w:r>
      <w:r>
        <w:rPr>
          <w:sz w:val="28"/>
          <w:szCs w:val="28"/>
          <w:lang w:val="uk-UA"/>
        </w:rPr>
        <w:t>ТОВ «Фіто-Лек» (акт впровадження від 10.06</w:t>
      </w:r>
      <w:r w:rsidRPr="00661B62">
        <w:rPr>
          <w:sz w:val="28"/>
          <w:szCs w:val="28"/>
          <w:lang w:val="uk-UA"/>
        </w:rPr>
        <w:t>.2009 р.)</w:t>
      </w:r>
      <w:r>
        <w:rPr>
          <w:sz w:val="28"/>
          <w:szCs w:val="28"/>
          <w:lang w:val="uk-UA"/>
        </w:rPr>
        <w:t xml:space="preserve">, </w:t>
      </w:r>
      <w:r w:rsidRPr="00661B62">
        <w:rPr>
          <w:sz w:val="28"/>
          <w:szCs w:val="28"/>
          <w:lang w:val="uk-UA"/>
        </w:rPr>
        <w:t>ТОВ «ФК «Зд</w:t>
      </w:r>
      <w:r>
        <w:rPr>
          <w:sz w:val="28"/>
          <w:szCs w:val="28"/>
          <w:lang w:val="uk-UA"/>
        </w:rPr>
        <w:t>оров’я» (акт впровадження від 15</w:t>
      </w:r>
      <w:r w:rsidRPr="00661B62">
        <w:rPr>
          <w:sz w:val="28"/>
          <w:szCs w:val="28"/>
          <w:lang w:val="uk-UA"/>
        </w:rPr>
        <w:t>.</w:t>
      </w:r>
      <w:r>
        <w:rPr>
          <w:sz w:val="28"/>
          <w:szCs w:val="28"/>
          <w:lang w:val="uk-UA"/>
        </w:rPr>
        <w:t>06</w:t>
      </w:r>
      <w:r w:rsidRPr="00661B62">
        <w:rPr>
          <w:sz w:val="28"/>
          <w:szCs w:val="28"/>
          <w:lang w:val="uk-UA"/>
        </w:rPr>
        <w:t>.2009 р.), Луганського КП «ЛО «Фа</w:t>
      </w:r>
      <w:r>
        <w:rPr>
          <w:sz w:val="28"/>
          <w:szCs w:val="28"/>
          <w:lang w:val="uk-UA"/>
        </w:rPr>
        <w:t>рмація» (акт впровадження від 25.06</w:t>
      </w:r>
      <w:r w:rsidRPr="00661B62">
        <w:rPr>
          <w:sz w:val="28"/>
          <w:szCs w:val="28"/>
          <w:lang w:val="uk-UA"/>
        </w:rPr>
        <w:t>.2009 р.),</w:t>
      </w:r>
      <w:r>
        <w:rPr>
          <w:sz w:val="28"/>
          <w:szCs w:val="28"/>
          <w:lang w:val="uk-UA"/>
        </w:rPr>
        <w:t xml:space="preserve"> </w:t>
      </w:r>
      <w:r w:rsidRPr="00661B62">
        <w:rPr>
          <w:sz w:val="28"/>
          <w:szCs w:val="28"/>
          <w:lang w:val="uk-UA"/>
        </w:rPr>
        <w:t>використовуються в навчальному процесі</w:t>
      </w:r>
      <w:r w:rsidRPr="00ED6EB3">
        <w:rPr>
          <w:sz w:val="28"/>
          <w:szCs w:val="28"/>
          <w:lang w:val="uk-UA"/>
        </w:rPr>
        <w:t xml:space="preserve"> </w:t>
      </w:r>
      <w:r w:rsidRPr="00661B62">
        <w:rPr>
          <w:sz w:val="28"/>
          <w:szCs w:val="28"/>
          <w:lang w:val="uk-UA"/>
        </w:rPr>
        <w:t>Львівського національного медичного універс</w:t>
      </w:r>
      <w:r w:rsidRPr="00661B62">
        <w:rPr>
          <w:sz w:val="28"/>
          <w:szCs w:val="28"/>
          <w:lang w:val="uk-UA"/>
        </w:rPr>
        <w:t>и</w:t>
      </w:r>
      <w:r w:rsidRPr="00661B62">
        <w:rPr>
          <w:sz w:val="28"/>
          <w:szCs w:val="28"/>
          <w:lang w:val="uk-UA"/>
        </w:rPr>
        <w:t>тету ім. Данила Галицького,</w:t>
      </w:r>
      <w:r>
        <w:rPr>
          <w:sz w:val="28"/>
          <w:szCs w:val="28"/>
          <w:lang w:val="uk-UA"/>
        </w:rPr>
        <w:t xml:space="preserve"> </w:t>
      </w:r>
      <w:r w:rsidRPr="00661B62">
        <w:rPr>
          <w:sz w:val="28"/>
          <w:szCs w:val="28"/>
          <w:lang w:val="uk-UA"/>
        </w:rPr>
        <w:t>Одеського держ</w:t>
      </w:r>
      <w:r w:rsidRPr="00661B62">
        <w:rPr>
          <w:sz w:val="28"/>
          <w:szCs w:val="28"/>
          <w:lang w:val="uk-UA"/>
        </w:rPr>
        <w:t>а</w:t>
      </w:r>
      <w:r>
        <w:rPr>
          <w:sz w:val="28"/>
          <w:szCs w:val="28"/>
          <w:lang w:val="uk-UA"/>
        </w:rPr>
        <w:t>вного медичного університету</w:t>
      </w:r>
      <w:r w:rsidRPr="00661B62">
        <w:rPr>
          <w:sz w:val="28"/>
          <w:szCs w:val="28"/>
          <w:lang w:val="uk-UA"/>
        </w:rPr>
        <w:t xml:space="preserve"> (акти впр</w:t>
      </w:r>
      <w:r w:rsidRPr="00661B62">
        <w:rPr>
          <w:sz w:val="28"/>
          <w:szCs w:val="28"/>
          <w:lang w:val="uk-UA"/>
        </w:rPr>
        <w:t>о</w:t>
      </w:r>
      <w:r>
        <w:rPr>
          <w:sz w:val="28"/>
          <w:szCs w:val="28"/>
          <w:lang w:val="uk-UA"/>
        </w:rPr>
        <w:t>вадження від 26.06.2009 р., 01.09.2009 р.</w:t>
      </w:r>
      <w:r w:rsidRPr="00661B62">
        <w:rPr>
          <w:sz w:val="28"/>
          <w:szCs w:val="28"/>
          <w:lang w:val="uk-UA"/>
        </w:rPr>
        <w:t>).</w:t>
      </w:r>
    </w:p>
    <w:p w:rsidR="00F30AC7" w:rsidRPr="00661B62" w:rsidRDefault="00F30AC7" w:rsidP="00F30AC7">
      <w:pPr>
        <w:widowControl w:val="0"/>
        <w:spacing w:line="360" w:lineRule="auto"/>
        <w:ind w:firstLine="708"/>
        <w:jc w:val="both"/>
        <w:rPr>
          <w:sz w:val="28"/>
          <w:szCs w:val="28"/>
          <w:lang w:val="uk-UA"/>
        </w:rPr>
      </w:pPr>
      <w:r w:rsidRPr="00661B62">
        <w:rPr>
          <w:b/>
          <w:sz w:val="28"/>
          <w:szCs w:val="28"/>
          <w:lang w:val="uk-UA"/>
        </w:rPr>
        <w:t xml:space="preserve">Особистий внесок здобувача. </w:t>
      </w:r>
      <w:r w:rsidRPr="00661B62">
        <w:rPr>
          <w:sz w:val="28"/>
          <w:szCs w:val="28"/>
          <w:lang w:val="uk-UA"/>
        </w:rPr>
        <w:t>Дисертантом особисто одержані такі р</w:t>
      </w:r>
      <w:r w:rsidRPr="00661B62">
        <w:rPr>
          <w:sz w:val="28"/>
          <w:szCs w:val="28"/>
          <w:lang w:val="uk-UA"/>
        </w:rPr>
        <w:t>е</w:t>
      </w:r>
      <w:r w:rsidRPr="00661B62">
        <w:rPr>
          <w:sz w:val="28"/>
          <w:szCs w:val="28"/>
          <w:lang w:val="uk-UA"/>
        </w:rPr>
        <w:t>зульт</w:t>
      </w:r>
      <w:r w:rsidRPr="00661B62">
        <w:rPr>
          <w:sz w:val="28"/>
          <w:szCs w:val="28"/>
          <w:lang w:val="uk-UA"/>
        </w:rPr>
        <w:t>а</w:t>
      </w:r>
      <w:r w:rsidRPr="00661B62">
        <w:rPr>
          <w:sz w:val="28"/>
          <w:szCs w:val="28"/>
          <w:lang w:val="uk-UA"/>
        </w:rPr>
        <w:t>ти:</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rPr>
        <w:t>опрацьовані дані наукової вітчизняної та зарубіжної літератури;</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rPr>
        <w:t xml:space="preserve">досліджена та проаналізована </w:t>
      </w:r>
      <w:r w:rsidRPr="00661B62">
        <w:rPr>
          <w:sz w:val="28"/>
          <w:szCs w:val="28"/>
          <w:lang w:val="uk-UA" w:eastAsia="uk-UA"/>
        </w:rPr>
        <w:t>вітчизняна і міжнародна законодавча база, що спрямована на обмеження розповсюдженості інфекційних та паразитарних хвороб;</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eastAsia="uk-UA"/>
        </w:rPr>
        <w:t xml:space="preserve">проаналізовано стан захворюваності населення України та Харківського </w:t>
      </w:r>
      <w:r w:rsidRPr="00661B62">
        <w:rPr>
          <w:sz w:val="28"/>
          <w:szCs w:val="28"/>
          <w:lang w:val="uk-UA" w:eastAsia="uk-UA"/>
        </w:rPr>
        <w:lastRenderedPageBreak/>
        <w:t>регіону на гельмінтози;</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rPr>
        <w:t>проведені комплексні аналітичні дослідження маркетингових характеристик ринку АГЛП;</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rPr>
        <w:t>досліджені споживчі переваги і ставлення лікарів до АГЛП, розроблено методичний підхід до вивчення поведінки споживача на ринку АГЛП;</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rPr>
        <w:t>визначені і проаналізовані групи чинників, що впливають на формування потенціалу ринку АГЛП і запропоновано модель його формування;</w:t>
      </w:r>
    </w:p>
    <w:p w:rsidR="00F30AC7" w:rsidRPr="00661B62" w:rsidRDefault="00F30AC7" w:rsidP="00182798">
      <w:pPr>
        <w:widowControl w:val="0"/>
        <w:numPr>
          <w:ilvl w:val="0"/>
          <w:numId w:val="41"/>
        </w:numPr>
        <w:tabs>
          <w:tab w:val="clear" w:pos="1428"/>
          <w:tab w:val="num" w:pos="360"/>
        </w:tabs>
        <w:suppressAutoHyphens w:val="0"/>
        <w:spacing w:line="360" w:lineRule="auto"/>
        <w:ind w:left="360"/>
        <w:jc w:val="both"/>
        <w:rPr>
          <w:sz w:val="28"/>
          <w:szCs w:val="28"/>
          <w:lang w:val="uk-UA"/>
        </w:rPr>
      </w:pPr>
      <w:r w:rsidRPr="00661B62">
        <w:rPr>
          <w:sz w:val="28"/>
          <w:szCs w:val="28"/>
          <w:lang w:val="uk-UA"/>
        </w:rPr>
        <w:t>розроблені методики оцінки потенціалу і прогнозування ємності ринку АГЛП для суб’єктів фармацевтичного ринку.</w:t>
      </w:r>
    </w:p>
    <w:p w:rsidR="00F30AC7" w:rsidRPr="00661B62" w:rsidRDefault="00F30AC7" w:rsidP="00F30AC7">
      <w:pPr>
        <w:widowControl w:val="0"/>
        <w:spacing w:line="360" w:lineRule="auto"/>
        <w:ind w:firstLine="720"/>
        <w:jc w:val="both"/>
        <w:rPr>
          <w:sz w:val="28"/>
          <w:szCs w:val="28"/>
          <w:lang w:val="uk-UA"/>
        </w:rPr>
      </w:pPr>
      <w:r w:rsidRPr="00661B62">
        <w:rPr>
          <w:sz w:val="28"/>
          <w:szCs w:val="28"/>
          <w:lang w:val="uk-UA"/>
        </w:rPr>
        <w:t>В опублікованих працях зі співавторами З.М. Мнушко, Н.М. Скрильовою, І.В. Тіманюк автором особисто проведені та узагальнені результати експериментальних досліджень: тенденцій розвитку ри</w:t>
      </w:r>
      <w:r w:rsidRPr="00661B62">
        <w:rPr>
          <w:sz w:val="28"/>
          <w:szCs w:val="28"/>
          <w:lang w:val="uk-UA"/>
        </w:rPr>
        <w:t>н</w:t>
      </w:r>
      <w:r w:rsidRPr="00661B62">
        <w:rPr>
          <w:sz w:val="28"/>
          <w:szCs w:val="28"/>
          <w:lang w:val="uk-UA"/>
        </w:rPr>
        <w:t xml:space="preserve">ку АГЛП, опитування споживачів, експертна оцінка АГЛП лікарями, аналіз факторів збільшення потенціалу ринку АГЛП, розробка багатошарової </w:t>
      </w:r>
      <w:r>
        <w:rPr>
          <w:sz w:val="28"/>
          <w:szCs w:val="28"/>
          <w:lang w:val="uk-UA"/>
        </w:rPr>
        <w:t>ШНМ</w:t>
      </w:r>
      <w:r w:rsidRPr="00661B62">
        <w:rPr>
          <w:sz w:val="28"/>
          <w:szCs w:val="28"/>
          <w:lang w:val="uk-UA"/>
        </w:rPr>
        <w:t xml:space="preserve"> для прогнозування ємності ринку АГЛП.</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 xml:space="preserve">Апробація результатів дисертації. </w:t>
      </w:r>
      <w:r w:rsidRPr="00661B62">
        <w:rPr>
          <w:sz w:val="28"/>
          <w:szCs w:val="28"/>
          <w:lang w:val="uk-UA"/>
        </w:rPr>
        <w:t>Основні положення дисертаційної роб</w:t>
      </w:r>
      <w:r w:rsidRPr="00661B62">
        <w:rPr>
          <w:sz w:val="28"/>
          <w:szCs w:val="28"/>
          <w:lang w:val="uk-UA"/>
        </w:rPr>
        <w:t>о</w:t>
      </w:r>
      <w:r w:rsidRPr="00661B62">
        <w:rPr>
          <w:sz w:val="28"/>
          <w:szCs w:val="28"/>
          <w:lang w:val="uk-UA"/>
        </w:rPr>
        <w:t>ти представлено та обговорено на VI-й Всеукраїнській науково-практичній конф</w:t>
      </w:r>
      <w:r w:rsidRPr="00661B62">
        <w:rPr>
          <w:sz w:val="28"/>
          <w:szCs w:val="28"/>
          <w:lang w:val="uk-UA"/>
        </w:rPr>
        <w:t>е</w:t>
      </w:r>
      <w:r w:rsidRPr="00661B62">
        <w:rPr>
          <w:sz w:val="28"/>
          <w:szCs w:val="28"/>
          <w:lang w:val="uk-UA"/>
        </w:rPr>
        <w:t>ренції „Клінічна фармація в Україні” (Харків, 2007), науково-практичній конференції „Економі</w:t>
      </w:r>
      <w:r w:rsidRPr="00661B62">
        <w:rPr>
          <w:sz w:val="28"/>
          <w:szCs w:val="28"/>
          <w:lang w:val="uk-UA"/>
        </w:rPr>
        <w:t>ч</w:t>
      </w:r>
      <w:r w:rsidRPr="00661B62">
        <w:rPr>
          <w:sz w:val="28"/>
          <w:szCs w:val="28"/>
          <w:lang w:val="uk-UA"/>
        </w:rPr>
        <w:t>на освіта та наука: досвід та перспективи розвитку” (Харків, 2007), науково-практичній конференції „Формування Національної лікарської політики за умов впровадження медичного страхування: питання освіти, теорії і практики” (Харків, 2008), Всеукраїнському конгресі «Сьогодення та майбутнє фарм</w:t>
      </w:r>
      <w:r w:rsidRPr="00661B62">
        <w:rPr>
          <w:sz w:val="28"/>
          <w:szCs w:val="28"/>
          <w:lang w:val="uk-UA"/>
        </w:rPr>
        <w:t>а</w:t>
      </w:r>
      <w:r w:rsidRPr="00661B62">
        <w:rPr>
          <w:sz w:val="28"/>
          <w:szCs w:val="28"/>
          <w:lang w:val="uk-UA"/>
        </w:rPr>
        <w:t>ції» (Ха</w:t>
      </w:r>
      <w:r w:rsidRPr="00661B62">
        <w:rPr>
          <w:sz w:val="28"/>
          <w:szCs w:val="28"/>
          <w:lang w:val="uk-UA"/>
        </w:rPr>
        <w:t>р</w:t>
      </w:r>
      <w:r w:rsidRPr="00661B62">
        <w:rPr>
          <w:sz w:val="28"/>
          <w:szCs w:val="28"/>
          <w:lang w:val="uk-UA"/>
        </w:rPr>
        <w:t>ків, 2008), V-й</w:t>
      </w:r>
      <w:r w:rsidRPr="00661B62">
        <w:rPr>
          <w:i/>
          <w:sz w:val="28"/>
          <w:szCs w:val="28"/>
          <w:lang w:val="uk-UA"/>
        </w:rPr>
        <w:t xml:space="preserve"> </w:t>
      </w:r>
      <w:r w:rsidRPr="00661B62">
        <w:rPr>
          <w:sz w:val="28"/>
          <w:szCs w:val="28"/>
          <w:lang w:val="uk-UA"/>
        </w:rPr>
        <w:t>м</w:t>
      </w:r>
      <w:r w:rsidRPr="00661B62">
        <w:rPr>
          <w:sz w:val="28"/>
          <w:szCs w:val="28"/>
          <w:lang w:val="uk-UA"/>
        </w:rPr>
        <w:t>е</w:t>
      </w:r>
      <w:r w:rsidRPr="00661B62">
        <w:rPr>
          <w:sz w:val="28"/>
          <w:szCs w:val="28"/>
          <w:lang w:val="uk-UA"/>
        </w:rPr>
        <w:t>дико-фармацевтичній конференції студентів та молодих вчених, присвяч</w:t>
      </w:r>
      <w:r w:rsidRPr="00661B62">
        <w:rPr>
          <w:sz w:val="28"/>
          <w:szCs w:val="28"/>
          <w:lang w:val="uk-UA"/>
        </w:rPr>
        <w:t>е</w:t>
      </w:r>
      <w:r w:rsidRPr="00661B62">
        <w:rPr>
          <w:sz w:val="28"/>
          <w:szCs w:val="28"/>
          <w:lang w:val="uk-UA"/>
        </w:rPr>
        <w:t>ній 600-річчю м.Ч</w:t>
      </w:r>
      <w:r>
        <w:rPr>
          <w:sz w:val="28"/>
          <w:szCs w:val="28"/>
          <w:lang w:val="uk-UA"/>
        </w:rPr>
        <w:t>ернівці (Чернівці, 2008), 63-й М</w:t>
      </w:r>
      <w:r w:rsidRPr="00661B62">
        <w:rPr>
          <w:sz w:val="28"/>
          <w:szCs w:val="28"/>
          <w:lang w:val="uk-UA"/>
        </w:rPr>
        <w:t>іжнародній ко</w:t>
      </w:r>
      <w:r w:rsidRPr="00661B62">
        <w:rPr>
          <w:sz w:val="28"/>
          <w:szCs w:val="28"/>
          <w:lang w:val="uk-UA"/>
        </w:rPr>
        <w:t>н</w:t>
      </w:r>
      <w:r w:rsidRPr="00661B62">
        <w:rPr>
          <w:sz w:val="28"/>
          <w:szCs w:val="28"/>
          <w:lang w:val="uk-UA"/>
        </w:rPr>
        <w:t>ференції «Разработка, исследование и маркетинг новой фармацевтической пр</w:t>
      </w:r>
      <w:r w:rsidRPr="00661B62">
        <w:rPr>
          <w:sz w:val="28"/>
          <w:szCs w:val="28"/>
          <w:lang w:val="uk-UA"/>
        </w:rPr>
        <w:t>о</w:t>
      </w:r>
      <w:r w:rsidRPr="00661B62">
        <w:rPr>
          <w:sz w:val="28"/>
          <w:szCs w:val="28"/>
          <w:lang w:val="uk-UA"/>
        </w:rPr>
        <w:t>дукции» (П’ятигорськ, 2008), науково-практичній конференції „Ефективність використання маркетингу та логістики фармацевтичними організаціями” (Харків, 2008).</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Публікації.</w:t>
      </w:r>
      <w:r w:rsidRPr="00661B62">
        <w:rPr>
          <w:sz w:val="28"/>
          <w:szCs w:val="28"/>
          <w:lang w:val="uk-UA"/>
        </w:rPr>
        <w:t xml:space="preserve"> За матеріалами дисертаційної роботи опубліковано 16 наук</w:t>
      </w:r>
      <w:r w:rsidRPr="00661B62">
        <w:rPr>
          <w:sz w:val="28"/>
          <w:szCs w:val="28"/>
          <w:lang w:val="uk-UA"/>
        </w:rPr>
        <w:t>о</w:t>
      </w:r>
      <w:r w:rsidRPr="00661B62">
        <w:rPr>
          <w:sz w:val="28"/>
          <w:szCs w:val="28"/>
          <w:lang w:val="uk-UA"/>
        </w:rPr>
        <w:t>вих праць, із них 5 статей у фахових виданнях, 1 стаття у зар</w:t>
      </w:r>
      <w:r w:rsidRPr="00661B62">
        <w:rPr>
          <w:sz w:val="28"/>
          <w:szCs w:val="28"/>
          <w:lang w:val="uk-UA"/>
        </w:rPr>
        <w:t>у</w:t>
      </w:r>
      <w:r>
        <w:rPr>
          <w:sz w:val="28"/>
          <w:szCs w:val="28"/>
          <w:lang w:val="uk-UA"/>
        </w:rPr>
        <w:t xml:space="preserve">біжному </w:t>
      </w:r>
      <w:r>
        <w:rPr>
          <w:sz w:val="28"/>
          <w:szCs w:val="28"/>
          <w:lang w:val="uk-UA"/>
        </w:rPr>
        <w:lastRenderedPageBreak/>
        <w:t>виданні, 2</w:t>
      </w:r>
      <w:r w:rsidRPr="00661B62">
        <w:rPr>
          <w:sz w:val="28"/>
          <w:szCs w:val="28"/>
          <w:lang w:val="uk-UA"/>
        </w:rPr>
        <w:t xml:space="preserve"> статті в інших виданнях; методичних рекомендацій – 3; тез доповідей на ко</w:t>
      </w:r>
      <w:r w:rsidRPr="00661B62">
        <w:rPr>
          <w:sz w:val="28"/>
          <w:szCs w:val="28"/>
          <w:lang w:val="uk-UA"/>
        </w:rPr>
        <w:t>н</w:t>
      </w:r>
      <w:r>
        <w:rPr>
          <w:sz w:val="28"/>
          <w:szCs w:val="28"/>
          <w:lang w:val="uk-UA"/>
        </w:rPr>
        <w:t>ференціях – 5</w:t>
      </w:r>
      <w:r w:rsidRPr="00661B62">
        <w:rPr>
          <w:sz w:val="28"/>
          <w:szCs w:val="28"/>
          <w:lang w:val="uk-UA"/>
        </w:rPr>
        <w:t>.</w:t>
      </w:r>
    </w:p>
    <w:p w:rsidR="00F30AC7" w:rsidRPr="00661B62" w:rsidRDefault="00F30AC7" w:rsidP="00F30AC7">
      <w:pPr>
        <w:widowControl w:val="0"/>
        <w:spacing w:line="360" w:lineRule="auto"/>
        <w:ind w:firstLine="720"/>
        <w:jc w:val="both"/>
        <w:rPr>
          <w:sz w:val="28"/>
          <w:szCs w:val="28"/>
          <w:lang w:val="uk-UA"/>
        </w:rPr>
      </w:pPr>
      <w:r w:rsidRPr="00661B62">
        <w:rPr>
          <w:b/>
          <w:sz w:val="28"/>
          <w:szCs w:val="28"/>
          <w:lang w:val="uk-UA"/>
        </w:rPr>
        <w:t>Структура та обсяг роботи.</w:t>
      </w:r>
      <w:r w:rsidRPr="00661B62">
        <w:rPr>
          <w:sz w:val="28"/>
          <w:szCs w:val="28"/>
          <w:lang w:val="uk-UA"/>
        </w:rPr>
        <w:t xml:space="preserve"> Дисертація складається зі вступу, шістьох розділів, висновків, додатків, списку використаних джерел. </w:t>
      </w:r>
      <w:r w:rsidRPr="00C00E40">
        <w:rPr>
          <w:sz w:val="28"/>
          <w:szCs w:val="28"/>
          <w:lang w:val="uk-UA"/>
        </w:rPr>
        <w:t>Повний обсяг роб</w:t>
      </w:r>
      <w:r w:rsidRPr="00C00E40">
        <w:rPr>
          <w:sz w:val="28"/>
          <w:szCs w:val="28"/>
          <w:lang w:val="uk-UA"/>
        </w:rPr>
        <w:t>о</w:t>
      </w:r>
      <w:r w:rsidRPr="00C00E40">
        <w:rPr>
          <w:sz w:val="28"/>
          <w:szCs w:val="28"/>
          <w:lang w:val="uk-UA"/>
        </w:rPr>
        <w:t>ти складає 214 сторінок, із них обсяг основного тексту 133, рисунків 40 на 25 сторінках, 27 таблиць на 22 сторінках та список використаних джерел з 232 н</w:t>
      </w:r>
      <w:r w:rsidRPr="00C00E40">
        <w:rPr>
          <w:sz w:val="28"/>
          <w:szCs w:val="28"/>
          <w:lang w:val="uk-UA"/>
        </w:rPr>
        <w:t>а</w:t>
      </w:r>
      <w:r w:rsidRPr="00C00E40">
        <w:rPr>
          <w:sz w:val="28"/>
          <w:szCs w:val="28"/>
          <w:lang w:val="uk-UA"/>
        </w:rPr>
        <w:t>йменувань, серед яких 23 іноземних авторів на 23 сторінках.</w:t>
      </w:r>
    </w:p>
    <w:p w:rsidR="00A627AC" w:rsidRDefault="00A627AC" w:rsidP="006E7682">
      <w:pPr>
        <w:rPr>
          <w:lang w:val="uk-UA"/>
        </w:rPr>
      </w:pPr>
    </w:p>
    <w:p w:rsidR="00F30AC7" w:rsidRDefault="00F30AC7" w:rsidP="006E7682">
      <w:pPr>
        <w:rPr>
          <w:lang w:val="uk-UA"/>
        </w:rPr>
      </w:pPr>
    </w:p>
    <w:p w:rsidR="00F30AC7" w:rsidRDefault="00F30AC7" w:rsidP="006E7682">
      <w:pPr>
        <w:rPr>
          <w:lang w:val="uk-UA"/>
        </w:rPr>
      </w:pPr>
    </w:p>
    <w:p w:rsidR="00F30AC7" w:rsidRDefault="00F30AC7" w:rsidP="006E7682">
      <w:pPr>
        <w:rPr>
          <w:lang w:val="uk-UA"/>
        </w:rPr>
      </w:pPr>
    </w:p>
    <w:p w:rsidR="00F30AC7" w:rsidRDefault="00F30AC7" w:rsidP="006E7682">
      <w:pPr>
        <w:rPr>
          <w:lang w:val="uk-UA"/>
        </w:rPr>
      </w:pPr>
    </w:p>
    <w:p w:rsidR="00F971B0" w:rsidRDefault="00F971B0" w:rsidP="00F971B0">
      <w:pPr>
        <w:spacing w:line="360" w:lineRule="auto"/>
        <w:jc w:val="center"/>
        <w:rPr>
          <w:b/>
          <w:sz w:val="28"/>
          <w:szCs w:val="28"/>
          <w:lang w:val="uk-UA"/>
        </w:rPr>
      </w:pPr>
      <w:r w:rsidRPr="00605368">
        <w:rPr>
          <w:b/>
          <w:sz w:val="28"/>
          <w:szCs w:val="28"/>
          <w:lang w:val="uk-UA"/>
        </w:rPr>
        <w:t>ЗАГАЛЬНІ ВИСНОВКИ</w:t>
      </w:r>
    </w:p>
    <w:p w:rsidR="00F971B0" w:rsidRPr="00D8290D" w:rsidRDefault="00F971B0" w:rsidP="00F971B0">
      <w:pPr>
        <w:spacing w:line="360" w:lineRule="auto"/>
        <w:jc w:val="center"/>
        <w:rPr>
          <w:b/>
          <w:sz w:val="28"/>
          <w:szCs w:val="28"/>
          <w:lang w:val="uk-UA"/>
        </w:rPr>
      </w:pPr>
    </w:p>
    <w:p w:rsidR="00F971B0" w:rsidRPr="00661B62" w:rsidRDefault="00F971B0" w:rsidP="00182798">
      <w:pPr>
        <w:widowControl w:val="0"/>
        <w:numPr>
          <w:ilvl w:val="0"/>
          <w:numId w:val="42"/>
        </w:numPr>
        <w:tabs>
          <w:tab w:val="num" w:pos="540"/>
          <w:tab w:val="left" w:pos="900"/>
        </w:tabs>
        <w:suppressAutoHyphens w:val="0"/>
        <w:spacing w:line="360" w:lineRule="auto"/>
        <w:ind w:left="0" w:firstLine="540"/>
        <w:jc w:val="both"/>
        <w:rPr>
          <w:sz w:val="28"/>
          <w:szCs w:val="28"/>
          <w:lang w:val="uk-UA"/>
        </w:rPr>
      </w:pPr>
      <w:r w:rsidRPr="00661B62">
        <w:rPr>
          <w:sz w:val="28"/>
          <w:szCs w:val="28"/>
          <w:lang w:val="uk-UA"/>
        </w:rPr>
        <w:t>Обґрунтовано маркетингові та фармакоекономічні підходи до визначе</w:t>
      </w:r>
      <w:r w:rsidRPr="00661B62">
        <w:rPr>
          <w:sz w:val="28"/>
          <w:szCs w:val="28"/>
          <w:lang w:val="uk-UA"/>
        </w:rPr>
        <w:t>н</w:t>
      </w:r>
      <w:r w:rsidRPr="00661B62">
        <w:rPr>
          <w:sz w:val="28"/>
          <w:szCs w:val="28"/>
          <w:lang w:val="uk-UA"/>
        </w:rPr>
        <w:t>ня потенціалу ринку АГЛП на підставі результатів досліджень захворюваності населення України на гельмінтози за всіма нозологічними формами, комплексної якісної та кількісної оцінки сучасного стану та тенденцій розвитку ринку АГЛП, динаміки р</w:t>
      </w:r>
      <w:r w:rsidRPr="00661B62">
        <w:rPr>
          <w:sz w:val="28"/>
          <w:szCs w:val="28"/>
          <w:lang w:val="uk-UA"/>
        </w:rPr>
        <w:t>і</w:t>
      </w:r>
      <w:r w:rsidRPr="00661B62">
        <w:rPr>
          <w:sz w:val="28"/>
          <w:szCs w:val="28"/>
          <w:lang w:val="uk-UA"/>
        </w:rPr>
        <w:t>вня цін на них, експертної оцінки АГЛП фахівцями, споживацької поведі</w:t>
      </w:r>
      <w:r w:rsidRPr="00661B62">
        <w:rPr>
          <w:sz w:val="28"/>
          <w:szCs w:val="28"/>
          <w:lang w:val="uk-UA"/>
        </w:rPr>
        <w:t>н</w:t>
      </w:r>
      <w:r w:rsidRPr="00661B62">
        <w:rPr>
          <w:sz w:val="28"/>
          <w:szCs w:val="28"/>
          <w:lang w:val="uk-UA"/>
        </w:rPr>
        <w:t>ки на даному сегменті ринку, аналізу демографічної структури населення Укр</w:t>
      </w:r>
      <w:r w:rsidRPr="00661B62">
        <w:rPr>
          <w:sz w:val="28"/>
          <w:szCs w:val="28"/>
          <w:lang w:val="uk-UA"/>
        </w:rPr>
        <w:t>а</w:t>
      </w:r>
      <w:r w:rsidRPr="00661B62">
        <w:rPr>
          <w:sz w:val="28"/>
          <w:szCs w:val="28"/>
          <w:lang w:val="uk-UA"/>
        </w:rPr>
        <w:t>їни, його доходів та витрат, рівня платоспроможності, еластичності п</w:t>
      </w:r>
      <w:r w:rsidRPr="00661B62">
        <w:rPr>
          <w:sz w:val="28"/>
          <w:szCs w:val="28"/>
          <w:lang w:val="uk-UA"/>
        </w:rPr>
        <w:t>о</w:t>
      </w:r>
      <w:r w:rsidRPr="00661B62">
        <w:rPr>
          <w:sz w:val="28"/>
          <w:szCs w:val="28"/>
          <w:lang w:val="uk-UA"/>
        </w:rPr>
        <w:t>питу від доходів споживачів та цін на ЛП, розрахунків фармакоекономічних показників терапії гельмінтозів із подальшою розробкою і обґрунтуванням моделі та чинників ф</w:t>
      </w:r>
      <w:r w:rsidRPr="00661B62">
        <w:rPr>
          <w:sz w:val="28"/>
          <w:szCs w:val="28"/>
          <w:lang w:val="uk-UA"/>
        </w:rPr>
        <w:t>о</w:t>
      </w:r>
      <w:r w:rsidRPr="00661B62">
        <w:rPr>
          <w:sz w:val="28"/>
          <w:szCs w:val="28"/>
          <w:lang w:val="uk-UA"/>
        </w:rPr>
        <w:t>рм</w:t>
      </w:r>
      <w:r w:rsidRPr="00661B62">
        <w:rPr>
          <w:sz w:val="28"/>
          <w:szCs w:val="28"/>
          <w:lang w:val="uk-UA"/>
        </w:rPr>
        <w:t>у</w:t>
      </w:r>
      <w:r w:rsidRPr="00661B62">
        <w:rPr>
          <w:sz w:val="28"/>
          <w:szCs w:val="28"/>
          <w:lang w:val="uk-UA"/>
        </w:rPr>
        <w:t xml:space="preserve">вання потенціалу ринку АГЛП, методик його оцінки та прогнозування. </w:t>
      </w:r>
    </w:p>
    <w:p w:rsidR="00F971B0" w:rsidRPr="00661B62"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eastAsia="uk-UA"/>
        </w:rPr>
        <w:t xml:space="preserve"> Досліджено вітчизняне і міжнародне чинне законодавство в сфері рег</w:t>
      </w:r>
      <w:r w:rsidRPr="00661B62">
        <w:rPr>
          <w:sz w:val="28"/>
          <w:szCs w:val="28"/>
          <w:lang w:val="uk-UA" w:eastAsia="uk-UA"/>
        </w:rPr>
        <w:t>у</w:t>
      </w:r>
      <w:r w:rsidRPr="00661B62">
        <w:rPr>
          <w:sz w:val="28"/>
          <w:szCs w:val="28"/>
          <w:lang w:val="uk-UA" w:eastAsia="uk-UA"/>
        </w:rPr>
        <w:t xml:space="preserve">лювання </w:t>
      </w:r>
      <w:r>
        <w:rPr>
          <w:sz w:val="28"/>
          <w:szCs w:val="28"/>
          <w:lang w:val="uk-UA" w:eastAsia="uk-UA"/>
        </w:rPr>
        <w:t xml:space="preserve">обмеження </w:t>
      </w:r>
      <w:r w:rsidRPr="00661B62">
        <w:rPr>
          <w:sz w:val="28"/>
          <w:szCs w:val="28"/>
          <w:lang w:val="uk-UA" w:eastAsia="uk-UA"/>
        </w:rPr>
        <w:t xml:space="preserve">поширеності інфекційних та паразитарних хвороб. </w:t>
      </w:r>
      <w:r w:rsidRPr="00661B62">
        <w:rPr>
          <w:sz w:val="28"/>
          <w:szCs w:val="28"/>
          <w:lang w:val="uk-UA"/>
        </w:rPr>
        <w:t>Вст</w:t>
      </w:r>
      <w:r w:rsidRPr="00661B62">
        <w:rPr>
          <w:sz w:val="28"/>
          <w:szCs w:val="28"/>
          <w:lang w:val="uk-UA"/>
        </w:rPr>
        <w:t>а</w:t>
      </w:r>
      <w:r w:rsidRPr="00661B62">
        <w:rPr>
          <w:sz w:val="28"/>
          <w:szCs w:val="28"/>
          <w:lang w:val="uk-UA"/>
        </w:rPr>
        <w:t xml:space="preserve">новлено, що в Україні в </w:t>
      </w:r>
      <w:r w:rsidRPr="00661B62">
        <w:rPr>
          <w:bCs/>
          <w:sz w:val="28"/>
          <w:szCs w:val="28"/>
          <w:lang w:val="uk-UA"/>
        </w:rPr>
        <w:t>останні роки істотно переглядається соціальна значимість паразита</w:t>
      </w:r>
      <w:r w:rsidRPr="00661B62">
        <w:rPr>
          <w:bCs/>
          <w:sz w:val="28"/>
          <w:szCs w:val="28"/>
          <w:lang w:val="uk-UA"/>
        </w:rPr>
        <w:t>р</w:t>
      </w:r>
      <w:r w:rsidRPr="00661B62">
        <w:rPr>
          <w:bCs/>
          <w:sz w:val="28"/>
          <w:szCs w:val="28"/>
          <w:lang w:val="uk-UA"/>
        </w:rPr>
        <w:t>них хвороб, проте це не знаходить свого відображення у прийнятті н</w:t>
      </w:r>
      <w:r w:rsidRPr="00661B62">
        <w:rPr>
          <w:bCs/>
          <w:sz w:val="28"/>
          <w:szCs w:val="28"/>
          <w:lang w:val="uk-UA"/>
        </w:rPr>
        <w:t>е</w:t>
      </w:r>
      <w:r w:rsidRPr="00661B62">
        <w:rPr>
          <w:bCs/>
          <w:sz w:val="28"/>
          <w:szCs w:val="28"/>
          <w:lang w:val="uk-UA"/>
        </w:rPr>
        <w:t>обхідних державних програм щодо боротьби з гельмінтозами.</w:t>
      </w:r>
    </w:p>
    <w:p w:rsidR="00F971B0"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eastAsia="uk-UA"/>
        </w:rPr>
        <w:t>Проаналізовано динаміку захворюваності населення України на гельмінтози. Встановлено, що абсолютні та відносні показн</w:t>
      </w:r>
      <w:r w:rsidRPr="00661B62">
        <w:rPr>
          <w:sz w:val="28"/>
          <w:szCs w:val="28"/>
          <w:lang w:val="uk-UA" w:eastAsia="uk-UA"/>
        </w:rPr>
        <w:t>и</w:t>
      </w:r>
      <w:r w:rsidRPr="00661B62">
        <w:rPr>
          <w:sz w:val="28"/>
          <w:szCs w:val="28"/>
          <w:lang w:val="uk-UA" w:eastAsia="uk-UA"/>
        </w:rPr>
        <w:t>ки захворюваності дитячого та дорослого населення характеризуються тенде</w:t>
      </w:r>
      <w:r w:rsidRPr="00661B62">
        <w:rPr>
          <w:sz w:val="28"/>
          <w:szCs w:val="28"/>
          <w:lang w:val="uk-UA" w:eastAsia="uk-UA"/>
        </w:rPr>
        <w:t>н</w:t>
      </w:r>
      <w:r w:rsidRPr="00661B62">
        <w:rPr>
          <w:sz w:val="28"/>
          <w:szCs w:val="28"/>
          <w:lang w:val="uk-UA" w:eastAsia="uk-UA"/>
        </w:rPr>
        <w:t xml:space="preserve">цією до зниження. Із </w:t>
      </w:r>
      <w:r w:rsidRPr="00661B62">
        <w:rPr>
          <w:sz w:val="28"/>
          <w:szCs w:val="28"/>
          <w:lang w:val="uk-UA" w:eastAsia="uk-UA"/>
        </w:rPr>
        <w:lastRenderedPageBreak/>
        <w:t>загальної кількості випадків враження населення на гел</w:t>
      </w:r>
      <w:r w:rsidRPr="00661B62">
        <w:rPr>
          <w:sz w:val="28"/>
          <w:szCs w:val="28"/>
          <w:lang w:val="uk-UA" w:eastAsia="uk-UA"/>
        </w:rPr>
        <w:t>ь</w:t>
      </w:r>
      <w:r w:rsidRPr="00661B62">
        <w:rPr>
          <w:sz w:val="28"/>
          <w:szCs w:val="28"/>
          <w:lang w:val="uk-UA" w:eastAsia="uk-UA"/>
        </w:rPr>
        <w:t xml:space="preserve">мінтози 90% припадає на дитяче населення. </w:t>
      </w:r>
    </w:p>
    <w:p w:rsidR="00F971B0" w:rsidRPr="00E13573"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rPr>
        <w:t>Здійснено комплексну оцінку тенденцій розвитку ринку АГЛП за пок</w:t>
      </w:r>
      <w:r w:rsidRPr="00661B62">
        <w:rPr>
          <w:sz w:val="28"/>
          <w:szCs w:val="28"/>
          <w:lang w:val="uk-UA"/>
        </w:rPr>
        <w:t>а</w:t>
      </w:r>
      <w:r w:rsidRPr="00661B62">
        <w:rPr>
          <w:sz w:val="28"/>
          <w:szCs w:val="28"/>
          <w:lang w:val="uk-UA"/>
        </w:rPr>
        <w:t>зниками ємності, рівня монополізації та концентрації, часток ринку країн- і підприємств-виробників, обсягів продажу АГЛП. Встановлено, що ємність р</w:t>
      </w:r>
      <w:r w:rsidRPr="00661B62">
        <w:rPr>
          <w:sz w:val="28"/>
          <w:szCs w:val="28"/>
          <w:lang w:val="uk-UA"/>
        </w:rPr>
        <w:t>и</w:t>
      </w:r>
      <w:r w:rsidRPr="00661B62">
        <w:rPr>
          <w:sz w:val="28"/>
          <w:szCs w:val="28"/>
          <w:lang w:val="uk-UA"/>
        </w:rPr>
        <w:t xml:space="preserve">нку АГЛП у 2008 р. збільшилась відносно попереднього року на </w:t>
      </w:r>
      <w:r w:rsidRPr="00661B62">
        <w:rPr>
          <w:rFonts w:ascii="MS Sans Serif" w:hAnsi="MS Sans Serif"/>
          <w:sz w:val="28"/>
          <w:szCs w:val="28"/>
          <w:lang w:val="uk-UA"/>
        </w:rPr>
        <w:t xml:space="preserve">26,98 </w:t>
      </w:r>
      <w:r w:rsidRPr="00661B62">
        <w:rPr>
          <w:sz w:val="28"/>
          <w:szCs w:val="28"/>
          <w:lang w:val="uk-UA"/>
        </w:rPr>
        <w:t>% у гр</w:t>
      </w:r>
      <w:r w:rsidRPr="00661B62">
        <w:rPr>
          <w:sz w:val="28"/>
          <w:szCs w:val="28"/>
          <w:lang w:val="uk-UA"/>
        </w:rPr>
        <w:t>о</w:t>
      </w:r>
      <w:r w:rsidRPr="00661B62">
        <w:rPr>
          <w:sz w:val="28"/>
          <w:szCs w:val="28"/>
          <w:lang w:val="uk-UA"/>
        </w:rPr>
        <w:t xml:space="preserve">шовому і </w:t>
      </w:r>
      <w:r w:rsidRPr="00661B62">
        <w:rPr>
          <w:color w:val="000000"/>
          <w:sz w:val="28"/>
          <w:szCs w:val="28"/>
          <w:lang w:val="uk-UA"/>
        </w:rPr>
        <w:t xml:space="preserve">зменшилась на </w:t>
      </w:r>
      <w:r w:rsidRPr="00661B62">
        <w:rPr>
          <w:sz w:val="28"/>
          <w:szCs w:val="28"/>
          <w:lang w:val="uk-UA"/>
        </w:rPr>
        <w:t xml:space="preserve">3,00% у натуральному виразі. </w:t>
      </w:r>
      <w:r w:rsidRPr="00661B62">
        <w:rPr>
          <w:color w:val="000000"/>
          <w:sz w:val="28"/>
          <w:szCs w:val="28"/>
          <w:lang w:val="uk-UA"/>
        </w:rPr>
        <w:t xml:space="preserve">Показано, що ринок АГЛП наближається до монополістичного. </w:t>
      </w:r>
    </w:p>
    <w:p w:rsidR="00F971B0" w:rsidRPr="00661B62"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rPr>
        <w:t>Досліджено цінову кон’юнктуру ринку АГЛП. Розраховано зміну сер</w:t>
      </w:r>
      <w:r w:rsidRPr="00661B62">
        <w:rPr>
          <w:sz w:val="28"/>
          <w:szCs w:val="28"/>
          <w:lang w:val="uk-UA"/>
        </w:rPr>
        <w:t>е</w:t>
      </w:r>
      <w:r w:rsidRPr="00661B62">
        <w:rPr>
          <w:sz w:val="28"/>
          <w:szCs w:val="28"/>
          <w:lang w:val="uk-UA"/>
        </w:rPr>
        <w:t>дньозваженої ціни 1 упаковки АГЛП і визначено, що її збільшення у 2008 р. складає 112,4% порівняно з 2006 р. Проаналізовані пока</w:t>
      </w:r>
      <w:r w:rsidRPr="00661B62">
        <w:rPr>
          <w:sz w:val="28"/>
          <w:szCs w:val="28"/>
          <w:lang w:val="uk-UA"/>
        </w:rPr>
        <w:t>з</w:t>
      </w:r>
      <w:r w:rsidRPr="00661B62">
        <w:rPr>
          <w:sz w:val="28"/>
          <w:szCs w:val="28"/>
          <w:lang w:val="uk-UA"/>
        </w:rPr>
        <w:t>ники цін на АГЛП, розрахована цінова еластичність попиту, виділені препарати з коеф</w:t>
      </w:r>
      <w:r w:rsidRPr="00661B62">
        <w:rPr>
          <w:sz w:val="28"/>
          <w:szCs w:val="28"/>
          <w:lang w:val="uk-UA"/>
        </w:rPr>
        <w:t>і</w:t>
      </w:r>
      <w:r w:rsidRPr="00661B62">
        <w:rPr>
          <w:sz w:val="28"/>
          <w:szCs w:val="28"/>
          <w:lang w:val="uk-UA"/>
        </w:rPr>
        <w:t>цієнтами еластичності попиту, коливання значень яких характеризуються різкими змін</w:t>
      </w:r>
      <w:r w:rsidRPr="00661B62">
        <w:rPr>
          <w:sz w:val="28"/>
          <w:szCs w:val="28"/>
          <w:lang w:val="uk-UA"/>
        </w:rPr>
        <w:t>а</w:t>
      </w:r>
      <w:r w:rsidRPr="00661B62">
        <w:rPr>
          <w:sz w:val="28"/>
          <w:szCs w:val="28"/>
          <w:lang w:val="uk-UA"/>
        </w:rPr>
        <w:t xml:space="preserve">ми. </w:t>
      </w:r>
      <w:r>
        <w:rPr>
          <w:sz w:val="28"/>
          <w:szCs w:val="28"/>
          <w:lang w:val="uk-UA"/>
        </w:rPr>
        <w:t>Показана</w:t>
      </w:r>
      <w:r w:rsidRPr="00661B62">
        <w:rPr>
          <w:sz w:val="28"/>
          <w:szCs w:val="28"/>
          <w:lang w:val="uk-UA"/>
        </w:rPr>
        <w:t xml:space="preserve"> наявність сезонної компоненти в продажу АГЛП, що враховано при розробці методики їх прогнозування.</w:t>
      </w:r>
    </w:p>
    <w:p w:rsidR="00F971B0" w:rsidRPr="00E90C4E"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rPr>
        <w:t xml:space="preserve">Розроблено методичний підхід до проведення сегментації споживачів, як однієї зі складових формування потенціалу ринку АГЛП, що </w:t>
      </w:r>
      <w:r>
        <w:rPr>
          <w:sz w:val="28"/>
          <w:szCs w:val="28"/>
          <w:lang w:val="uk-UA"/>
        </w:rPr>
        <w:t>передбачає вивчення</w:t>
      </w:r>
      <w:r w:rsidRPr="00661B62">
        <w:rPr>
          <w:sz w:val="28"/>
          <w:szCs w:val="28"/>
          <w:lang w:val="uk-UA"/>
        </w:rPr>
        <w:t xml:space="preserve"> їх соціально-економічного становища з встановленням чисельності, доходів та витрат, міграційного руху, диференціації жит</w:t>
      </w:r>
      <w:r>
        <w:rPr>
          <w:sz w:val="28"/>
          <w:szCs w:val="28"/>
          <w:lang w:val="uk-UA"/>
        </w:rPr>
        <w:t xml:space="preserve">тєвого рівня населення України </w:t>
      </w:r>
      <w:r w:rsidRPr="00661B62">
        <w:rPr>
          <w:sz w:val="28"/>
          <w:szCs w:val="28"/>
          <w:lang w:val="uk-UA"/>
        </w:rPr>
        <w:t>з подальшими розрахунками коефіцієнтів адекватності платоспром</w:t>
      </w:r>
      <w:r w:rsidRPr="00661B62">
        <w:rPr>
          <w:sz w:val="28"/>
          <w:szCs w:val="28"/>
          <w:lang w:val="uk-UA"/>
        </w:rPr>
        <w:t>о</w:t>
      </w:r>
      <w:r w:rsidRPr="00661B62">
        <w:rPr>
          <w:sz w:val="28"/>
          <w:szCs w:val="28"/>
          <w:lang w:val="uk-UA"/>
        </w:rPr>
        <w:t>жності і еластичності попиту від доходів. Пр</w:t>
      </w:r>
      <w:r w:rsidRPr="00661B62">
        <w:rPr>
          <w:sz w:val="28"/>
          <w:szCs w:val="28"/>
          <w:lang w:val="uk-UA"/>
        </w:rPr>
        <w:t>о</w:t>
      </w:r>
      <w:r w:rsidRPr="00661B62">
        <w:rPr>
          <w:sz w:val="28"/>
          <w:szCs w:val="28"/>
          <w:lang w:val="uk-UA"/>
        </w:rPr>
        <w:t xml:space="preserve">ведена сегментація споживачів за поведінковими ознаками; встановленні </w:t>
      </w:r>
      <w:r w:rsidRPr="00E90C4E">
        <w:rPr>
          <w:sz w:val="28"/>
          <w:szCs w:val="28"/>
          <w:lang w:val="uk-UA"/>
        </w:rPr>
        <w:t>та проаналізовані чинники, що впл</w:t>
      </w:r>
      <w:r w:rsidRPr="00E90C4E">
        <w:rPr>
          <w:sz w:val="28"/>
          <w:szCs w:val="28"/>
          <w:lang w:val="uk-UA"/>
        </w:rPr>
        <w:t>и</w:t>
      </w:r>
      <w:r w:rsidRPr="00E90C4E">
        <w:rPr>
          <w:sz w:val="28"/>
          <w:szCs w:val="28"/>
          <w:lang w:val="uk-UA"/>
        </w:rPr>
        <w:t>вають на поведінку споживача при виборі АГЛП. Здійснено аналіз фармакотерапії стаціонарних та амбулаторних хворих на гельмінтози.</w:t>
      </w:r>
    </w:p>
    <w:p w:rsidR="00F971B0" w:rsidRPr="00661B62"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rPr>
        <w:t>Здійснено комплексну оцінку рівня конкурентоспроможності АГЛП за існуючими методиками її визначення з використанням результатів експертної оці</w:t>
      </w:r>
      <w:r w:rsidRPr="00661B62">
        <w:rPr>
          <w:sz w:val="28"/>
          <w:szCs w:val="28"/>
          <w:lang w:val="uk-UA"/>
        </w:rPr>
        <w:t>н</w:t>
      </w:r>
      <w:r w:rsidRPr="00661B62">
        <w:rPr>
          <w:sz w:val="28"/>
          <w:szCs w:val="28"/>
          <w:lang w:val="uk-UA"/>
        </w:rPr>
        <w:t>ки ЛП, розрахованих фармакоекономічних п</w:t>
      </w:r>
      <w:r w:rsidRPr="00661B62">
        <w:rPr>
          <w:sz w:val="28"/>
          <w:szCs w:val="28"/>
          <w:lang w:val="uk-UA"/>
        </w:rPr>
        <w:t>о</w:t>
      </w:r>
      <w:r w:rsidRPr="00661B62">
        <w:rPr>
          <w:sz w:val="28"/>
          <w:szCs w:val="28"/>
          <w:lang w:val="uk-UA"/>
        </w:rPr>
        <w:t>казників антигельмінтної терапії і обсягів реалізації АГЛП.</w:t>
      </w:r>
      <w:r w:rsidRPr="00661B62">
        <w:rPr>
          <w:bCs/>
          <w:sz w:val="28"/>
          <w:szCs w:val="28"/>
          <w:lang w:val="uk-UA"/>
        </w:rPr>
        <w:t xml:space="preserve"> </w:t>
      </w:r>
      <w:r>
        <w:rPr>
          <w:bCs/>
          <w:sz w:val="28"/>
          <w:szCs w:val="28"/>
          <w:lang w:val="uk-UA"/>
        </w:rPr>
        <w:t>Виділені порівняльні</w:t>
      </w:r>
      <w:r w:rsidRPr="00661B62">
        <w:rPr>
          <w:bCs/>
          <w:sz w:val="28"/>
          <w:szCs w:val="28"/>
          <w:lang w:val="uk-UA"/>
        </w:rPr>
        <w:t xml:space="preserve"> характ</w:t>
      </w:r>
      <w:r w:rsidRPr="00661B62">
        <w:rPr>
          <w:bCs/>
          <w:sz w:val="28"/>
          <w:szCs w:val="28"/>
          <w:lang w:val="uk-UA"/>
        </w:rPr>
        <w:t>е</w:t>
      </w:r>
      <w:r w:rsidRPr="00661B62">
        <w:rPr>
          <w:bCs/>
          <w:sz w:val="28"/>
          <w:szCs w:val="28"/>
          <w:lang w:val="uk-UA"/>
        </w:rPr>
        <w:t xml:space="preserve">ристики методик </w:t>
      </w:r>
      <w:r>
        <w:rPr>
          <w:bCs/>
          <w:sz w:val="28"/>
          <w:szCs w:val="28"/>
          <w:lang w:val="uk-UA"/>
        </w:rPr>
        <w:t>розрахунку</w:t>
      </w:r>
      <w:r w:rsidRPr="00661B62">
        <w:rPr>
          <w:bCs/>
          <w:sz w:val="28"/>
          <w:szCs w:val="28"/>
          <w:lang w:val="uk-UA"/>
        </w:rPr>
        <w:t xml:space="preserve"> конкурентоспроможності</w:t>
      </w:r>
      <w:r>
        <w:rPr>
          <w:bCs/>
          <w:sz w:val="28"/>
          <w:szCs w:val="28"/>
          <w:lang w:val="uk-UA"/>
        </w:rPr>
        <w:t xml:space="preserve"> ЛП</w:t>
      </w:r>
      <w:r w:rsidRPr="00661B62">
        <w:rPr>
          <w:bCs/>
          <w:sz w:val="28"/>
          <w:szCs w:val="28"/>
          <w:lang w:val="uk-UA"/>
        </w:rPr>
        <w:t>, переваги та недоліки і рекомендації щодо їх викор</w:t>
      </w:r>
      <w:r w:rsidRPr="00661B62">
        <w:rPr>
          <w:bCs/>
          <w:sz w:val="28"/>
          <w:szCs w:val="28"/>
          <w:lang w:val="uk-UA"/>
        </w:rPr>
        <w:t>и</w:t>
      </w:r>
      <w:r w:rsidRPr="00661B62">
        <w:rPr>
          <w:bCs/>
          <w:sz w:val="28"/>
          <w:szCs w:val="28"/>
          <w:lang w:val="uk-UA"/>
        </w:rPr>
        <w:t>стання.</w:t>
      </w:r>
      <w:r w:rsidRPr="00475695">
        <w:rPr>
          <w:bCs/>
          <w:sz w:val="28"/>
          <w:szCs w:val="28"/>
          <w:lang w:val="uk-UA"/>
        </w:rPr>
        <w:t xml:space="preserve"> </w:t>
      </w:r>
      <w:r>
        <w:rPr>
          <w:bCs/>
          <w:sz w:val="28"/>
          <w:szCs w:val="28"/>
          <w:lang w:val="uk-UA"/>
        </w:rPr>
        <w:t>Запропонована</w:t>
      </w:r>
      <w:r w:rsidRPr="00661B62">
        <w:rPr>
          <w:bCs/>
          <w:sz w:val="28"/>
          <w:szCs w:val="28"/>
          <w:lang w:val="uk-UA"/>
        </w:rPr>
        <w:t xml:space="preserve"> </w:t>
      </w:r>
      <w:r>
        <w:rPr>
          <w:sz w:val="28"/>
          <w:szCs w:val="28"/>
          <w:lang w:val="uk-UA"/>
        </w:rPr>
        <w:t>оцінка</w:t>
      </w:r>
      <w:r w:rsidRPr="00661B62">
        <w:rPr>
          <w:sz w:val="28"/>
          <w:szCs w:val="28"/>
          <w:lang w:val="uk-UA"/>
        </w:rPr>
        <w:t xml:space="preserve"> конк</w:t>
      </w:r>
      <w:r w:rsidRPr="00661B62">
        <w:rPr>
          <w:sz w:val="28"/>
          <w:szCs w:val="28"/>
          <w:lang w:val="uk-UA"/>
        </w:rPr>
        <w:t>у</w:t>
      </w:r>
      <w:r w:rsidRPr="00661B62">
        <w:rPr>
          <w:sz w:val="28"/>
          <w:szCs w:val="28"/>
          <w:lang w:val="uk-UA"/>
        </w:rPr>
        <w:t>рентоспр</w:t>
      </w:r>
      <w:r w:rsidRPr="00661B62">
        <w:rPr>
          <w:sz w:val="28"/>
          <w:szCs w:val="28"/>
          <w:lang w:val="uk-UA"/>
        </w:rPr>
        <w:t>о</w:t>
      </w:r>
      <w:r w:rsidRPr="00661B62">
        <w:rPr>
          <w:sz w:val="28"/>
          <w:szCs w:val="28"/>
          <w:lang w:val="uk-UA"/>
        </w:rPr>
        <w:t>можн</w:t>
      </w:r>
      <w:r>
        <w:rPr>
          <w:sz w:val="28"/>
          <w:szCs w:val="28"/>
          <w:lang w:val="uk-UA"/>
        </w:rPr>
        <w:t>ості за модифікованою методикою.</w:t>
      </w:r>
    </w:p>
    <w:p w:rsidR="00F971B0"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rPr>
        <w:lastRenderedPageBreak/>
        <w:t>З використанням результатів проведених маркетингових та фармакоекономічних д</w:t>
      </w:r>
      <w:r w:rsidRPr="00661B62">
        <w:rPr>
          <w:sz w:val="28"/>
          <w:szCs w:val="28"/>
          <w:lang w:val="uk-UA"/>
        </w:rPr>
        <w:t>о</w:t>
      </w:r>
      <w:r w:rsidRPr="00661B62">
        <w:rPr>
          <w:sz w:val="28"/>
          <w:szCs w:val="28"/>
          <w:lang w:val="uk-UA"/>
        </w:rPr>
        <w:t>сліджень розроблено модель формування потенціалу фармацевтичного ринку на прикладі АГЛП, що складається з семи взаємоз</w:t>
      </w:r>
      <w:r w:rsidRPr="00661B62">
        <w:rPr>
          <w:sz w:val="28"/>
          <w:szCs w:val="28"/>
          <w:lang w:val="uk-UA"/>
        </w:rPr>
        <w:t>а</w:t>
      </w:r>
      <w:r w:rsidRPr="00661B62">
        <w:rPr>
          <w:sz w:val="28"/>
          <w:szCs w:val="28"/>
          <w:lang w:val="uk-UA"/>
        </w:rPr>
        <w:t xml:space="preserve">лежних і взаємопов’язаних блоків. </w:t>
      </w:r>
    </w:p>
    <w:p w:rsidR="00F971B0" w:rsidRPr="00661B62"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sidRPr="00661B62">
        <w:rPr>
          <w:sz w:val="28"/>
          <w:szCs w:val="28"/>
          <w:lang w:val="uk-UA"/>
        </w:rPr>
        <w:t xml:space="preserve">Запропоновано </w:t>
      </w:r>
      <w:r>
        <w:rPr>
          <w:sz w:val="28"/>
          <w:szCs w:val="28"/>
          <w:lang w:val="uk-UA"/>
        </w:rPr>
        <w:t xml:space="preserve">та опрацьовано </w:t>
      </w:r>
      <w:r w:rsidRPr="00661B62">
        <w:rPr>
          <w:sz w:val="28"/>
          <w:szCs w:val="28"/>
          <w:lang w:val="uk-UA"/>
        </w:rPr>
        <w:t xml:space="preserve">методику оцінки потенціалу фармацевтичного ринку з урахуванням і кількісним визначенням чинників, що </w:t>
      </w:r>
      <w:r>
        <w:rPr>
          <w:sz w:val="28"/>
          <w:szCs w:val="28"/>
          <w:lang w:val="uk-UA"/>
        </w:rPr>
        <w:t>впливають на потенціал</w:t>
      </w:r>
      <w:r w:rsidRPr="00661B62">
        <w:rPr>
          <w:sz w:val="28"/>
          <w:szCs w:val="28"/>
          <w:lang w:val="uk-UA"/>
        </w:rPr>
        <w:t xml:space="preserve"> ринку АГЛП, </w:t>
      </w:r>
      <w:r>
        <w:rPr>
          <w:sz w:val="28"/>
          <w:szCs w:val="28"/>
          <w:lang w:val="uk-UA"/>
        </w:rPr>
        <w:t>та</w:t>
      </w:r>
      <w:r w:rsidRPr="00661B62">
        <w:rPr>
          <w:sz w:val="28"/>
          <w:szCs w:val="28"/>
          <w:lang w:val="uk-UA"/>
        </w:rPr>
        <w:t xml:space="preserve"> </w:t>
      </w:r>
      <w:r>
        <w:rPr>
          <w:sz w:val="28"/>
          <w:szCs w:val="28"/>
          <w:lang w:val="uk-UA"/>
        </w:rPr>
        <w:t>модель</w:t>
      </w:r>
      <w:r w:rsidRPr="00661B62">
        <w:rPr>
          <w:sz w:val="28"/>
          <w:szCs w:val="28"/>
          <w:lang w:val="uk-UA"/>
        </w:rPr>
        <w:t xml:space="preserve"> розрахунку потенційного збільшення </w:t>
      </w:r>
      <w:r>
        <w:rPr>
          <w:sz w:val="28"/>
          <w:szCs w:val="28"/>
          <w:lang w:val="uk-UA"/>
        </w:rPr>
        <w:t xml:space="preserve">або зменшення </w:t>
      </w:r>
      <w:r w:rsidRPr="00661B62">
        <w:rPr>
          <w:sz w:val="28"/>
          <w:szCs w:val="28"/>
          <w:lang w:val="uk-UA"/>
        </w:rPr>
        <w:t xml:space="preserve">ємності ринку АГЛП із урахуванням чинників, що впливають на </w:t>
      </w:r>
      <w:r>
        <w:rPr>
          <w:sz w:val="28"/>
          <w:szCs w:val="28"/>
          <w:lang w:val="uk-UA"/>
        </w:rPr>
        <w:t>нього</w:t>
      </w:r>
      <w:r w:rsidRPr="00661B62">
        <w:rPr>
          <w:sz w:val="28"/>
          <w:szCs w:val="28"/>
          <w:lang w:val="uk-UA"/>
        </w:rPr>
        <w:t>.</w:t>
      </w:r>
    </w:p>
    <w:p w:rsidR="00F971B0" w:rsidRPr="00661B62"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Pr>
          <w:sz w:val="28"/>
          <w:szCs w:val="28"/>
          <w:lang w:val="uk-UA" w:eastAsia="uk-UA"/>
        </w:rPr>
        <w:t xml:space="preserve"> З метою прогнозування обсягів продажу АГЛП запропоновано використання і р</w:t>
      </w:r>
      <w:r w:rsidRPr="00661B62">
        <w:rPr>
          <w:sz w:val="28"/>
          <w:szCs w:val="28"/>
          <w:lang w:val="uk-UA" w:eastAsia="uk-UA"/>
        </w:rPr>
        <w:t>озроблено</w:t>
      </w:r>
      <w:r w:rsidRPr="00661B62">
        <w:rPr>
          <w:sz w:val="28"/>
          <w:szCs w:val="28"/>
          <w:lang w:val="uk-UA"/>
        </w:rPr>
        <w:t xml:space="preserve"> архітектуру багатошарової ШНМ, охарактеризовано осно</w:t>
      </w:r>
      <w:r w:rsidRPr="00661B62">
        <w:rPr>
          <w:sz w:val="28"/>
          <w:szCs w:val="28"/>
          <w:lang w:val="uk-UA"/>
        </w:rPr>
        <w:t>в</w:t>
      </w:r>
      <w:r w:rsidRPr="00661B62">
        <w:rPr>
          <w:sz w:val="28"/>
          <w:szCs w:val="28"/>
          <w:lang w:val="uk-UA"/>
        </w:rPr>
        <w:t xml:space="preserve">ні етапи створення і </w:t>
      </w:r>
      <w:r>
        <w:rPr>
          <w:sz w:val="28"/>
          <w:szCs w:val="28"/>
          <w:lang w:val="uk-UA"/>
        </w:rPr>
        <w:t>принципи</w:t>
      </w:r>
      <w:r w:rsidRPr="00661B62">
        <w:rPr>
          <w:sz w:val="28"/>
          <w:szCs w:val="28"/>
          <w:lang w:val="uk-UA"/>
        </w:rPr>
        <w:t xml:space="preserve"> її функціонування</w:t>
      </w:r>
      <w:r>
        <w:rPr>
          <w:sz w:val="28"/>
          <w:szCs w:val="28"/>
          <w:lang w:val="uk-UA"/>
        </w:rPr>
        <w:t>.</w:t>
      </w:r>
      <w:r w:rsidRPr="00661B62">
        <w:rPr>
          <w:sz w:val="28"/>
          <w:szCs w:val="28"/>
          <w:lang w:val="uk-UA"/>
        </w:rPr>
        <w:t xml:space="preserve"> Отримані резул</w:t>
      </w:r>
      <w:r w:rsidRPr="00661B62">
        <w:rPr>
          <w:sz w:val="28"/>
          <w:szCs w:val="28"/>
          <w:lang w:val="uk-UA"/>
        </w:rPr>
        <w:t>ь</w:t>
      </w:r>
      <w:r w:rsidRPr="00661B62">
        <w:rPr>
          <w:sz w:val="28"/>
          <w:szCs w:val="28"/>
          <w:lang w:val="uk-UA"/>
        </w:rPr>
        <w:t>тати прогнозу обсягів реаліз</w:t>
      </w:r>
      <w:r>
        <w:rPr>
          <w:sz w:val="28"/>
          <w:szCs w:val="28"/>
          <w:lang w:val="uk-UA"/>
        </w:rPr>
        <w:t>ації ЛП антигельмінтної дії</w:t>
      </w:r>
      <w:r w:rsidRPr="00661B62">
        <w:rPr>
          <w:sz w:val="28"/>
          <w:szCs w:val="28"/>
          <w:lang w:val="uk-UA"/>
        </w:rPr>
        <w:t xml:space="preserve"> свідчать про досить в</w:t>
      </w:r>
      <w:r w:rsidRPr="00661B62">
        <w:rPr>
          <w:sz w:val="28"/>
          <w:szCs w:val="28"/>
          <w:lang w:val="uk-UA"/>
        </w:rPr>
        <w:t>и</w:t>
      </w:r>
      <w:r w:rsidRPr="00661B62">
        <w:rPr>
          <w:sz w:val="28"/>
          <w:szCs w:val="28"/>
          <w:lang w:val="uk-UA"/>
        </w:rPr>
        <w:t>соку їх точність (</w:t>
      </w:r>
      <w:r>
        <w:rPr>
          <w:sz w:val="28"/>
          <w:szCs w:val="28"/>
          <w:lang w:val="uk-UA"/>
        </w:rPr>
        <w:t xml:space="preserve">відносна похибка становить </w:t>
      </w:r>
      <w:r w:rsidRPr="00661B62">
        <w:rPr>
          <w:sz w:val="28"/>
          <w:szCs w:val="28"/>
          <w:lang w:val="uk-UA"/>
        </w:rPr>
        <w:t>в середньому 2%), що є підставою для практичного вик</w:t>
      </w:r>
      <w:r w:rsidRPr="00661B62">
        <w:rPr>
          <w:sz w:val="28"/>
          <w:szCs w:val="28"/>
          <w:lang w:val="uk-UA"/>
        </w:rPr>
        <w:t>о</w:t>
      </w:r>
      <w:r w:rsidRPr="00661B62">
        <w:rPr>
          <w:sz w:val="28"/>
          <w:szCs w:val="28"/>
          <w:lang w:val="uk-UA"/>
        </w:rPr>
        <w:t>ристання методу нейромережевого прогнозування у фарм</w:t>
      </w:r>
      <w:r w:rsidRPr="00661B62">
        <w:rPr>
          <w:sz w:val="28"/>
          <w:szCs w:val="28"/>
          <w:lang w:val="uk-UA"/>
        </w:rPr>
        <w:t>а</w:t>
      </w:r>
      <w:r w:rsidRPr="00661B62">
        <w:rPr>
          <w:sz w:val="28"/>
          <w:szCs w:val="28"/>
          <w:lang w:val="uk-UA"/>
        </w:rPr>
        <w:t>ції.</w:t>
      </w:r>
    </w:p>
    <w:p w:rsidR="00F971B0" w:rsidRPr="00AF121C" w:rsidRDefault="00F971B0" w:rsidP="00182798">
      <w:pPr>
        <w:widowControl w:val="0"/>
        <w:numPr>
          <w:ilvl w:val="0"/>
          <w:numId w:val="42"/>
        </w:numPr>
        <w:tabs>
          <w:tab w:val="num" w:pos="540"/>
          <w:tab w:val="left" w:pos="900"/>
        </w:tabs>
        <w:suppressAutoHyphens w:val="0"/>
        <w:spacing w:line="360" w:lineRule="auto"/>
        <w:ind w:left="0" w:firstLine="539"/>
        <w:jc w:val="both"/>
        <w:rPr>
          <w:sz w:val="28"/>
          <w:szCs w:val="28"/>
          <w:lang w:val="uk-UA"/>
        </w:rPr>
      </w:pPr>
      <w:r>
        <w:rPr>
          <w:sz w:val="28"/>
          <w:szCs w:val="28"/>
          <w:lang w:val="uk-UA" w:eastAsia="uk-UA"/>
        </w:rPr>
        <w:t xml:space="preserve"> </w:t>
      </w:r>
      <w:r w:rsidRPr="00661B62">
        <w:rPr>
          <w:sz w:val="28"/>
          <w:szCs w:val="28"/>
          <w:lang w:val="uk-UA" w:eastAsia="uk-UA"/>
        </w:rPr>
        <w:t>За результатами досліджень розроблено і впроваджено в діяльність ф</w:t>
      </w:r>
      <w:r w:rsidRPr="00661B62">
        <w:rPr>
          <w:sz w:val="28"/>
          <w:szCs w:val="28"/>
          <w:lang w:val="uk-UA" w:eastAsia="uk-UA"/>
        </w:rPr>
        <w:t>а</w:t>
      </w:r>
      <w:r w:rsidRPr="00661B62">
        <w:rPr>
          <w:sz w:val="28"/>
          <w:szCs w:val="28"/>
          <w:lang w:val="uk-UA" w:eastAsia="uk-UA"/>
        </w:rPr>
        <w:t>рмацевтичних виробничих та оптових підприємств, у навчальний процес вищих фармацевтичних та медичних закл</w:t>
      </w:r>
      <w:r w:rsidRPr="00661B62">
        <w:rPr>
          <w:sz w:val="28"/>
          <w:szCs w:val="28"/>
          <w:lang w:val="uk-UA" w:eastAsia="uk-UA"/>
        </w:rPr>
        <w:t>а</w:t>
      </w:r>
      <w:r w:rsidRPr="00661B62">
        <w:rPr>
          <w:sz w:val="28"/>
          <w:szCs w:val="28"/>
          <w:lang w:val="uk-UA" w:eastAsia="uk-UA"/>
        </w:rPr>
        <w:t>дів методичні рекомендації, затверджені ПК „Фармація” МОЗ та АМН Укр</w:t>
      </w:r>
      <w:r w:rsidRPr="00661B62">
        <w:rPr>
          <w:sz w:val="28"/>
          <w:szCs w:val="28"/>
          <w:lang w:val="uk-UA" w:eastAsia="uk-UA"/>
        </w:rPr>
        <w:t>а</w:t>
      </w:r>
      <w:r w:rsidRPr="00661B62">
        <w:rPr>
          <w:sz w:val="28"/>
          <w:szCs w:val="28"/>
          <w:lang w:val="uk-UA" w:eastAsia="uk-UA"/>
        </w:rPr>
        <w:t>їни і узгоджені МОЗ України.</w:t>
      </w:r>
    </w:p>
    <w:p w:rsidR="00F971B0" w:rsidRPr="003A6A08" w:rsidRDefault="00F971B0" w:rsidP="00F971B0">
      <w:pPr>
        <w:spacing w:line="360" w:lineRule="auto"/>
        <w:ind w:firstLine="708"/>
        <w:jc w:val="both"/>
        <w:rPr>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3A6A08" w:rsidRDefault="00F971B0" w:rsidP="00F971B0">
      <w:pPr>
        <w:spacing w:line="360" w:lineRule="auto"/>
        <w:jc w:val="center"/>
        <w:rPr>
          <w:b/>
          <w:sz w:val="28"/>
          <w:szCs w:val="28"/>
          <w:lang w:val="uk-UA"/>
        </w:rPr>
      </w:pPr>
    </w:p>
    <w:p w:rsidR="00F971B0" w:rsidRPr="004E5416" w:rsidRDefault="00F971B0" w:rsidP="00F971B0">
      <w:pPr>
        <w:spacing w:line="360" w:lineRule="auto"/>
        <w:jc w:val="center"/>
        <w:rPr>
          <w:sz w:val="28"/>
          <w:szCs w:val="28"/>
        </w:rPr>
      </w:pPr>
      <w:r>
        <w:rPr>
          <w:b/>
          <w:sz w:val="28"/>
          <w:szCs w:val="28"/>
          <w:lang w:val="uk-UA"/>
        </w:rPr>
        <w:t>СПИСОК ВИКОРИСТАНИХ ДЖ</w:t>
      </w:r>
      <w:r>
        <w:rPr>
          <w:b/>
          <w:sz w:val="28"/>
          <w:szCs w:val="28"/>
          <w:lang w:val="uk-UA"/>
        </w:rPr>
        <w:t>Е</w:t>
      </w:r>
      <w:r>
        <w:rPr>
          <w:b/>
          <w:sz w:val="28"/>
          <w:szCs w:val="28"/>
          <w:lang w:val="uk-UA"/>
        </w:rPr>
        <w:t>РЕЛ</w:t>
      </w:r>
    </w:p>
    <w:p w:rsidR="00F971B0" w:rsidRDefault="00F971B0" w:rsidP="00F971B0"/>
    <w:p w:rsidR="00F971B0" w:rsidRPr="001C4832" w:rsidRDefault="00F971B0" w:rsidP="00182798">
      <w:pPr>
        <w:numPr>
          <w:ilvl w:val="0"/>
          <w:numId w:val="43"/>
        </w:numPr>
        <w:suppressAutoHyphens w:val="0"/>
        <w:spacing w:line="360" w:lineRule="auto"/>
        <w:ind w:left="0" w:firstLine="0"/>
        <w:jc w:val="both"/>
        <w:rPr>
          <w:sz w:val="28"/>
          <w:szCs w:val="28"/>
        </w:rPr>
      </w:pPr>
      <w:r>
        <w:rPr>
          <w:sz w:val="28"/>
          <w:szCs w:val="28"/>
          <w:lang w:val="uk-UA"/>
        </w:rPr>
        <w:t>Аналіз фармацевтичного ринку антибактеріальних засобів фторхінолонового ряду /</w:t>
      </w:r>
      <w:r w:rsidRPr="005F6EB8">
        <w:rPr>
          <w:sz w:val="28"/>
          <w:szCs w:val="28"/>
          <w:lang w:val="uk-UA"/>
        </w:rPr>
        <w:t xml:space="preserve"> </w:t>
      </w:r>
      <w:r>
        <w:rPr>
          <w:sz w:val="28"/>
          <w:szCs w:val="28"/>
          <w:lang w:val="uk-UA"/>
        </w:rPr>
        <w:t>О.Р. Левицька, Б.П. Громовик, Г.Д. Гасюк та ін. // Фармацевтичний журнал. – 2007. – №2. – С. 8 – 16.</w:t>
      </w:r>
    </w:p>
    <w:p w:rsidR="00F971B0" w:rsidRPr="00E20061" w:rsidRDefault="00F971B0" w:rsidP="00182798">
      <w:pPr>
        <w:numPr>
          <w:ilvl w:val="0"/>
          <w:numId w:val="43"/>
        </w:numPr>
        <w:suppressAutoHyphens w:val="0"/>
        <w:spacing w:line="360" w:lineRule="auto"/>
        <w:ind w:left="0" w:firstLine="0"/>
        <w:jc w:val="both"/>
        <w:rPr>
          <w:sz w:val="28"/>
          <w:szCs w:val="28"/>
        </w:rPr>
      </w:pPr>
      <w:r w:rsidRPr="00E20061">
        <w:rPr>
          <w:sz w:val="28"/>
          <w:szCs w:val="28"/>
        </w:rPr>
        <w:t xml:space="preserve">Андреев В.Г. Определение потребности в препаратах, применяемых для лечения больных гельминтозами: автореф. дисс. на соиск. уч. степени канд. фармац. наук / В.Г. Андреев. – Х. – 1990. – 25 с. </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Анурин В.</w:t>
      </w:r>
      <w:r>
        <w:rPr>
          <w:sz w:val="28"/>
          <w:szCs w:val="28"/>
          <w:lang w:val="uk-UA"/>
        </w:rPr>
        <w:t xml:space="preserve"> </w:t>
      </w:r>
      <w:r w:rsidRPr="00AD612C">
        <w:rPr>
          <w:sz w:val="28"/>
          <w:szCs w:val="28"/>
          <w:lang w:val="uk-UA"/>
        </w:rPr>
        <w:t>Маркетинговые исследования потребительского рынка / В. Анурин, И. Муромкина, Е. Евтушенко</w:t>
      </w:r>
      <w:r>
        <w:rPr>
          <w:sz w:val="28"/>
          <w:szCs w:val="28"/>
          <w:lang w:val="uk-UA"/>
        </w:rPr>
        <w:t>.</w:t>
      </w:r>
      <w:r w:rsidRPr="00AD612C">
        <w:rPr>
          <w:sz w:val="28"/>
          <w:szCs w:val="28"/>
          <w:lang w:val="uk-UA"/>
        </w:rPr>
        <w:t xml:space="preserve"> – СПб.: Питер, 2004. – 270</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Балабанова Л.В. Маркетингова товарна політика в системі менеджменту підприємств: навч. посіб. / Л.В. Балабанова, О.А. Бриндіна – К.: ВД «Професіонал», 2006. – 336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Бездітко Н.В. Фармакоекономічні аспекти лікарської терапії хворих з первинною відкритокутовою глаукомою / Н.В. Бездітко, П.А. Бездітко, Т.І. Барбаш // Клінічна фармація. – 2007.– т. 11. – №2. – С. 63 – 66.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Березовський А. Особливості стратегії і тактики дегельмінтизації свійської худоби </w:t>
      </w:r>
      <w:r w:rsidRPr="00AD612C">
        <w:rPr>
          <w:sz w:val="28"/>
          <w:szCs w:val="28"/>
          <w:lang w:val="uk-UA"/>
        </w:rPr>
        <w:t>/</w:t>
      </w:r>
      <w:r w:rsidRPr="00B068AC">
        <w:rPr>
          <w:sz w:val="28"/>
          <w:szCs w:val="28"/>
          <w:lang w:val="uk-UA"/>
        </w:rPr>
        <w:t xml:space="preserve"> </w:t>
      </w:r>
      <w:r>
        <w:rPr>
          <w:sz w:val="28"/>
          <w:szCs w:val="28"/>
          <w:lang w:val="uk-UA"/>
        </w:rPr>
        <w:t>А.</w:t>
      </w:r>
      <w:r w:rsidRPr="00AD612C">
        <w:rPr>
          <w:sz w:val="28"/>
          <w:szCs w:val="28"/>
          <w:lang w:val="uk-UA"/>
        </w:rPr>
        <w:t xml:space="preserve"> </w:t>
      </w:r>
      <w:r>
        <w:rPr>
          <w:sz w:val="28"/>
          <w:szCs w:val="28"/>
          <w:lang w:val="uk-UA"/>
        </w:rPr>
        <w:t>Березовський // Ветеринарна медицина України. – 2007. – №5. – С. 27 – 30.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Бессонов А.С. Распространение тениоза Taenia Solium и цистицеркоза </w:t>
      </w:r>
      <w:r>
        <w:rPr>
          <w:sz w:val="28"/>
          <w:szCs w:val="28"/>
          <w:lang w:val="uk-UA"/>
        </w:rPr>
        <w:t xml:space="preserve">/ </w:t>
      </w:r>
      <w:r w:rsidRPr="00AD612C">
        <w:rPr>
          <w:sz w:val="28"/>
          <w:szCs w:val="28"/>
          <w:lang w:val="uk-UA"/>
        </w:rPr>
        <w:t>А.С. Бессонов // Медицинская паразитология и паразитарные болезни. – 1995. – №2. – С. 47 – 50.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lastRenderedPageBreak/>
        <w:t>Біловодська О. Стратегічне маркетингове управління виведенням нового товару на ринок / О. Біловодська, Є. Нагорний // Маркетинг в Україні. – 2006. – №3. – С. 47 – 56.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Богданов А.</w:t>
      </w:r>
      <w:r>
        <w:rPr>
          <w:sz w:val="28"/>
          <w:szCs w:val="28"/>
          <w:lang w:val="uk-UA"/>
        </w:rPr>
        <w:t xml:space="preserve"> </w:t>
      </w:r>
      <w:r w:rsidRPr="00AD612C">
        <w:rPr>
          <w:sz w:val="28"/>
          <w:szCs w:val="28"/>
          <w:lang w:val="uk-UA"/>
        </w:rPr>
        <w:t xml:space="preserve">Модель воздействия рекламы на поведение потребителей </w:t>
      </w:r>
      <w:r>
        <w:rPr>
          <w:sz w:val="28"/>
          <w:szCs w:val="28"/>
          <w:lang w:val="uk-UA"/>
        </w:rPr>
        <w:t xml:space="preserve">/ </w:t>
      </w:r>
      <w:r w:rsidRPr="00AD612C">
        <w:rPr>
          <w:sz w:val="28"/>
          <w:szCs w:val="28"/>
          <w:lang w:val="uk-UA"/>
        </w:rPr>
        <w:t>А.</w:t>
      </w:r>
      <w:r>
        <w:rPr>
          <w:sz w:val="28"/>
          <w:szCs w:val="28"/>
          <w:lang w:val="uk-UA"/>
        </w:rPr>
        <w:t xml:space="preserve"> </w:t>
      </w:r>
      <w:r w:rsidRPr="00AD612C">
        <w:rPr>
          <w:sz w:val="28"/>
          <w:szCs w:val="28"/>
          <w:lang w:val="uk-UA"/>
        </w:rPr>
        <w:t>Богданов, Л.</w:t>
      </w:r>
      <w:r>
        <w:rPr>
          <w:sz w:val="28"/>
          <w:szCs w:val="28"/>
          <w:lang w:val="uk-UA"/>
        </w:rPr>
        <w:t xml:space="preserve"> </w:t>
      </w:r>
      <w:r w:rsidRPr="00AD612C">
        <w:rPr>
          <w:sz w:val="28"/>
          <w:szCs w:val="28"/>
          <w:lang w:val="uk-UA"/>
        </w:rPr>
        <w:t xml:space="preserve">Никитина, С. Пучкова // Маркетинг. – 2005. – №4 (83). – </w:t>
      </w:r>
      <w:r>
        <w:rPr>
          <w:sz w:val="28"/>
          <w:szCs w:val="28"/>
          <w:lang w:val="uk-UA"/>
        </w:rPr>
        <w:t>С</w:t>
      </w:r>
      <w:r w:rsidRPr="00AD612C">
        <w:rPr>
          <w:sz w:val="28"/>
          <w:szCs w:val="28"/>
          <w:lang w:val="uk-UA"/>
        </w:rPr>
        <w:t>. 84 – 91.</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Бодня Е.И. Клинико-иммунологические аспекты паразитарных болезней / Е.И. Бодня, И.П. Бодня // Здоровье Украины. – 2004. – №2. – С. 18 – 19.</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Бодня Е.И.</w:t>
      </w:r>
      <w:r>
        <w:rPr>
          <w:sz w:val="28"/>
          <w:szCs w:val="28"/>
          <w:lang w:val="uk-UA"/>
        </w:rPr>
        <w:t xml:space="preserve"> </w:t>
      </w:r>
      <w:r w:rsidRPr="00AD612C">
        <w:rPr>
          <w:sz w:val="28"/>
          <w:szCs w:val="28"/>
          <w:lang w:val="uk-UA"/>
        </w:rPr>
        <w:t xml:space="preserve">Некоторые клинико-неврологические проявления энтеробиоза </w:t>
      </w:r>
      <w:r>
        <w:rPr>
          <w:sz w:val="28"/>
          <w:szCs w:val="28"/>
          <w:lang w:val="uk-UA"/>
        </w:rPr>
        <w:t xml:space="preserve">/ </w:t>
      </w:r>
      <w:r w:rsidRPr="00AD612C">
        <w:rPr>
          <w:sz w:val="28"/>
          <w:szCs w:val="28"/>
          <w:lang w:val="uk-UA"/>
        </w:rPr>
        <w:t>Е.И.</w:t>
      </w:r>
      <w:r>
        <w:rPr>
          <w:sz w:val="28"/>
          <w:szCs w:val="28"/>
          <w:lang w:val="uk-UA"/>
        </w:rPr>
        <w:t xml:space="preserve"> </w:t>
      </w:r>
      <w:r w:rsidRPr="00AD612C">
        <w:rPr>
          <w:sz w:val="28"/>
          <w:szCs w:val="28"/>
          <w:lang w:val="uk-UA"/>
        </w:rPr>
        <w:t>Бодня, В.Г.</w:t>
      </w:r>
      <w:r>
        <w:rPr>
          <w:sz w:val="28"/>
          <w:szCs w:val="28"/>
          <w:lang w:val="uk-UA"/>
        </w:rPr>
        <w:t xml:space="preserve"> </w:t>
      </w:r>
      <w:r w:rsidRPr="00AD612C">
        <w:rPr>
          <w:sz w:val="28"/>
          <w:szCs w:val="28"/>
          <w:lang w:val="uk-UA"/>
        </w:rPr>
        <w:t xml:space="preserve">Марченко, К.А. Степанченко // Эпидемиология, экология и гигиена. сб. материалов итоговой региональной науч.-практ. конф. – Вып. 4. – Х., 2001. – </w:t>
      </w:r>
      <w:r>
        <w:rPr>
          <w:sz w:val="28"/>
          <w:szCs w:val="28"/>
          <w:lang w:val="uk-UA"/>
        </w:rPr>
        <w:t>С</w:t>
      </w:r>
      <w:r w:rsidRPr="00AD612C">
        <w:rPr>
          <w:sz w:val="28"/>
          <w:szCs w:val="28"/>
          <w:lang w:val="uk-UA"/>
        </w:rPr>
        <w:t>. 74 – 75.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Бодня Е.И. Прогнозирование паразитарной ситуации в Московском районе на основании комплексной оценки паразитарной заболеваемости за 5 лет при помощи интегральных коэффициентов // Е.И. Бодня, Н.С. Чегодайкина, С.Н. Татаринова, В.А. // Эпидемиология, экология и гигиена. сб. материалов итоговой региональной науч.-практ. конф. – Ч. 2. – Х., 2004. – </w:t>
      </w:r>
      <w:r>
        <w:rPr>
          <w:sz w:val="28"/>
          <w:szCs w:val="28"/>
          <w:lang w:val="uk-UA"/>
        </w:rPr>
        <w:t>С</w:t>
      </w:r>
      <w:r w:rsidRPr="00AD612C">
        <w:rPr>
          <w:sz w:val="28"/>
          <w:szCs w:val="28"/>
          <w:lang w:val="uk-UA"/>
        </w:rPr>
        <w:t>. 72 – 73.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Бодня Е.И.</w:t>
      </w:r>
      <w:r>
        <w:rPr>
          <w:sz w:val="28"/>
          <w:szCs w:val="28"/>
          <w:lang w:val="uk-UA"/>
        </w:rPr>
        <w:t xml:space="preserve"> </w:t>
      </w:r>
      <w:r w:rsidRPr="00AD612C">
        <w:rPr>
          <w:sz w:val="28"/>
          <w:szCs w:val="28"/>
          <w:lang w:val="uk-UA"/>
        </w:rPr>
        <w:t>Прополин. Перспективы применения в комплексном лечении паразитарных болезней</w:t>
      </w:r>
      <w:r>
        <w:rPr>
          <w:sz w:val="28"/>
          <w:szCs w:val="28"/>
          <w:lang w:val="uk-UA"/>
        </w:rPr>
        <w:t>: метод. рек.</w:t>
      </w:r>
      <w:r w:rsidRPr="00AD612C">
        <w:rPr>
          <w:sz w:val="28"/>
          <w:szCs w:val="28"/>
          <w:lang w:val="uk-UA"/>
        </w:rPr>
        <w:t xml:space="preserve"> </w:t>
      </w:r>
      <w:r>
        <w:rPr>
          <w:sz w:val="28"/>
          <w:szCs w:val="28"/>
          <w:lang w:val="uk-UA"/>
        </w:rPr>
        <w:t xml:space="preserve">/ </w:t>
      </w:r>
      <w:r w:rsidRPr="00AD612C">
        <w:rPr>
          <w:sz w:val="28"/>
          <w:szCs w:val="28"/>
          <w:lang w:val="uk-UA"/>
        </w:rPr>
        <w:t>Е.И.</w:t>
      </w:r>
      <w:r>
        <w:rPr>
          <w:sz w:val="28"/>
          <w:szCs w:val="28"/>
          <w:lang w:val="uk-UA"/>
        </w:rPr>
        <w:t xml:space="preserve"> </w:t>
      </w:r>
      <w:r w:rsidRPr="00AD612C">
        <w:rPr>
          <w:sz w:val="28"/>
          <w:szCs w:val="28"/>
          <w:lang w:val="uk-UA"/>
        </w:rPr>
        <w:t>Бодня, А.И.</w:t>
      </w:r>
      <w:r>
        <w:rPr>
          <w:sz w:val="28"/>
          <w:szCs w:val="28"/>
          <w:lang w:val="uk-UA"/>
        </w:rPr>
        <w:t xml:space="preserve"> </w:t>
      </w:r>
      <w:r w:rsidRPr="00AD612C">
        <w:rPr>
          <w:sz w:val="28"/>
          <w:szCs w:val="28"/>
          <w:lang w:val="uk-UA"/>
        </w:rPr>
        <w:t>Тихонов, Т.Г.</w:t>
      </w:r>
      <w:r>
        <w:rPr>
          <w:sz w:val="28"/>
          <w:szCs w:val="28"/>
          <w:lang w:val="uk-UA"/>
        </w:rPr>
        <w:t xml:space="preserve"> </w:t>
      </w:r>
      <w:r w:rsidRPr="00AD612C">
        <w:rPr>
          <w:sz w:val="28"/>
          <w:szCs w:val="28"/>
          <w:lang w:val="uk-UA"/>
        </w:rPr>
        <w:t xml:space="preserve">Ярных </w:t>
      </w:r>
      <w:r>
        <w:rPr>
          <w:sz w:val="28"/>
          <w:szCs w:val="28"/>
          <w:lang w:val="uk-UA"/>
        </w:rPr>
        <w:t xml:space="preserve">та ін. </w:t>
      </w:r>
      <w:r w:rsidRPr="00AD612C">
        <w:rPr>
          <w:sz w:val="28"/>
          <w:szCs w:val="28"/>
          <w:lang w:val="uk-UA"/>
        </w:rPr>
        <w:t>– Х.: НФаУ</w:t>
      </w:r>
      <w:r>
        <w:rPr>
          <w:sz w:val="28"/>
          <w:szCs w:val="28"/>
          <w:lang w:val="uk-UA"/>
        </w:rPr>
        <w:t xml:space="preserve">, </w:t>
      </w:r>
      <w:r w:rsidRPr="00AD612C">
        <w:rPr>
          <w:sz w:val="28"/>
          <w:szCs w:val="28"/>
          <w:lang w:val="uk-UA"/>
        </w:rPr>
        <w:t>2004. – 16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Бодня Е.И.</w:t>
      </w:r>
      <w:r>
        <w:rPr>
          <w:sz w:val="28"/>
          <w:szCs w:val="28"/>
          <w:lang w:val="uk-UA"/>
        </w:rPr>
        <w:t xml:space="preserve"> </w:t>
      </w:r>
      <w:r w:rsidRPr="00AD612C">
        <w:rPr>
          <w:sz w:val="28"/>
          <w:szCs w:val="28"/>
          <w:lang w:val="uk-UA"/>
        </w:rPr>
        <w:t xml:space="preserve">Пути оптимизации диагностики и лечения паразитарных болезней </w:t>
      </w:r>
      <w:r>
        <w:rPr>
          <w:sz w:val="28"/>
          <w:szCs w:val="28"/>
          <w:lang w:val="uk-UA"/>
        </w:rPr>
        <w:t xml:space="preserve">/ </w:t>
      </w:r>
      <w:r w:rsidRPr="00AD612C">
        <w:rPr>
          <w:sz w:val="28"/>
          <w:szCs w:val="28"/>
          <w:lang w:val="uk-UA"/>
        </w:rPr>
        <w:t>Е.И.</w:t>
      </w:r>
      <w:r>
        <w:rPr>
          <w:sz w:val="28"/>
          <w:szCs w:val="28"/>
          <w:lang w:val="uk-UA"/>
        </w:rPr>
        <w:t xml:space="preserve"> </w:t>
      </w:r>
      <w:r w:rsidRPr="00AD612C">
        <w:rPr>
          <w:sz w:val="28"/>
          <w:szCs w:val="28"/>
          <w:lang w:val="uk-UA"/>
        </w:rPr>
        <w:t xml:space="preserve">Бодня, О.И. Повгородняя // Эпидемиология, экология и гигиена. сб. материалов итоговой региональной науч.-практ. конф. – Вып. 4. – Х., 2001. – </w:t>
      </w:r>
      <w:r>
        <w:rPr>
          <w:sz w:val="28"/>
          <w:szCs w:val="28"/>
          <w:lang w:val="uk-UA"/>
        </w:rPr>
        <w:t>С</w:t>
      </w:r>
      <w:r w:rsidRPr="00AD612C">
        <w:rPr>
          <w:sz w:val="28"/>
          <w:szCs w:val="28"/>
          <w:lang w:val="uk-UA"/>
        </w:rPr>
        <w:t>. 76 – 77.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Бодня Е.И. Роль паразитарных инвазий в развитии патологии органов пищеварения / Е.И. Бодня // Сучасна гастроентерологія. – 2006. – №3 (29). – С. 56 – 62.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Бодня К.І. Медізол – високоефективний засіб лікування паразитарних хвороб / К.І. Бодня, Л.В. Холтобіна, О.О. Бут-Гусаїм // </w:t>
      </w:r>
      <w:r w:rsidRPr="00AD612C">
        <w:rPr>
          <w:sz w:val="28"/>
          <w:szCs w:val="28"/>
          <w:lang w:val="uk-UA"/>
        </w:rPr>
        <w:t xml:space="preserve">Эпидемиология, экология и гигиена. сб. материалов итоговой региональной науч.-практ. конф. – Ч. 2. – Х., 2004. – </w:t>
      </w:r>
      <w:r>
        <w:rPr>
          <w:sz w:val="28"/>
          <w:szCs w:val="28"/>
          <w:lang w:val="uk-UA"/>
        </w:rPr>
        <w:t>С</w:t>
      </w:r>
      <w:r w:rsidRPr="00AD612C">
        <w:rPr>
          <w:sz w:val="28"/>
          <w:szCs w:val="28"/>
          <w:lang w:val="uk-UA"/>
        </w:rPr>
        <w:t>. 137 – 138.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lastRenderedPageBreak/>
        <w:t xml:space="preserve">Бодня К.І. Сучасні уявлення про епідеміологію і лікування лямбліозу / К.І. Бодня // </w:t>
      </w:r>
      <w:r w:rsidRPr="00AD612C">
        <w:rPr>
          <w:sz w:val="28"/>
          <w:szCs w:val="28"/>
          <w:lang w:val="uk-UA"/>
        </w:rPr>
        <w:t>Сучасна гастроентерологія. – 2007. – №4 (36). – С. 70 – 72.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Бодня К.І. Схема обстеження хворих на паразитози за клінічними показниками в практиці сімейного лікаря: метод. рек. / К.І. Бодня, В.Г. Марченко, Т.П. Єфименко, Л.В. Холтобіна. – Х., 2005. – 24 с.</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 xml:space="preserve">Бойко А.І. Визначення потреби в лікарських засобах для лікування діабету / А.І. Бойко // Фармацевтичний журнал. – 2004. – </w:t>
      </w:r>
      <w:r w:rsidRPr="00D7486F">
        <w:rPr>
          <w:sz w:val="28"/>
          <w:szCs w:val="28"/>
          <w:lang w:val="uk-UA"/>
        </w:rPr>
        <w:t>№</w:t>
      </w:r>
      <w:r>
        <w:rPr>
          <w:sz w:val="28"/>
          <w:szCs w:val="28"/>
          <w:lang w:val="uk-UA"/>
        </w:rPr>
        <w:t>2. – С. 13 – 19.</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Брежнева Т.К.</w:t>
      </w:r>
      <w:r>
        <w:rPr>
          <w:sz w:val="28"/>
          <w:szCs w:val="28"/>
          <w:lang w:val="uk-UA"/>
        </w:rPr>
        <w:t xml:space="preserve"> </w:t>
      </w:r>
      <w:r w:rsidRPr="00AD612C">
        <w:rPr>
          <w:sz w:val="28"/>
          <w:szCs w:val="28"/>
          <w:lang w:val="uk-UA"/>
        </w:rPr>
        <w:t xml:space="preserve">Анализ ценовой эластичности спроса по показателям и факторам </w:t>
      </w:r>
      <w:r>
        <w:rPr>
          <w:sz w:val="28"/>
          <w:szCs w:val="28"/>
          <w:lang w:val="uk-UA"/>
        </w:rPr>
        <w:t xml:space="preserve">/ </w:t>
      </w:r>
      <w:r w:rsidRPr="00AD612C">
        <w:rPr>
          <w:sz w:val="28"/>
          <w:szCs w:val="28"/>
          <w:lang w:val="uk-UA"/>
        </w:rPr>
        <w:t>Т.К.</w:t>
      </w:r>
      <w:r>
        <w:rPr>
          <w:sz w:val="28"/>
          <w:szCs w:val="28"/>
          <w:lang w:val="uk-UA"/>
        </w:rPr>
        <w:t xml:space="preserve"> </w:t>
      </w:r>
      <w:r w:rsidRPr="00AD612C">
        <w:rPr>
          <w:sz w:val="28"/>
          <w:szCs w:val="28"/>
          <w:lang w:val="uk-UA"/>
        </w:rPr>
        <w:t>Брежнева, Е.А.</w:t>
      </w:r>
      <w:r>
        <w:rPr>
          <w:sz w:val="28"/>
          <w:szCs w:val="28"/>
          <w:lang w:val="uk-UA"/>
        </w:rPr>
        <w:t xml:space="preserve"> </w:t>
      </w:r>
      <w:r w:rsidRPr="00AD612C">
        <w:rPr>
          <w:sz w:val="28"/>
          <w:szCs w:val="28"/>
          <w:lang w:val="uk-UA"/>
        </w:rPr>
        <w:t>Бондаренко // Вестник СевКавГТУ. Серия «Экономика». – 2003. – №3 (11). – С. 24 – 39.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Буйлин А. ABC-XYZ-анализ ассортимента выпускаемой продукции как элемент стратегического маркетинга </w:t>
      </w:r>
      <w:r>
        <w:rPr>
          <w:sz w:val="28"/>
          <w:szCs w:val="28"/>
          <w:lang w:val="uk-UA"/>
        </w:rPr>
        <w:t xml:space="preserve">/ </w:t>
      </w:r>
      <w:r w:rsidRPr="00AD612C">
        <w:rPr>
          <w:sz w:val="28"/>
          <w:szCs w:val="28"/>
          <w:lang w:val="uk-UA"/>
        </w:rPr>
        <w:t>А.</w:t>
      </w:r>
      <w:r>
        <w:rPr>
          <w:sz w:val="28"/>
          <w:szCs w:val="28"/>
          <w:lang w:val="uk-UA"/>
        </w:rPr>
        <w:t xml:space="preserve"> </w:t>
      </w:r>
      <w:r w:rsidRPr="00AD612C">
        <w:rPr>
          <w:sz w:val="28"/>
          <w:szCs w:val="28"/>
          <w:lang w:val="uk-UA"/>
        </w:rPr>
        <w:t xml:space="preserve">Буйлин // Ремедиум. – 2005. – №3. – </w:t>
      </w:r>
      <w:r>
        <w:rPr>
          <w:sz w:val="28"/>
          <w:szCs w:val="28"/>
          <w:lang w:val="uk-UA"/>
        </w:rPr>
        <w:t>С</w:t>
      </w:r>
      <w:r w:rsidRPr="00AD612C">
        <w:rPr>
          <w:sz w:val="28"/>
          <w:szCs w:val="28"/>
          <w:lang w:val="uk-UA"/>
        </w:rPr>
        <w:t>. 80 – 84.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Буряк</w:t>
      </w:r>
      <w:r w:rsidRPr="004F5948">
        <w:rPr>
          <w:sz w:val="28"/>
          <w:szCs w:val="28"/>
          <w:lang w:val="uk-UA"/>
        </w:rPr>
        <w:t xml:space="preserve"> </w:t>
      </w:r>
      <w:r>
        <w:rPr>
          <w:sz w:val="28"/>
          <w:szCs w:val="28"/>
          <w:lang w:val="uk-UA"/>
        </w:rPr>
        <w:t>П.Ю. Маркетинг: навч. посіб. / П.Ю. Буряк, Б.А. Карпінський, Я.Ю. Карпова. – К.: ВД «Професіонал», 2005. – 320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Бушуєва І.В. Фармакоекономічні підходи до лікування хворих на епілепсію / І.В. Бушуєва, Є.В. Доля, М.В. Білоус // Фармацевтичний журнал. – 2005. – </w:t>
      </w:r>
      <w:r w:rsidRPr="00D7486F">
        <w:rPr>
          <w:sz w:val="28"/>
          <w:szCs w:val="28"/>
          <w:lang w:val="uk-UA"/>
        </w:rPr>
        <w:t>№</w:t>
      </w:r>
      <w:r>
        <w:rPr>
          <w:sz w:val="28"/>
          <w:szCs w:val="28"/>
          <w:lang w:val="uk-UA"/>
        </w:rPr>
        <w:t>6. – С. 12 – 15.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Василевский Д. Сегментирование рынка мороженого </w:t>
      </w:r>
      <w:r>
        <w:rPr>
          <w:sz w:val="28"/>
          <w:szCs w:val="28"/>
          <w:lang w:val="uk-UA"/>
        </w:rPr>
        <w:t xml:space="preserve">/ </w:t>
      </w:r>
      <w:r w:rsidRPr="00AD612C">
        <w:rPr>
          <w:sz w:val="28"/>
          <w:szCs w:val="28"/>
          <w:lang w:val="uk-UA"/>
        </w:rPr>
        <w:t xml:space="preserve">Д. Василевский // Маркетинг. – 2004. – №4 (77). – </w:t>
      </w:r>
      <w:r>
        <w:rPr>
          <w:sz w:val="28"/>
          <w:szCs w:val="28"/>
          <w:lang w:val="uk-UA"/>
        </w:rPr>
        <w:t>С</w:t>
      </w:r>
      <w:r w:rsidRPr="00AD612C">
        <w:rPr>
          <w:sz w:val="28"/>
          <w:szCs w:val="28"/>
          <w:lang w:val="uk-UA"/>
        </w:rPr>
        <w:t>. 69 – 75.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Визначення переліку лікарських засобів та обсягів їх річної потреби для забезпечення військового госпіталю / Л. Голик, І. Гринчук, Р. Притула та ін. // Ліки України. – 2004. – </w:t>
      </w:r>
      <w:r w:rsidRPr="00D7486F">
        <w:rPr>
          <w:sz w:val="28"/>
          <w:szCs w:val="28"/>
          <w:lang w:val="uk-UA"/>
        </w:rPr>
        <w:t>№</w:t>
      </w:r>
      <w:r>
        <w:rPr>
          <w:sz w:val="28"/>
          <w:szCs w:val="28"/>
          <w:lang w:val="uk-UA"/>
        </w:rPr>
        <w:t xml:space="preserve"> 6. – С. 93 – 95.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Винстон Уэйн Л. Microsoft Excel: анализ данных и построение бизнес-моделей / Уэйн Л. Винстон; пер. с англ. – М.: Издательско-торговый дом «Русская Редакция», 2005. – 576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Власова Е. Управление конкурентоспособностью бренда </w:t>
      </w:r>
      <w:r>
        <w:rPr>
          <w:sz w:val="28"/>
          <w:szCs w:val="28"/>
          <w:lang w:val="uk-UA"/>
        </w:rPr>
        <w:t xml:space="preserve">/ </w:t>
      </w:r>
      <w:r w:rsidRPr="00AD612C">
        <w:rPr>
          <w:sz w:val="28"/>
          <w:szCs w:val="28"/>
          <w:lang w:val="uk-UA"/>
        </w:rPr>
        <w:t xml:space="preserve">Е. Власова // Маркетолог. – 2003. – №7. – </w:t>
      </w:r>
      <w:r>
        <w:rPr>
          <w:sz w:val="28"/>
          <w:szCs w:val="28"/>
          <w:lang w:val="uk-UA"/>
        </w:rPr>
        <w:t>С</w:t>
      </w:r>
      <w:r w:rsidRPr="00AD612C">
        <w:rPr>
          <w:sz w:val="28"/>
          <w:szCs w:val="28"/>
          <w:lang w:val="uk-UA"/>
        </w:rPr>
        <w:t>. 8 – 11.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Власюк М. Умение управлять ассортиментом фармацевтической продукции предоставляет неоспоримые преимущества </w:t>
      </w:r>
      <w:r>
        <w:rPr>
          <w:sz w:val="28"/>
          <w:szCs w:val="28"/>
          <w:lang w:val="uk-UA"/>
        </w:rPr>
        <w:t xml:space="preserve">/ </w:t>
      </w:r>
      <w:r w:rsidRPr="00AD612C">
        <w:rPr>
          <w:sz w:val="28"/>
          <w:szCs w:val="28"/>
          <w:lang w:val="uk-UA"/>
        </w:rPr>
        <w:t>М.</w:t>
      </w:r>
      <w:r>
        <w:rPr>
          <w:sz w:val="28"/>
          <w:szCs w:val="28"/>
          <w:lang w:val="uk-UA"/>
        </w:rPr>
        <w:t xml:space="preserve"> </w:t>
      </w:r>
      <w:r w:rsidRPr="00AD612C">
        <w:rPr>
          <w:sz w:val="28"/>
          <w:szCs w:val="28"/>
          <w:lang w:val="uk-UA"/>
        </w:rPr>
        <w:t xml:space="preserve">Власюк // </w:t>
      </w:r>
      <w:r>
        <w:rPr>
          <w:sz w:val="28"/>
          <w:szCs w:val="28"/>
          <w:lang w:val="uk-UA"/>
        </w:rPr>
        <w:t>Ліки України. – 2001. – №5. – С. 16 – 17.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 xml:space="preserve">Войчак А.В. Маркетинговый менеджмент: </w:t>
      </w:r>
      <w:r>
        <w:rPr>
          <w:sz w:val="28"/>
          <w:szCs w:val="28"/>
          <w:lang w:val="uk-UA"/>
        </w:rPr>
        <w:t>пі</w:t>
      </w:r>
      <w:r w:rsidRPr="00AD612C">
        <w:rPr>
          <w:sz w:val="28"/>
          <w:szCs w:val="28"/>
          <w:lang w:val="uk-UA"/>
        </w:rPr>
        <w:t>друч</w:t>
      </w:r>
      <w:r>
        <w:rPr>
          <w:sz w:val="28"/>
          <w:szCs w:val="28"/>
          <w:lang w:val="uk-UA"/>
        </w:rPr>
        <w:t xml:space="preserve">. / </w:t>
      </w:r>
      <w:r w:rsidRPr="00AD612C">
        <w:rPr>
          <w:sz w:val="28"/>
          <w:szCs w:val="28"/>
          <w:lang w:val="uk-UA"/>
        </w:rPr>
        <w:t>А.В. Войчак</w:t>
      </w:r>
      <w:r>
        <w:rPr>
          <w:sz w:val="28"/>
          <w:szCs w:val="28"/>
          <w:lang w:val="uk-UA"/>
        </w:rPr>
        <w:t xml:space="preserve">. </w:t>
      </w:r>
      <w:r w:rsidRPr="00AD612C">
        <w:rPr>
          <w:sz w:val="28"/>
          <w:szCs w:val="28"/>
          <w:lang w:val="uk-UA"/>
        </w:rPr>
        <w:t xml:space="preserve">– </w:t>
      </w:r>
      <w:r>
        <w:rPr>
          <w:sz w:val="28"/>
          <w:szCs w:val="28"/>
          <w:lang w:val="uk-UA"/>
        </w:rPr>
        <w:t>К.: КНЕУ, 1998. – 268 с.</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Вороненко Ю.В. Соціальна медицина та організація охорони здоров’я / Ю.В. Вороненко. – К.: – 2000. – 656 с.</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Гайдаєв Ю.О. Дослідження демографічних процесів та проблем системи охорони здоров’я / Ю.О. Гайдаєв // Український медичний часопис. – 2007. – №5 (61). – С. 2 – 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Гаркавенко С.С. Маркетинг: підруч. / С.С. Гаркавенко. – 5-те вид. допов. – К.: Лібра, 2007. – 720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Ге</w:t>
      </w:r>
      <w:r>
        <w:rPr>
          <w:sz w:val="28"/>
          <w:szCs w:val="28"/>
          <w:lang w:val="uk-UA"/>
        </w:rPr>
        <w:t xml:space="preserve">рболка Н.Л. Методика аналізу конкурентоспроможності лікарських засобів на основі експертних оцінок на прикладі нестероїдних протизапальних препаратів / Н.Л. </w:t>
      </w:r>
      <w:r w:rsidRPr="00AD612C">
        <w:rPr>
          <w:sz w:val="28"/>
          <w:szCs w:val="28"/>
          <w:lang w:val="uk-UA"/>
        </w:rPr>
        <w:t>Ге</w:t>
      </w:r>
      <w:r>
        <w:rPr>
          <w:sz w:val="28"/>
          <w:szCs w:val="28"/>
          <w:lang w:val="uk-UA"/>
        </w:rPr>
        <w:t>рболка // Фармацевтичний журнал. – 2009. – №1. – С. 16 – 23.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Голиков А.П. Экономико-математическое моделирование в международных экономических отношениях</w:t>
      </w:r>
      <w:r>
        <w:rPr>
          <w:sz w:val="28"/>
          <w:szCs w:val="28"/>
          <w:lang w:val="uk-UA"/>
        </w:rPr>
        <w:t>: у</w:t>
      </w:r>
      <w:r w:rsidRPr="00AD612C">
        <w:rPr>
          <w:sz w:val="28"/>
          <w:szCs w:val="28"/>
          <w:lang w:val="uk-UA"/>
        </w:rPr>
        <w:t>чебное пособие</w:t>
      </w:r>
      <w:r>
        <w:rPr>
          <w:sz w:val="28"/>
          <w:szCs w:val="28"/>
          <w:lang w:val="uk-UA"/>
        </w:rPr>
        <w:t xml:space="preserve"> / </w:t>
      </w:r>
      <w:r w:rsidRPr="00AD612C">
        <w:rPr>
          <w:sz w:val="28"/>
          <w:szCs w:val="28"/>
          <w:lang w:val="uk-UA"/>
        </w:rPr>
        <w:t>А.П. Голиков</w:t>
      </w:r>
      <w:r>
        <w:rPr>
          <w:sz w:val="28"/>
          <w:szCs w:val="28"/>
          <w:lang w:val="uk-UA"/>
        </w:rPr>
        <w:t xml:space="preserve">. </w:t>
      </w:r>
      <w:r w:rsidRPr="00AD612C">
        <w:rPr>
          <w:sz w:val="28"/>
          <w:szCs w:val="28"/>
          <w:lang w:val="uk-UA"/>
        </w:rPr>
        <w:t>– Х</w:t>
      </w:r>
      <w:r>
        <w:rPr>
          <w:sz w:val="28"/>
          <w:szCs w:val="28"/>
          <w:lang w:val="uk-UA"/>
        </w:rPr>
        <w:t>.</w:t>
      </w:r>
      <w:r w:rsidRPr="00AD612C">
        <w:rPr>
          <w:sz w:val="28"/>
          <w:szCs w:val="28"/>
          <w:lang w:val="uk-UA"/>
        </w:rPr>
        <w:t>: ХНУ, 2000. – 52</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Городецька</w:t>
      </w:r>
      <w:r w:rsidRPr="004F5948">
        <w:rPr>
          <w:sz w:val="28"/>
          <w:szCs w:val="28"/>
          <w:lang w:val="uk-UA"/>
        </w:rPr>
        <w:t xml:space="preserve"> </w:t>
      </w:r>
      <w:r>
        <w:rPr>
          <w:sz w:val="28"/>
          <w:szCs w:val="28"/>
          <w:lang w:val="uk-UA"/>
        </w:rPr>
        <w:t xml:space="preserve">І.Я. Аналіз фармацевтичного ринку вітамінних лікарських засобів / І.Я. Городецька, О.Л. Гром, І.В. Максимюк // Фармацевтичний журнал. – 2007. – </w:t>
      </w:r>
      <w:r w:rsidRPr="00F04507">
        <w:rPr>
          <w:sz w:val="28"/>
          <w:szCs w:val="28"/>
          <w:lang w:val="uk-UA"/>
        </w:rPr>
        <w:t>№2.</w:t>
      </w:r>
      <w:r>
        <w:rPr>
          <w:sz w:val="28"/>
          <w:szCs w:val="28"/>
          <w:lang w:val="uk-UA"/>
        </w:rPr>
        <w:t xml:space="preserve"> – С. 20 – 27.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Горяйнова Ю. Препараты для лечения заболеваний печени и желчевыводящих путей </w:t>
      </w:r>
      <w:r>
        <w:rPr>
          <w:sz w:val="28"/>
          <w:szCs w:val="28"/>
          <w:lang w:val="uk-UA"/>
        </w:rPr>
        <w:t xml:space="preserve">/ </w:t>
      </w:r>
      <w:r w:rsidRPr="00AD612C">
        <w:rPr>
          <w:sz w:val="28"/>
          <w:szCs w:val="28"/>
          <w:lang w:val="uk-UA"/>
        </w:rPr>
        <w:t>Ю.</w:t>
      </w:r>
      <w:r>
        <w:rPr>
          <w:sz w:val="28"/>
          <w:szCs w:val="28"/>
          <w:lang w:val="uk-UA"/>
        </w:rPr>
        <w:t xml:space="preserve"> </w:t>
      </w:r>
      <w:r w:rsidRPr="00AD612C">
        <w:rPr>
          <w:sz w:val="28"/>
          <w:szCs w:val="28"/>
          <w:lang w:val="uk-UA"/>
        </w:rPr>
        <w:t xml:space="preserve">Горяйнова // Российские аптеки. – 2003. – №7 – 8. – </w:t>
      </w:r>
      <w:r>
        <w:rPr>
          <w:sz w:val="28"/>
          <w:szCs w:val="28"/>
          <w:lang w:val="uk-UA"/>
        </w:rPr>
        <w:t>С</w:t>
      </w:r>
      <w:r w:rsidRPr="00AD612C">
        <w:rPr>
          <w:sz w:val="28"/>
          <w:szCs w:val="28"/>
          <w:lang w:val="uk-UA"/>
        </w:rPr>
        <w:t>. 33 – 36.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Гром</w:t>
      </w:r>
      <w:r w:rsidRPr="00AD612C">
        <w:rPr>
          <w:sz w:val="28"/>
          <w:szCs w:val="28"/>
          <w:lang w:val="uk-UA"/>
        </w:rPr>
        <w:t xml:space="preserve"> О.Л.</w:t>
      </w:r>
      <w:r>
        <w:rPr>
          <w:sz w:val="28"/>
          <w:szCs w:val="28"/>
          <w:lang w:val="uk-UA"/>
        </w:rPr>
        <w:t xml:space="preserve"> Комплексне маркетингове вивчення ринку гастроентерологічних лікарських засобів / </w:t>
      </w:r>
      <w:r w:rsidRPr="00AD612C">
        <w:rPr>
          <w:sz w:val="28"/>
          <w:szCs w:val="28"/>
          <w:lang w:val="uk-UA"/>
        </w:rPr>
        <w:t>О.Л.</w:t>
      </w:r>
      <w:r>
        <w:rPr>
          <w:sz w:val="28"/>
          <w:szCs w:val="28"/>
          <w:lang w:val="uk-UA"/>
        </w:rPr>
        <w:t xml:space="preserve"> Гром, В.Я. Сятиня, Я.О. Гром // Фармацевтичний журнал. – 2005. – №4. – С. 71 – 75.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Громовик Б.П. Організація лікарського забезпечення сільського населення Рівненської області / Б.П. Громовик, В.М. Саранчук // Фармацевтичний журнал. – 2008. – №5. – С. 27 – 34.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Громовик Б.П. Проектування рішень щодо управління асортиментом лікарських засобів за допомогою інтегрованого </w:t>
      </w:r>
      <w:r w:rsidRPr="00AD612C">
        <w:rPr>
          <w:sz w:val="28"/>
          <w:szCs w:val="28"/>
          <w:lang w:val="uk-UA"/>
        </w:rPr>
        <w:t xml:space="preserve">ABC- </w:t>
      </w:r>
      <w:r>
        <w:rPr>
          <w:sz w:val="28"/>
          <w:szCs w:val="28"/>
          <w:lang w:val="uk-UA"/>
        </w:rPr>
        <w:t xml:space="preserve">і </w:t>
      </w:r>
      <w:r w:rsidRPr="00AD612C">
        <w:rPr>
          <w:sz w:val="28"/>
          <w:szCs w:val="28"/>
          <w:lang w:val="uk-UA"/>
        </w:rPr>
        <w:t>XYZ-</w:t>
      </w:r>
      <w:r>
        <w:rPr>
          <w:sz w:val="28"/>
          <w:szCs w:val="28"/>
          <w:lang w:val="uk-UA"/>
        </w:rPr>
        <w:t xml:space="preserve">аналізу / Б.П. </w:t>
      </w:r>
      <w:r>
        <w:rPr>
          <w:sz w:val="28"/>
          <w:szCs w:val="28"/>
          <w:lang w:val="uk-UA"/>
        </w:rPr>
        <w:lastRenderedPageBreak/>
        <w:t>Громовик, Г.Д. Гасюк, О.Р. Левицька // Фармацевтичний журнал. – 2005. – №1. – С. 10 – 15.</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Громовик Б.П. Фармацевтичний маркетинг: те</w:t>
      </w:r>
      <w:r w:rsidRPr="00AD612C">
        <w:rPr>
          <w:sz w:val="28"/>
          <w:szCs w:val="28"/>
          <w:lang w:val="uk-UA"/>
        </w:rPr>
        <w:t>о</w:t>
      </w:r>
      <w:r w:rsidRPr="00AD612C">
        <w:rPr>
          <w:sz w:val="28"/>
          <w:szCs w:val="28"/>
          <w:lang w:val="uk-UA"/>
        </w:rPr>
        <w:t>ретичні та прикладні засади / Б.П. Громовик, Г.Д. Гасюк, О.Р. Левицька. – Вінниця: Нова Книга, 2004. –   464 с.</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Гудзенко О.П. Проблемні питання медикаментозного забезпечення хворих в алергології / О.П. Гудзенко, К.І. Козицька // Фармацевтичний журнал. – 2008. – №1. – С. 24 – 29.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Гудзенко О.П. Шляхи оптимізації лікарського забезпечення хворих на есенцій ну гіпертензію / О.П. Гудзенко, І.О. Зобова // Фармацевтичний журнал. – 2008. – №5. – С. 35 – 39.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Дарченкова Н.Н.</w:t>
      </w:r>
      <w:r>
        <w:rPr>
          <w:sz w:val="28"/>
          <w:szCs w:val="28"/>
          <w:lang w:val="uk-UA"/>
        </w:rPr>
        <w:t xml:space="preserve"> </w:t>
      </w:r>
      <w:r w:rsidRPr="00AD612C">
        <w:rPr>
          <w:sz w:val="28"/>
          <w:szCs w:val="28"/>
          <w:lang w:val="uk-UA"/>
        </w:rPr>
        <w:t xml:space="preserve">Современная ситуация по распространению аскаридоза в Российской Федерации </w:t>
      </w:r>
      <w:r>
        <w:rPr>
          <w:sz w:val="28"/>
          <w:szCs w:val="28"/>
          <w:lang w:val="uk-UA"/>
        </w:rPr>
        <w:t xml:space="preserve">/ </w:t>
      </w:r>
      <w:r w:rsidRPr="00AD612C">
        <w:rPr>
          <w:sz w:val="28"/>
          <w:szCs w:val="28"/>
          <w:lang w:val="uk-UA"/>
        </w:rPr>
        <w:t>Н.Н.</w:t>
      </w:r>
      <w:r>
        <w:rPr>
          <w:sz w:val="28"/>
          <w:szCs w:val="28"/>
          <w:lang w:val="uk-UA"/>
        </w:rPr>
        <w:t xml:space="preserve"> </w:t>
      </w:r>
      <w:r w:rsidRPr="00AD612C">
        <w:rPr>
          <w:sz w:val="28"/>
          <w:szCs w:val="28"/>
          <w:lang w:val="uk-UA"/>
        </w:rPr>
        <w:t>Дарченкова, Н.А.</w:t>
      </w:r>
      <w:r>
        <w:rPr>
          <w:sz w:val="28"/>
          <w:szCs w:val="28"/>
          <w:lang w:val="uk-UA"/>
        </w:rPr>
        <w:t xml:space="preserve"> </w:t>
      </w:r>
      <w:r w:rsidRPr="00AD612C">
        <w:rPr>
          <w:sz w:val="28"/>
          <w:szCs w:val="28"/>
          <w:lang w:val="uk-UA"/>
        </w:rPr>
        <w:t>Романенко, А.И.</w:t>
      </w:r>
      <w:r>
        <w:rPr>
          <w:sz w:val="28"/>
          <w:szCs w:val="28"/>
          <w:lang w:val="uk-UA"/>
        </w:rPr>
        <w:t xml:space="preserve"> </w:t>
      </w:r>
      <w:r w:rsidRPr="00AD612C">
        <w:rPr>
          <w:sz w:val="28"/>
          <w:szCs w:val="28"/>
          <w:lang w:val="uk-UA"/>
        </w:rPr>
        <w:t>Чернышенко // Медицинская паразитология и паразитарные болезни. – 2006. – №4. – С. 40 – 43.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Дзахмишева И.Ш. Методика оценки конкурентоспособности услуги в розничной торговой сети </w:t>
      </w:r>
      <w:r>
        <w:rPr>
          <w:sz w:val="28"/>
          <w:szCs w:val="28"/>
          <w:lang w:val="uk-UA"/>
        </w:rPr>
        <w:t xml:space="preserve">/ </w:t>
      </w:r>
      <w:r w:rsidRPr="00AD612C">
        <w:rPr>
          <w:sz w:val="28"/>
          <w:szCs w:val="28"/>
          <w:lang w:val="uk-UA"/>
        </w:rPr>
        <w:t>И.Ш.</w:t>
      </w:r>
      <w:r>
        <w:rPr>
          <w:sz w:val="28"/>
          <w:szCs w:val="28"/>
          <w:lang w:val="uk-UA"/>
        </w:rPr>
        <w:t xml:space="preserve"> </w:t>
      </w:r>
      <w:r w:rsidRPr="00AD612C">
        <w:rPr>
          <w:sz w:val="28"/>
          <w:szCs w:val="28"/>
          <w:lang w:val="uk-UA"/>
        </w:rPr>
        <w:t xml:space="preserve">Дзахмишева // Маркетинг в России и зарубежом. – 2004. – №3 (41). – </w:t>
      </w:r>
      <w:r>
        <w:rPr>
          <w:sz w:val="28"/>
          <w:szCs w:val="28"/>
          <w:lang w:val="uk-UA"/>
        </w:rPr>
        <w:t>С</w:t>
      </w:r>
      <w:r w:rsidRPr="00AD612C">
        <w:rPr>
          <w:sz w:val="28"/>
          <w:szCs w:val="28"/>
          <w:lang w:val="uk-UA"/>
        </w:rPr>
        <w:t>. 93 – 107.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Довідник «Основні показники здоров’я населення та діяльності лікувально-профілактичних закладів Харківської області за 2007-2008рр.»</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Дремова Н.Б.</w:t>
      </w:r>
      <w:r>
        <w:rPr>
          <w:sz w:val="28"/>
          <w:szCs w:val="28"/>
          <w:lang w:val="uk-UA"/>
        </w:rPr>
        <w:t xml:space="preserve"> </w:t>
      </w:r>
      <w:r w:rsidRPr="00AD612C">
        <w:rPr>
          <w:sz w:val="28"/>
          <w:szCs w:val="28"/>
          <w:lang w:val="uk-UA"/>
        </w:rPr>
        <w:t xml:space="preserve">Тестирование рынка – основа формирования ассортиментной политики по лекарственным средствам </w:t>
      </w:r>
      <w:r>
        <w:rPr>
          <w:sz w:val="28"/>
          <w:szCs w:val="28"/>
          <w:lang w:val="uk-UA"/>
        </w:rPr>
        <w:t xml:space="preserve">/ </w:t>
      </w:r>
      <w:r w:rsidRPr="00AD612C">
        <w:rPr>
          <w:sz w:val="28"/>
          <w:szCs w:val="28"/>
          <w:lang w:val="uk-UA"/>
        </w:rPr>
        <w:t>Н.Б.</w:t>
      </w:r>
      <w:r>
        <w:rPr>
          <w:sz w:val="28"/>
          <w:szCs w:val="28"/>
          <w:lang w:val="uk-UA"/>
        </w:rPr>
        <w:t xml:space="preserve"> </w:t>
      </w:r>
      <w:r w:rsidRPr="00AD612C">
        <w:rPr>
          <w:sz w:val="28"/>
          <w:szCs w:val="28"/>
          <w:lang w:val="uk-UA"/>
        </w:rPr>
        <w:t>Дремова, С.В.</w:t>
      </w:r>
      <w:r>
        <w:rPr>
          <w:sz w:val="28"/>
          <w:szCs w:val="28"/>
          <w:lang w:val="uk-UA"/>
        </w:rPr>
        <w:t xml:space="preserve"> </w:t>
      </w:r>
      <w:r w:rsidRPr="00AD612C">
        <w:rPr>
          <w:sz w:val="28"/>
          <w:szCs w:val="28"/>
          <w:lang w:val="uk-UA"/>
        </w:rPr>
        <w:t xml:space="preserve">Соломка, Е.В. Лазарева // Фармация. – 1998. – №4. – </w:t>
      </w:r>
      <w:r>
        <w:rPr>
          <w:sz w:val="28"/>
          <w:szCs w:val="28"/>
          <w:lang w:val="uk-UA"/>
        </w:rPr>
        <w:t>С</w:t>
      </w:r>
      <w:r w:rsidRPr="00AD612C">
        <w:rPr>
          <w:sz w:val="28"/>
          <w:szCs w:val="28"/>
          <w:lang w:val="uk-UA"/>
        </w:rPr>
        <w:t>. 26 – 28.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Египет успешно борется со слоновой болезнью // Здоров’я України. – 2006.– № 6 .– С. 19.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Ердакова В.П.</w:t>
      </w:r>
      <w:r>
        <w:rPr>
          <w:sz w:val="28"/>
          <w:szCs w:val="28"/>
          <w:lang w:val="uk-UA"/>
        </w:rPr>
        <w:t xml:space="preserve"> </w:t>
      </w:r>
      <w:r w:rsidRPr="00AD612C">
        <w:rPr>
          <w:sz w:val="28"/>
          <w:szCs w:val="28"/>
          <w:lang w:val="uk-UA"/>
        </w:rPr>
        <w:t xml:space="preserve">Анализ ассортимента, качества и потребительских предпочтений косметической продукции, выпускаемой ООО ПКФ «Две линии», г. Бийск </w:t>
      </w:r>
      <w:r>
        <w:rPr>
          <w:sz w:val="28"/>
          <w:szCs w:val="28"/>
          <w:lang w:val="uk-UA"/>
        </w:rPr>
        <w:t xml:space="preserve">/ </w:t>
      </w:r>
      <w:r w:rsidRPr="00AD612C">
        <w:rPr>
          <w:sz w:val="28"/>
          <w:szCs w:val="28"/>
          <w:lang w:val="uk-UA"/>
        </w:rPr>
        <w:t>В.П.</w:t>
      </w:r>
      <w:r>
        <w:rPr>
          <w:sz w:val="28"/>
          <w:szCs w:val="28"/>
          <w:lang w:val="uk-UA"/>
        </w:rPr>
        <w:t xml:space="preserve"> </w:t>
      </w:r>
      <w:r w:rsidRPr="00AD612C">
        <w:rPr>
          <w:sz w:val="28"/>
          <w:szCs w:val="28"/>
          <w:lang w:val="uk-UA"/>
        </w:rPr>
        <w:t>Ердакова, Л.В.</w:t>
      </w:r>
      <w:r>
        <w:rPr>
          <w:sz w:val="28"/>
          <w:szCs w:val="28"/>
          <w:lang w:val="uk-UA"/>
        </w:rPr>
        <w:t xml:space="preserve"> </w:t>
      </w:r>
      <w:r w:rsidRPr="00AD612C">
        <w:rPr>
          <w:sz w:val="28"/>
          <w:szCs w:val="28"/>
          <w:lang w:val="uk-UA"/>
        </w:rPr>
        <w:t xml:space="preserve">Нечаева // Маркетинг в России и зарубежом. – 2006. – № 5 (55). – </w:t>
      </w:r>
      <w:r>
        <w:rPr>
          <w:sz w:val="28"/>
          <w:szCs w:val="28"/>
          <w:lang w:val="uk-UA"/>
        </w:rPr>
        <w:t>С</w:t>
      </w:r>
      <w:r w:rsidRPr="00AD612C">
        <w:rPr>
          <w:sz w:val="28"/>
          <w:szCs w:val="28"/>
          <w:lang w:val="uk-UA"/>
        </w:rPr>
        <w:t>. 3 – 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Єршова І. Новий підхід до лікування гельмінтозів / І. Єршова // </w:t>
      </w:r>
      <w:r w:rsidRPr="00AD612C">
        <w:rPr>
          <w:sz w:val="28"/>
          <w:szCs w:val="28"/>
          <w:lang w:val="uk-UA"/>
        </w:rPr>
        <w:t>Ліки України. – 2004. – №4. – С. 35 – 36.</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Зайченко Ю.П. Сравнительный анализ эффективности нечетких нейронных сетей в задачах прогнозирования в экономике и финансовой сфере / Ю.П. Зайченко, Ф</w:t>
      </w:r>
      <w:r>
        <w:rPr>
          <w:sz w:val="28"/>
          <w:szCs w:val="28"/>
          <w:lang w:val="uk-UA"/>
        </w:rPr>
        <w:t>.</w:t>
      </w:r>
      <w:r w:rsidRPr="00AD612C">
        <w:rPr>
          <w:sz w:val="28"/>
          <w:szCs w:val="28"/>
          <w:lang w:val="uk-UA"/>
        </w:rPr>
        <w:t xml:space="preserve"> Севаее, Ю.В. Келестин // Системні дослідження та інформаційні технології. – 2006. – №1. – C. 56 – 70.</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Заліська О.М. Дослідження ролі фармакоекономіки і фармацевтичної опіки для профілактики і лікування захворювань / О.М. Заліська, К.І. Пушак // Вісник фармації. – 2004. – №4. – С. 45 – 48.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Заліська О.М. Методичні підходи до моделювання у фармакоекономічному аналізі / О.М. Заліська // Фармацевтичний журнал. – 2004. – №6. – С. 8 – 12.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Заліська О.М. Розробка фармакоекономічних моделей потреби в лікарських засобах (на прикладі протитуберкульозних препаратів) / О.М. Заліська // Фармацевтичний журнал. – 2003. – </w:t>
      </w:r>
      <w:r w:rsidRPr="00D7486F">
        <w:rPr>
          <w:sz w:val="28"/>
          <w:szCs w:val="28"/>
          <w:lang w:val="uk-UA"/>
        </w:rPr>
        <w:t>№</w:t>
      </w:r>
      <w:r>
        <w:rPr>
          <w:sz w:val="28"/>
          <w:szCs w:val="28"/>
          <w:lang w:val="uk-UA"/>
        </w:rPr>
        <w:t>4. – С. 28 – 31.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Заліська О.М. Стан і перспективи фармакоекономічних досліджень в Україні / О.М. Заліська, І.Г. Мудрак // Фармацевтичний журнал. – 2004. – №4. – С. 4 – 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Заліська О.М. Фармакоекономічна оцінка пероральних гіпоглікемічних засобів в Україні на основі доказової фармації / О.М. Заліська // Фармацевтичний журнал. – 2002. – </w:t>
      </w:r>
      <w:r w:rsidRPr="00D7486F">
        <w:rPr>
          <w:sz w:val="28"/>
          <w:szCs w:val="28"/>
          <w:lang w:val="uk-UA"/>
        </w:rPr>
        <w:t>№</w:t>
      </w:r>
      <w:r>
        <w:rPr>
          <w:sz w:val="28"/>
          <w:szCs w:val="28"/>
          <w:lang w:val="uk-UA"/>
        </w:rPr>
        <w:t>3. – С. 11 – 19.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Заліська О.М. Фармакоекономічний аналіз використання целебрексу і інших нестероїдних протизапальних засобів для лікування ревматоїдного артриту в Україні / О.М. Заліська // Фармацевтичний журнал. – 2002. – </w:t>
      </w:r>
      <w:r w:rsidRPr="00D7486F">
        <w:rPr>
          <w:sz w:val="28"/>
          <w:szCs w:val="28"/>
          <w:lang w:val="uk-UA"/>
        </w:rPr>
        <w:t>№</w:t>
      </w:r>
      <w:r>
        <w:rPr>
          <w:sz w:val="28"/>
          <w:szCs w:val="28"/>
          <w:lang w:val="uk-UA"/>
        </w:rPr>
        <w:t>6. – С. 8 – 12.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Заліська О.М. Формування і розвиток методології фармакоекономіки як науки / О.М. Заліська // Фармацевтичний журнал. – 2005. – №2. – С. 28 – 34.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Захарчук О.І. Захворюваність на аскаридоз на Буковині / О.І. Захарчук, В.М. Магаляс, В.Г. Висоцька // Буковинський медичний вісник</w:t>
      </w:r>
      <w:r w:rsidRPr="00AD612C">
        <w:rPr>
          <w:sz w:val="28"/>
          <w:szCs w:val="28"/>
          <w:lang w:val="uk-UA"/>
        </w:rPr>
        <w:t>. – 2007. – Т.11.– №3. – С. 142–144.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Зиракшвили Л.М. Достижения в борьбе с анкилостомидозами в Грузии / Л.М. Зиракшвили // Медицинская паразитология и и паразитарные болезни. – 2002. – № 2. – С. 23 – 27.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Зулькарнаев И.У.</w:t>
      </w:r>
      <w:r>
        <w:rPr>
          <w:sz w:val="28"/>
          <w:szCs w:val="28"/>
          <w:lang w:val="uk-UA"/>
        </w:rPr>
        <w:t xml:space="preserve"> </w:t>
      </w:r>
      <w:r w:rsidRPr="00AD612C">
        <w:rPr>
          <w:sz w:val="28"/>
          <w:szCs w:val="28"/>
          <w:lang w:val="uk-UA"/>
        </w:rPr>
        <w:t xml:space="preserve">Метод расчета интегральной конкурентоспособности промышленных, торговых и финансовых предприятий </w:t>
      </w:r>
      <w:r>
        <w:rPr>
          <w:sz w:val="28"/>
          <w:szCs w:val="28"/>
          <w:lang w:val="uk-UA"/>
        </w:rPr>
        <w:t xml:space="preserve">/ </w:t>
      </w:r>
      <w:r w:rsidRPr="00AD612C">
        <w:rPr>
          <w:sz w:val="28"/>
          <w:szCs w:val="28"/>
          <w:lang w:val="uk-UA"/>
        </w:rPr>
        <w:t>И.У.</w:t>
      </w:r>
      <w:r>
        <w:rPr>
          <w:sz w:val="28"/>
          <w:szCs w:val="28"/>
          <w:lang w:val="uk-UA"/>
        </w:rPr>
        <w:t xml:space="preserve"> </w:t>
      </w:r>
      <w:r w:rsidRPr="00AD612C">
        <w:rPr>
          <w:sz w:val="28"/>
          <w:szCs w:val="28"/>
          <w:lang w:val="uk-UA"/>
        </w:rPr>
        <w:t xml:space="preserve">Зулькарнаев, Л.Р. Ильясова // Маркетинг в России и зарубежом. – 2001. – №4 (24). – </w:t>
      </w:r>
      <w:r>
        <w:rPr>
          <w:sz w:val="28"/>
          <w:szCs w:val="28"/>
          <w:lang w:val="uk-UA"/>
        </w:rPr>
        <w:t>С</w:t>
      </w:r>
      <w:r w:rsidRPr="00AD612C">
        <w:rPr>
          <w:sz w:val="28"/>
          <w:szCs w:val="28"/>
          <w:lang w:val="uk-UA"/>
        </w:rPr>
        <w:t>. 17 – 27.</w:t>
      </w:r>
    </w:p>
    <w:p w:rsidR="00F971B0" w:rsidRDefault="00F971B0" w:rsidP="00182798">
      <w:pPr>
        <w:widowControl w:val="0"/>
        <w:numPr>
          <w:ilvl w:val="0"/>
          <w:numId w:val="43"/>
        </w:numPr>
        <w:suppressAutoHyphens w:val="0"/>
        <w:spacing w:line="348" w:lineRule="auto"/>
        <w:ind w:left="0" w:firstLine="0"/>
        <w:jc w:val="both"/>
        <w:rPr>
          <w:sz w:val="28"/>
          <w:szCs w:val="28"/>
          <w:lang w:val="uk-UA"/>
        </w:rPr>
      </w:pPr>
      <w:r w:rsidRPr="00AD612C">
        <w:rPr>
          <w:sz w:val="28"/>
          <w:szCs w:val="28"/>
          <w:lang w:val="uk-UA"/>
        </w:rPr>
        <w:lastRenderedPageBreak/>
        <w:t xml:space="preserve">Зупанец И.А. Фармацевтическая опека при гельминтозах </w:t>
      </w:r>
      <w:r>
        <w:rPr>
          <w:sz w:val="28"/>
          <w:szCs w:val="28"/>
          <w:lang w:val="uk-UA"/>
        </w:rPr>
        <w:t xml:space="preserve">/ </w:t>
      </w:r>
      <w:r w:rsidRPr="00AD612C">
        <w:rPr>
          <w:sz w:val="28"/>
          <w:szCs w:val="28"/>
          <w:lang w:val="uk-UA"/>
        </w:rPr>
        <w:t>И.А.</w:t>
      </w:r>
      <w:r>
        <w:rPr>
          <w:sz w:val="28"/>
          <w:szCs w:val="28"/>
          <w:lang w:val="uk-UA"/>
        </w:rPr>
        <w:t xml:space="preserve"> </w:t>
      </w:r>
      <w:r w:rsidRPr="00AD612C">
        <w:rPr>
          <w:sz w:val="28"/>
          <w:szCs w:val="28"/>
          <w:lang w:val="uk-UA"/>
        </w:rPr>
        <w:t>Зупанец // Фармацевт-практик. – 2003. – №11. – С. 34 – 35.</w:t>
      </w:r>
    </w:p>
    <w:p w:rsidR="00F971B0" w:rsidRPr="00AD612C" w:rsidRDefault="00F971B0" w:rsidP="00182798">
      <w:pPr>
        <w:widowControl w:val="0"/>
        <w:numPr>
          <w:ilvl w:val="0"/>
          <w:numId w:val="43"/>
        </w:numPr>
        <w:suppressAutoHyphens w:val="0"/>
        <w:spacing w:line="348" w:lineRule="auto"/>
        <w:ind w:left="0" w:firstLine="0"/>
        <w:jc w:val="both"/>
        <w:rPr>
          <w:sz w:val="28"/>
          <w:szCs w:val="28"/>
          <w:lang w:val="uk-UA"/>
        </w:rPr>
      </w:pPr>
      <w:r w:rsidRPr="00AD612C">
        <w:rPr>
          <w:sz w:val="28"/>
          <w:szCs w:val="28"/>
          <w:lang w:val="uk-UA"/>
        </w:rPr>
        <w:t xml:space="preserve">Иванова О. Мониторинг маркетинговой среды на основе контент-анализа </w:t>
      </w:r>
      <w:r>
        <w:rPr>
          <w:sz w:val="28"/>
          <w:szCs w:val="28"/>
          <w:lang w:val="uk-UA"/>
        </w:rPr>
        <w:t xml:space="preserve">/ </w:t>
      </w:r>
      <w:r w:rsidRPr="00AD612C">
        <w:rPr>
          <w:sz w:val="28"/>
          <w:szCs w:val="28"/>
          <w:lang w:val="uk-UA"/>
        </w:rPr>
        <w:t>О. Иванова // Маркетинг. – 2005. – №6 (85). – С. 35 – 46.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Исаулова С.</w:t>
      </w:r>
      <w:r>
        <w:rPr>
          <w:sz w:val="28"/>
          <w:szCs w:val="28"/>
          <w:lang w:val="uk-UA"/>
        </w:rPr>
        <w:t xml:space="preserve"> </w:t>
      </w:r>
      <w:r w:rsidRPr="00AD612C">
        <w:rPr>
          <w:sz w:val="28"/>
          <w:szCs w:val="28"/>
          <w:lang w:val="uk-UA"/>
        </w:rPr>
        <w:t xml:space="preserve">Маркетинговые тенденции в борьбе за потребителя </w:t>
      </w:r>
      <w:r>
        <w:rPr>
          <w:sz w:val="28"/>
          <w:szCs w:val="28"/>
          <w:lang w:val="uk-UA"/>
        </w:rPr>
        <w:t xml:space="preserve">/ </w:t>
      </w:r>
      <w:r w:rsidRPr="00AD612C">
        <w:rPr>
          <w:sz w:val="28"/>
          <w:szCs w:val="28"/>
          <w:lang w:val="uk-UA"/>
        </w:rPr>
        <w:t>С.</w:t>
      </w:r>
      <w:r>
        <w:rPr>
          <w:sz w:val="28"/>
          <w:szCs w:val="28"/>
          <w:lang w:val="uk-UA"/>
        </w:rPr>
        <w:t xml:space="preserve"> </w:t>
      </w:r>
      <w:r w:rsidRPr="00AD612C">
        <w:rPr>
          <w:sz w:val="28"/>
          <w:szCs w:val="28"/>
          <w:lang w:val="uk-UA"/>
        </w:rPr>
        <w:t xml:space="preserve">Исаулова, П. Исаулов // Маркетинг. – 2004. – №3 (76). – </w:t>
      </w:r>
      <w:r>
        <w:rPr>
          <w:sz w:val="28"/>
          <w:szCs w:val="28"/>
          <w:lang w:val="uk-UA"/>
        </w:rPr>
        <w:t>С</w:t>
      </w:r>
      <w:r w:rsidRPr="00AD612C">
        <w:rPr>
          <w:sz w:val="28"/>
          <w:szCs w:val="28"/>
          <w:lang w:val="uk-UA"/>
        </w:rPr>
        <w:t>. 28 – 36.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Исследование нечетких нейронных сетей в задачах макроэкономического прогнозирования </w:t>
      </w:r>
      <w:r>
        <w:rPr>
          <w:sz w:val="28"/>
          <w:szCs w:val="28"/>
          <w:lang w:val="uk-UA"/>
        </w:rPr>
        <w:t xml:space="preserve">/ </w:t>
      </w:r>
      <w:r w:rsidRPr="00AD612C">
        <w:rPr>
          <w:sz w:val="28"/>
          <w:szCs w:val="28"/>
          <w:lang w:val="uk-UA"/>
        </w:rPr>
        <w:t>Ю.П. Зайченко, Фатма Севаее, К.М. Титаренко, Н.В. Титаренко // Системні дослідження та інформаційні технології. – 2004. – №2. – C. 70 – 86.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Ілляшенко С.М. Маркетингові дослідження: навч. посіб. / С.М. Ілляшенко, М.Ю. Баскакова; за ред. С.М. Ілляшенка. – К.: Центр навч. літератури, 2006. – 192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Каллан Р. Основные концепции нейронных сетей</w:t>
      </w:r>
      <w:r>
        <w:rPr>
          <w:sz w:val="28"/>
          <w:szCs w:val="28"/>
          <w:lang w:val="uk-UA"/>
        </w:rPr>
        <w:t xml:space="preserve"> / </w:t>
      </w:r>
      <w:r w:rsidRPr="00AD612C">
        <w:rPr>
          <w:sz w:val="28"/>
          <w:szCs w:val="28"/>
          <w:lang w:val="uk-UA"/>
        </w:rPr>
        <w:t>Р.</w:t>
      </w:r>
      <w:r>
        <w:rPr>
          <w:sz w:val="28"/>
          <w:szCs w:val="28"/>
          <w:lang w:val="uk-UA"/>
        </w:rPr>
        <w:t xml:space="preserve"> </w:t>
      </w:r>
      <w:r w:rsidRPr="00AD612C">
        <w:rPr>
          <w:sz w:val="28"/>
          <w:szCs w:val="28"/>
          <w:lang w:val="uk-UA"/>
        </w:rPr>
        <w:t>Каллан</w:t>
      </w:r>
      <w:r>
        <w:rPr>
          <w:sz w:val="28"/>
          <w:szCs w:val="28"/>
          <w:lang w:val="uk-UA"/>
        </w:rPr>
        <w:t>; п</w:t>
      </w:r>
      <w:r w:rsidRPr="00AD612C">
        <w:rPr>
          <w:sz w:val="28"/>
          <w:szCs w:val="28"/>
          <w:lang w:val="uk-UA"/>
        </w:rPr>
        <w:t>ер. с англ. – М.: Издательский дом «Вильямс», 2003. – 288</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Каплина О.</w:t>
      </w:r>
      <w:r>
        <w:rPr>
          <w:sz w:val="28"/>
          <w:szCs w:val="28"/>
          <w:lang w:val="uk-UA"/>
        </w:rPr>
        <w:t xml:space="preserve"> </w:t>
      </w:r>
      <w:r w:rsidRPr="00AD612C">
        <w:rPr>
          <w:sz w:val="28"/>
          <w:szCs w:val="28"/>
          <w:lang w:val="uk-UA"/>
        </w:rPr>
        <w:t xml:space="preserve">Оценка конкурентоспособности предприятия на основе процессного подхода </w:t>
      </w:r>
      <w:r>
        <w:rPr>
          <w:sz w:val="28"/>
          <w:szCs w:val="28"/>
          <w:lang w:val="uk-UA"/>
        </w:rPr>
        <w:t xml:space="preserve">/ </w:t>
      </w:r>
      <w:r w:rsidRPr="00AD612C">
        <w:rPr>
          <w:sz w:val="28"/>
          <w:szCs w:val="28"/>
          <w:lang w:val="uk-UA"/>
        </w:rPr>
        <w:t>О.</w:t>
      </w:r>
      <w:r>
        <w:rPr>
          <w:sz w:val="28"/>
          <w:szCs w:val="28"/>
          <w:lang w:val="uk-UA"/>
        </w:rPr>
        <w:t xml:space="preserve"> </w:t>
      </w:r>
      <w:r w:rsidRPr="00AD612C">
        <w:rPr>
          <w:sz w:val="28"/>
          <w:szCs w:val="28"/>
          <w:lang w:val="uk-UA"/>
        </w:rPr>
        <w:t xml:space="preserve">Каплина, Д. Зайченко // Маркетинг. – 2005. – №4 (83). – </w:t>
      </w:r>
      <w:r>
        <w:rPr>
          <w:sz w:val="28"/>
          <w:szCs w:val="28"/>
          <w:lang w:val="uk-UA"/>
        </w:rPr>
        <w:t>С</w:t>
      </w:r>
      <w:r w:rsidRPr="00AD612C">
        <w:rPr>
          <w:sz w:val="28"/>
          <w:szCs w:val="28"/>
          <w:lang w:val="uk-UA"/>
        </w:rPr>
        <w:t>. 24 – 38.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Кармалита Е.Е.</w:t>
      </w:r>
      <w:r>
        <w:rPr>
          <w:sz w:val="28"/>
          <w:szCs w:val="28"/>
          <w:lang w:val="uk-UA"/>
        </w:rPr>
        <w:t xml:space="preserve"> </w:t>
      </w:r>
      <w:r w:rsidRPr="00AD612C">
        <w:rPr>
          <w:sz w:val="28"/>
          <w:szCs w:val="28"/>
          <w:lang w:val="uk-UA"/>
        </w:rPr>
        <w:t xml:space="preserve">Амбулаторное потребление антибактериальных средств в Украине </w:t>
      </w:r>
      <w:r>
        <w:rPr>
          <w:sz w:val="28"/>
          <w:szCs w:val="28"/>
          <w:lang w:val="uk-UA"/>
        </w:rPr>
        <w:t xml:space="preserve">/ </w:t>
      </w:r>
      <w:r w:rsidRPr="00AD612C">
        <w:rPr>
          <w:sz w:val="28"/>
          <w:szCs w:val="28"/>
          <w:lang w:val="uk-UA"/>
        </w:rPr>
        <w:t>Е.Е.</w:t>
      </w:r>
      <w:r>
        <w:rPr>
          <w:sz w:val="28"/>
          <w:szCs w:val="28"/>
          <w:lang w:val="uk-UA"/>
        </w:rPr>
        <w:t xml:space="preserve"> </w:t>
      </w:r>
      <w:r w:rsidRPr="00AD612C">
        <w:rPr>
          <w:sz w:val="28"/>
          <w:szCs w:val="28"/>
          <w:lang w:val="uk-UA"/>
        </w:rPr>
        <w:t>Кармалита, К.Л.</w:t>
      </w:r>
      <w:r>
        <w:rPr>
          <w:sz w:val="28"/>
          <w:szCs w:val="28"/>
          <w:lang w:val="uk-UA"/>
        </w:rPr>
        <w:t xml:space="preserve"> </w:t>
      </w:r>
      <w:r w:rsidRPr="00AD612C">
        <w:rPr>
          <w:sz w:val="28"/>
          <w:szCs w:val="28"/>
          <w:lang w:val="uk-UA"/>
        </w:rPr>
        <w:t xml:space="preserve">Юрьев // </w:t>
      </w:r>
      <w:r>
        <w:rPr>
          <w:sz w:val="28"/>
          <w:szCs w:val="28"/>
          <w:lang w:val="uk-UA"/>
        </w:rPr>
        <w:t>Український медичний часопис. – 2008. – №1 (63). – С. 105 – 110.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Карпов В.А. Маркетинг: прогнозування кон’юнктури ринку: навч. посіб. </w:t>
      </w:r>
      <w:r w:rsidRPr="00AD612C">
        <w:rPr>
          <w:sz w:val="28"/>
          <w:szCs w:val="28"/>
          <w:lang w:val="uk-UA"/>
        </w:rPr>
        <w:t>/</w:t>
      </w:r>
      <w:r>
        <w:rPr>
          <w:sz w:val="28"/>
          <w:szCs w:val="28"/>
          <w:lang w:val="uk-UA"/>
        </w:rPr>
        <w:t xml:space="preserve"> В.А.</w:t>
      </w:r>
      <w:r w:rsidRPr="00AD612C">
        <w:rPr>
          <w:sz w:val="28"/>
          <w:szCs w:val="28"/>
          <w:lang w:val="uk-UA"/>
        </w:rPr>
        <w:t xml:space="preserve"> </w:t>
      </w:r>
      <w:r>
        <w:rPr>
          <w:sz w:val="28"/>
          <w:szCs w:val="28"/>
          <w:lang w:val="uk-UA"/>
        </w:rPr>
        <w:t>Карпов, В.Р.</w:t>
      </w:r>
      <w:r w:rsidRPr="00AD612C">
        <w:rPr>
          <w:sz w:val="28"/>
          <w:szCs w:val="28"/>
          <w:lang w:val="uk-UA"/>
        </w:rPr>
        <w:t xml:space="preserve"> </w:t>
      </w:r>
      <w:r>
        <w:rPr>
          <w:sz w:val="28"/>
          <w:szCs w:val="28"/>
          <w:lang w:val="uk-UA"/>
        </w:rPr>
        <w:t>Кучеренко. – 2-ге вид., випр. і допов. – К.: Т-во «Знання», КОО, 2003. – 284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Касян С. Позиціонування посередницького підприємництва на ринку канцелярських товарів / С. Касян, М. Гордієнко // Маркетинг в Україні. – 2006. – №4. – С. 21 – 25.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Кизим Н.А.</w:t>
      </w:r>
      <w:r>
        <w:rPr>
          <w:sz w:val="28"/>
          <w:szCs w:val="28"/>
          <w:lang w:val="uk-UA"/>
        </w:rPr>
        <w:t xml:space="preserve"> </w:t>
      </w:r>
      <w:r w:rsidRPr="00AD612C">
        <w:rPr>
          <w:sz w:val="28"/>
          <w:szCs w:val="28"/>
          <w:lang w:val="uk-UA"/>
        </w:rPr>
        <w:t xml:space="preserve">Нейронные сети: теория и практика применения: </w:t>
      </w:r>
      <w:r>
        <w:rPr>
          <w:sz w:val="28"/>
          <w:szCs w:val="28"/>
          <w:lang w:val="uk-UA"/>
        </w:rPr>
        <w:t>м</w:t>
      </w:r>
      <w:r w:rsidRPr="00AD612C">
        <w:rPr>
          <w:sz w:val="28"/>
          <w:szCs w:val="28"/>
          <w:lang w:val="uk-UA"/>
        </w:rPr>
        <w:t>онография</w:t>
      </w:r>
      <w:r>
        <w:rPr>
          <w:sz w:val="28"/>
          <w:szCs w:val="28"/>
          <w:lang w:val="uk-UA"/>
        </w:rPr>
        <w:t xml:space="preserve"> /</w:t>
      </w:r>
      <w:r w:rsidRPr="00AD612C">
        <w:rPr>
          <w:sz w:val="28"/>
          <w:szCs w:val="28"/>
          <w:lang w:val="uk-UA"/>
        </w:rPr>
        <w:t xml:space="preserve"> Н.А.</w:t>
      </w:r>
      <w:r>
        <w:rPr>
          <w:sz w:val="28"/>
          <w:szCs w:val="28"/>
          <w:lang w:val="uk-UA"/>
        </w:rPr>
        <w:t xml:space="preserve"> </w:t>
      </w:r>
      <w:r w:rsidRPr="00AD612C">
        <w:rPr>
          <w:sz w:val="28"/>
          <w:szCs w:val="28"/>
          <w:lang w:val="uk-UA"/>
        </w:rPr>
        <w:t>Кизим, Е.Н.</w:t>
      </w:r>
      <w:r>
        <w:rPr>
          <w:sz w:val="28"/>
          <w:szCs w:val="28"/>
          <w:lang w:val="uk-UA"/>
        </w:rPr>
        <w:t xml:space="preserve"> </w:t>
      </w:r>
      <w:r w:rsidRPr="00AD612C">
        <w:rPr>
          <w:sz w:val="28"/>
          <w:szCs w:val="28"/>
          <w:lang w:val="uk-UA"/>
        </w:rPr>
        <w:t>Ястремская, В.Ф. Сенчуков</w:t>
      </w:r>
      <w:r>
        <w:rPr>
          <w:sz w:val="28"/>
          <w:szCs w:val="28"/>
          <w:lang w:val="uk-UA"/>
        </w:rPr>
        <w:t xml:space="preserve">. </w:t>
      </w:r>
      <w:r w:rsidRPr="00AD612C">
        <w:rPr>
          <w:sz w:val="28"/>
          <w:szCs w:val="28"/>
          <w:lang w:val="uk-UA"/>
        </w:rPr>
        <w:t>– Х.:ИД «ИНЖЕК», 2006. – 240 с.</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Князев С.В. Методика расчета потенциальной емкости, охвата региональных страховых рынков и глубины проникновения на них</w:t>
      </w:r>
      <w:r>
        <w:rPr>
          <w:sz w:val="28"/>
          <w:szCs w:val="28"/>
          <w:lang w:val="uk-UA"/>
        </w:rPr>
        <w:t xml:space="preserve"> /</w:t>
      </w:r>
      <w:r w:rsidRPr="00AD612C">
        <w:rPr>
          <w:sz w:val="28"/>
          <w:szCs w:val="28"/>
          <w:lang w:val="uk-UA"/>
        </w:rPr>
        <w:t xml:space="preserve"> С.В. Князев // Маркетинг </w:t>
      </w:r>
      <w:r w:rsidRPr="00AD612C">
        <w:rPr>
          <w:sz w:val="28"/>
          <w:szCs w:val="28"/>
          <w:lang w:val="uk-UA"/>
        </w:rPr>
        <w:lastRenderedPageBreak/>
        <w:t xml:space="preserve">услуг. – 2006. – №4 (08). – </w:t>
      </w:r>
      <w:r>
        <w:rPr>
          <w:sz w:val="28"/>
          <w:szCs w:val="28"/>
          <w:lang w:val="uk-UA"/>
        </w:rPr>
        <w:t>С</w:t>
      </w:r>
      <w:r w:rsidRPr="00AD612C">
        <w:rPr>
          <w:sz w:val="28"/>
          <w:szCs w:val="28"/>
          <w:lang w:val="uk-UA"/>
        </w:rPr>
        <w:t>. 268 – 276.</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Кобзарь Л.В.</w:t>
      </w:r>
      <w:r>
        <w:rPr>
          <w:sz w:val="28"/>
          <w:szCs w:val="28"/>
          <w:lang w:val="uk-UA"/>
        </w:rPr>
        <w:t xml:space="preserve"> </w:t>
      </w:r>
      <w:r w:rsidRPr="00AD612C">
        <w:rPr>
          <w:sz w:val="28"/>
          <w:szCs w:val="28"/>
          <w:lang w:val="uk-UA"/>
        </w:rPr>
        <w:t xml:space="preserve">Современная концепция фармакоэкономических исследований </w:t>
      </w:r>
      <w:r>
        <w:rPr>
          <w:sz w:val="28"/>
          <w:szCs w:val="28"/>
          <w:lang w:val="uk-UA"/>
        </w:rPr>
        <w:t xml:space="preserve">/ </w:t>
      </w:r>
      <w:r w:rsidRPr="00AD612C">
        <w:rPr>
          <w:sz w:val="28"/>
          <w:szCs w:val="28"/>
          <w:lang w:val="uk-UA"/>
        </w:rPr>
        <w:t>Л.В.</w:t>
      </w:r>
      <w:r>
        <w:rPr>
          <w:sz w:val="28"/>
          <w:szCs w:val="28"/>
          <w:lang w:val="uk-UA"/>
        </w:rPr>
        <w:t xml:space="preserve"> </w:t>
      </w:r>
      <w:r w:rsidRPr="00AD612C">
        <w:rPr>
          <w:sz w:val="28"/>
          <w:szCs w:val="28"/>
          <w:lang w:val="uk-UA"/>
        </w:rPr>
        <w:t xml:space="preserve">Кобзарь, Е.Г. Алещенкова // </w:t>
      </w:r>
      <w:r>
        <w:rPr>
          <w:sz w:val="28"/>
          <w:szCs w:val="28"/>
          <w:lang w:val="uk-UA"/>
        </w:rPr>
        <w:t xml:space="preserve">Фармация. – 2000. – </w:t>
      </w:r>
      <w:r w:rsidRPr="00D7486F">
        <w:rPr>
          <w:sz w:val="28"/>
          <w:szCs w:val="28"/>
          <w:lang w:val="uk-UA"/>
        </w:rPr>
        <w:t>№</w:t>
      </w:r>
      <w:r>
        <w:rPr>
          <w:sz w:val="28"/>
          <w:szCs w:val="28"/>
          <w:lang w:val="uk-UA"/>
        </w:rPr>
        <w:t>5-6. – С. 10 – 12.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Коковкин Л.</w:t>
      </w:r>
      <w:r>
        <w:rPr>
          <w:sz w:val="28"/>
          <w:szCs w:val="28"/>
          <w:lang w:val="uk-UA"/>
        </w:rPr>
        <w:t xml:space="preserve"> </w:t>
      </w:r>
      <w:r w:rsidRPr="00AD612C">
        <w:rPr>
          <w:sz w:val="28"/>
          <w:szCs w:val="28"/>
          <w:lang w:val="uk-UA"/>
        </w:rPr>
        <w:t xml:space="preserve">Обзор рынка противогрибковых препаратов </w:t>
      </w:r>
      <w:r>
        <w:rPr>
          <w:sz w:val="28"/>
          <w:szCs w:val="28"/>
          <w:lang w:val="uk-UA"/>
        </w:rPr>
        <w:t xml:space="preserve">/ </w:t>
      </w:r>
      <w:r w:rsidRPr="00AD612C">
        <w:rPr>
          <w:sz w:val="28"/>
          <w:szCs w:val="28"/>
          <w:lang w:val="uk-UA"/>
        </w:rPr>
        <w:t>Л.</w:t>
      </w:r>
      <w:r>
        <w:rPr>
          <w:sz w:val="28"/>
          <w:szCs w:val="28"/>
          <w:lang w:val="uk-UA"/>
        </w:rPr>
        <w:t xml:space="preserve"> </w:t>
      </w:r>
      <w:r w:rsidRPr="00AD612C">
        <w:rPr>
          <w:sz w:val="28"/>
          <w:szCs w:val="28"/>
          <w:lang w:val="uk-UA"/>
        </w:rPr>
        <w:t>Коковкин, С.</w:t>
      </w:r>
      <w:r>
        <w:rPr>
          <w:sz w:val="28"/>
          <w:szCs w:val="28"/>
          <w:lang w:val="uk-UA"/>
        </w:rPr>
        <w:t xml:space="preserve"> </w:t>
      </w:r>
      <w:r w:rsidRPr="00AD612C">
        <w:rPr>
          <w:sz w:val="28"/>
          <w:szCs w:val="28"/>
          <w:lang w:val="uk-UA"/>
        </w:rPr>
        <w:t xml:space="preserve">Ливанский // Российские аптеки. – 2003. – №7 – 8. – </w:t>
      </w:r>
      <w:r>
        <w:rPr>
          <w:sz w:val="28"/>
          <w:szCs w:val="28"/>
          <w:lang w:val="uk-UA"/>
        </w:rPr>
        <w:t>С</w:t>
      </w:r>
      <w:r w:rsidRPr="00AD612C">
        <w:rPr>
          <w:sz w:val="28"/>
          <w:szCs w:val="28"/>
          <w:lang w:val="uk-UA"/>
        </w:rPr>
        <w:t>. 29 – 32.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Коноваленко В.М. Оцінка діючої системи управління закупівельною діяльністю підприємств роздрібної торгівлі / В.М. Коноваленко // Маркетинг в Україні. – 2005. – №2. – С. 39 – 45.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Контроль над гельминтами у детей школьного возраста</w:t>
      </w:r>
      <w:r>
        <w:rPr>
          <w:sz w:val="28"/>
          <w:szCs w:val="28"/>
          <w:lang w:val="uk-UA"/>
        </w:rPr>
        <w:t>:</w:t>
      </w:r>
      <w:r w:rsidRPr="00AD612C">
        <w:rPr>
          <w:sz w:val="28"/>
          <w:szCs w:val="28"/>
          <w:lang w:val="uk-UA"/>
        </w:rPr>
        <w:t xml:space="preserve"> рук</w:t>
      </w:r>
      <w:r>
        <w:rPr>
          <w:sz w:val="28"/>
          <w:szCs w:val="28"/>
          <w:lang w:val="uk-UA"/>
        </w:rPr>
        <w:t>.</w:t>
      </w:r>
      <w:r w:rsidRPr="00AD612C">
        <w:rPr>
          <w:sz w:val="28"/>
          <w:szCs w:val="28"/>
          <w:lang w:val="uk-UA"/>
        </w:rPr>
        <w:t xml:space="preserve"> для руководителей программ. – Всемирная Организация Здравоохранения. – Женева, 2002. – 72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Кочкіна Н. Проблеми планування вибіркових спостережень для дослідження міжнародних ринків / Н. Кочкіна, А. Ставицький // </w:t>
      </w:r>
      <w:r w:rsidRPr="00AD612C">
        <w:rPr>
          <w:sz w:val="28"/>
          <w:szCs w:val="28"/>
          <w:lang w:val="uk-UA"/>
        </w:rPr>
        <w:t>Маркетинг в Україні. – 2006. – №3. – С. 57 – 60.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FF103B">
        <w:rPr>
          <w:sz w:val="28"/>
          <w:szCs w:val="28"/>
        </w:rPr>
        <w:t>Крижановский О.В. Социологический статус метода экспертных оценок / О.В. Крижановский / АН Украины. Ин-т социологии; под ред. С.Б. Крымского.</w:t>
      </w:r>
      <w:r>
        <w:rPr>
          <w:sz w:val="28"/>
          <w:szCs w:val="28"/>
          <w:lang w:val="uk-UA"/>
        </w:rPr>
        <w:t xml:space="preserve"> – К.: Наук. думка, 1992. – 92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Крамченко Л.І. Статистика ринку товарів та послуг: навч. посіб. / Л.І. Кравченко. – 2-ге вид., випр. та допов. – Львів: «Новий Світ</w:t>
      </w:r>
      <w:r w:rsidRPr="00D22D9B">
        <w:rPr>
          <w:sz w:val="28"/>
          <w:szCs w:val="28"/>
          <w:lang w:val="uk-UA"/>
        </w:rPr>
        <w:t xml:space="preserve"> </w:t>
      </w:r>
      <w:r>
        <w:rPr>
          <w:sz w:val="28"/>
          <w:szCs w:val="28"/>
          <w:lang w:val="uk-UA"/>
        </w:rPr>
        <w:t>– 2000», 2006. – 296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Кричевский М.Л. Интеллектуальные методы в менеджменте</w:t>
      </w:r>
      <w:r>
        <w:rPr>
          <w:sz w:val="28"/>
          <w:szCs w:val="28"/>
          <w:lang w:val="uk-UA"/>
        </w:rPr>
        <w:t xml:space="preserve"> / </w:t>
      </w:r>
      <w:r w:rsidRPr="00AD612C">
        <w:rPr>
          <w:sz w:val="28"/>
          <w:szCs w:val="28"/>
          <w:lang w:val="uk-UA"/>
        </w:rPr>
        <w:t>М.Л. Кричевский</w:t>
      </w:r>
      <w:r>
        <w:rPr>
          <w:sz w:val="28"/>
          <w:szCs w:val="28"/>
          <w:lang w:val="uk-UA"/>
        </w:rPr>
        <w:t xml:space="preserve"> </w:t>
      </w:r>
      <w:r w:rsidRPr="00AD612C">
        <w:rPr>
          <w:sz w:val="28"/>
          <w:szCs w:val="28"/>
          <w:lang w:val="uk-UA"/>
        </w:rPr>
        <w:t>– СПб.: Питер, 2005. – 304</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48" w:lineRule="auto"/>
        <w:ind w:left="0" w:firstLine="0"/>
        <w:jc w:val="both"/>
        <w:rPr>
          <w:sz w:val="28"/>
          <w:szCs w:val="28"/>
          <w:lang w:val="uk-UA"/>
        </w:rPr>
      </w:pPr>
      <w:r w:rsidRPr="00AD612C">
        <w:rPr>
          <w:sz w:val="28"/>
          <w:szCs w:val="28"/>
          <w:lang w:val="uk-UA"/>
        </w:rPr>
        <w:t>Кротков А.М.</w:t>
      </w:r>
      <w:r>
        <w:rPr>
          <w:sz w:val="28"/>
          <w:szCs w:val="28"/>
          <w:lang w:val="uk-UA"/>
        </w:rPr>
        <w:t xml:space="preserve"> </w:t>
      </w:r>
      <w:r w:rsidRPr="00AD612C">
        <w:rPr>
          <w:sz w:val="28"/>
          <w:szCs w:val="28"/>
          <w:lang w:val="uk-UA"/>
        </w:rPr>
        <w:t xml:space="preserve">Конкурентоспособность предприятия: подходы к обеспечению, критерии, методы оценки </w:t>
      </w:r>
      <w:r>
        <w:rPr>
          <w:sz w:val="28"/>
          <w:szCs w:val="28"/>
          <w:lang w:val="uk-UA"/>
        </w:rPr>
        <w:t xml:space="preserve">/ </w:t>
      </w:r>
      <w:r w:rsidRPr="00AD612C">
        <w:rPr>
          <w:sz w:val="28"/>
          <w:szCs w:val="28"/>
          <w:lang w:val="uk-UA"/>
        </w:rPr>
        <w:t>А.М.</w:t>
      </w:r>
      <w:r>
        <w:rPr>
          <w:sz w:val="28"/>
          <w:szCs w:val="28"/>
          <w:lang w:val="uk-UA"/>
        </w:rPr>
        <w:t xml:space="preserve"> </w:t>
      </w:r>
      <w:r w:rsidRPr="00AD612C">
        <w:rPr>
          <w:sz w:val="28"/>
          <w:szCs w:val="28"/>
          <w:lang w:val="uk-UA"/>
        </w:rPr>
        <w:t>Кротков, Ю.Я.</w:t>
      </w:r>
      <w:r>
        <w:rPr>
          <w:sz w:val="28"/>
          <w:szCs w:val="28"/>
          <w:lang w:val="uk-UA"/>
        </w:rPr>
        <w:t xml:space="preserve"> </w:t>
      </w:r>
      <w:r w:rsidRPr="00AD612C">
        <w:rPr>
          <w:sz w:val="28"/>
          <w:szCs w:val="28"/>
          <w:lang w:val="uk-UA"/>
        </w:rPr>
        <w:t xml:space="preserve">Еленева // Маркетинг в России и зарубежом. – 2001. – №6 (26). – </w:t>
      </w:r>
      <w:r>
        <w:rPr>
          <w:sz w:val="28"/>
          <w:szCs w:val="28"/>
          <w:lang w:val="uk-UA"/>
        </w:rPr>
        <w:t>С</w:t>
      </w:r>
      <w:r w:rsidRPr="00AD612C">
        <w:rPr>
          <w:sz w:val="28"/>
          <w:szCs w:val="28"/>
          <w:lang w:val="uk-UA"/>
        </w:rPr>
        <w:t>. 59 – 69.</w:t>
      </w:r>
    </w:p>
    <w:p w:rsidR="00F971B0" w:rsidRPr="00AD612C" w:rsidRDefault="00F971B0" w:rsidP="00182798">
      <w:pPr>
        <w:numPr>
          <w:ilvl w:val="0"/>
          <w:numId w:val="43"/>
        </w:numPr>
        <w:suppressAutoHyphens w:val="0"/>
        <w:spacing w:line="348" w:lineRule="auto"/>
        <w:ind w:left="0" w:firstLine="0"/>
        <w:jc w:val="both"/>
        <w:rPr>
          <w:sz w:val="28"/>
          <w:szCs w:val="28"/>
          <w:lang w:val="uk-UA"/>
        </w:rPr>
      </w:pPr>
      <w:r w:rsidRPr="00AD612C">
        <w:rPr>
          <w:sz w:val="28"/>
          <w:szCs w:val="28"/>
          <w:lang w:val="uk-UA"/>
        </w:rPr>
        <w:t>Лапач С</w:t>
      </w:r>
      <w:r>
        <w:rPr>
          <w:sz w:val="28"/>
          <w:szCs w:val="28"/>
          <w:lang w:val="uk-UA"/>
        </w:rPr>
        <w:t xml:space="preserve">.Н. </w:t>
      </w:r>
      <w:r w:rsidRPr="00AD612C">
        <w:rPr>
          <w:sz w:val="28"/>
          <w:szCs w:val="28"/>
          <w:lang w:val="uk-UA"/>
        </w:rPr>
        <w:t>Статистика в науке и бизнесе.</w:t>
      </w:r>
      <w:r>
        <w:rPr>
          <w:sz w:val="28"/>
          <w:szCs w:val="28"/>
          <w:lang w:val="uk-UA"/>
        </w:rPr>
        <w:t xml:space="preserve">/ </w:t>
      </w:r>
      <w:r w:rsidRPr="00AD612C">
        <w:rPr>
          <w:sz w:val="28"/>
          <w:szCs w:val="28"/>
          <w:lang w:val="uk-UA"/>
        </w:rPr>
        <w:t>С</w:t>
      </w:r>
      <w:r>
        <w:rPr>
          <w:sz w:val="28"/>
          <w:szCs w:val="28"/>
          <w:lang w:val="uk-UA"/>
        </w:rPr>
        <w:t xml:space="preserve">.Н. </w:t>
      </w:r>
      <w:r w:rsidRPr="00AD612C">
        <w:rPr>
          <w:sz w:val="28"/>
          <w:szCs w:val="28"/>
          <w:lang w:val="uk-UA"/>
        </w:rPr>
        <w:t>Лапач</w:t>
      </w:r>
      <w:r>
        <w:rPr>
          <w:sz w:val="28"/>
          <w:szCs w:val="28"/>
          <w:lang w:val="uk-UA"/>
        </w:rPr>
        <w:t>,</w:t>
      </w:r>
      <w:r w:rsidRPr="00AD612C">
        <w:rPr>
          <w:sz w:val="28"/>
          <w:szCs w:val="28"/>
          <w:lang w:val="uk-UA"/>
        </w:rPr>
        <w:t xml:space="preserve"> А.</w:t>
      </w:r>
      <w:r>
        <w:rPr>
          <w:sz w:val="28"/>
          <w:szCs w:val="28"/>
          <w:lang w:val="uk-UA"/>
        </w:rPr>
        <w:t xml:space="preserve">В. </w:t>
      </w:r>
      <w:r w:rsidRPr="00AD612C">
        <w:rPr>
          <w:sz w:val="28"/>
          <w:szCs w:val="28"/>
          <w:lang w:val="uk-UA"/>
        </w:rPr>
        <w:t>Чубенко, П.</w:t>
      </w:r>
      <w:r>
        <w:rPr>
          <w:sz w:val="28"/>
          <w:szCs w:val="28"/>
          <w:lang w:val="uk-UA"/>
        </w:rPr>
        <w:t xml:space="preserve">Н. </w:t>
      </w:r>
      <w:r w:rsidRPr="00AD612C">
        <w:rPr>
          <w:sz w:val="28"/>
          <w:szCs w:val="28"/>
          <w:lang w:val="uk-UA"/>
        </w:rPr>
        <w:t>Бабич</w:t>
      </w:r>
      <w:r>
        <w:rPr>
          <w:sz w:val="28"/>
          <w:szCs w:val="28"/>
          <w:lang w:val="uk-UA"/>
        </w:rPr>
        <w:t xml:space="preserve"> </w:t>
      </w:r>
      <w:r w:rsidRPr="00AD612C">
        <w:rPr>
          <w:sz w:val="28"/>
          <w:szCs w:val="28"/>
          <w:lang w:val="uk-UA"/>
        </w:rPr>
        <w:t>– К.: МОРИОН, 2002. – 640</w:t>
      </w:r>
      <w:r>
        <w:rPr>
          <w:sz w:val="28"/>
          <w:szCs w:val="28"/>
          <w:lang w:val="uk-UA"/>
        </w:rPr>
        <w:t xml:space="preserve"> </w:t>
      </w:r>
      <w:r w:rsidRPr="00AD612C">
        <w:rPr>
          <w:sz w:val="28"/>
          <w:szCs w:val="28"/>
          <w:lang w:val="uk-UA"/>
        </w:rPr>
        <w:t>с.</w:t>
      </w:r>
    </w:p>
    <w:p w:rsidR="00F971B0" w:rsidRDefault="00F971B0" w:rsidP="00182798">
      <w:pPr>
        <w:widowControl w:val="0"/>
        <w:numPr>
          <w:ilvl w:val="0"/>
          <w:numId w:val="43"/>
        </w:numPr>
        <w:suppressAutoHyphens w:val="0"/>
        <w:spacing w:line="336" w:lineRule="auto"/>
        <w:ind w:left="0" w:firstLine="0"/>
        <w:jc w:val="both"/>
        <w:rPr>
          <w:sz w:val="28"/>
          <w:szCs w:val="28"/>
          <w:lang w:val="uk-UA"/>
        </w:rPr>
      </w:pPr>
      <w:r w:rsidRPr="00AD612C">
        <w:rPr>
          <w:sz w:val="28"/>
          <w:szCs w:val="28"/>
          <w:lang w:val="uk-UA"/>
        </w:rPr>
        <w:t>Лобанов М.М.</w:t>
      </w:r>
      <w:r>
        <w:rPr>
          <w:sz w:val="28"/>
          <w:szCs w:val="28"/>
          <w:lang w:val="uk-UA"/>
        </w:rPr>
        <w:t xml:space="preserve"> </w:t>
      </w:r>
      <w:r w:rsidRPr="00AD612C">
        <w:rPr>
          <w:sz w:val="28"/>
          <w:szCs w:val="28"/>
          <w:lang w:val="uk-UA"/>
        </w:rPr>
        <w:t xml:space="preserve">Основные принципы оценки конкурентоспособности продукции </w:t>
      </w:r>
      <w:r>
        <w:rPr>
          <w:sz w:val="28"/>
          <w:szCs w:val="28"/>
          <w:lang w:val="uk-UA"/>
        </w:rPr>
        <w:t xml:space="preserve">/ </w:t>
      </w:r>
      <w:r w:rsidRPr="00AD612C">
        <w:rPr>
          <w:sz w:val="28"/>
          <w:szCs w:val="28"/>
          <w:lang w:val="uk-UA"/>
        </w:rPr>
        <w:t>М.М.</w:t>
      </w:r>
      <w:r>
        <w:rPr>
          <w:sz w:val="28"/>
          <w:szCs w:val="28"/>
          <w:lang w:val="uk-UA"/>
        </w:rPr>
        <w:t xml:space="preserve"> </w:t>
      </w:r>
      <w:r w:rsidRPr="00AD612C">
        <w:rPr>
          <w:sz w:val="28"/>
          <w:szCs w:val="28"/>
          <w:lang w:val="uk-UA"/>
        </w:rPr>
        <w:t>Лобанов, Ю.М.</w:t>
      </w:r>
      <w:r>
        <w:rPr>
          <w:sz w:val="28"/>
          <w:szCs w:val="28"/>
          <w:lang w:val="uk-UA"/>
        </w:rPr>
        <w:t xml:space="preserve"> </w:t>
      </w:r>
      <w:r w:rsidRPr="00AD612C">
        <w:rPr>
          <w:sz w:val="28"/>
          <w:szCs w:val="28"/>
          <w:lang w:val="uk-UA"/>
        </w:rPr>
        <w:t xml:space="preserve">Осипов // Маркетинг в России и зарубежом. – 2001. – № 6 (26). – </w:t>
      </w:r>
      <w:r>
        <w:rPr>
          <w:sz w:val="28"/>
          <w:szCs w:val="28"/>
          <w:lang w:val="uk-UA"/>
        </w:rPr>
        <w:t>С</w:t>
      </w:r>
      <w:r w:rsidRPr="00AD612C">
        <w:rPr>
          <w:sz w:val="28"/>
          <w:szCs w:val="28"/>
          <w:lang w:val="uk-UA"/>
        </w:rPr>
        <w:t>. 53 – 58.</w:t>
      </w:r>
    </w:p>
    <w:p w:rsidR="00F971B0" w:rsidRPr="00AD612C" w:rsidRDefault="00F971B0" w:rsidP="00182798">
      <w:pPr>
        <w:widowControl w:val="0"/>
        <w:numPr>
          <w:ilvl w:val="0"/>
          <w:numId w:val="43"/>
        </w:numPr>
        <w:suppressAutoHyphens w:val="0"/>
        <w:spacing w:line="336" w:lineRule="auto"/>
        <w:ind w:left="0" w:firstLine="0"/>
        <w:jc w:val="both"/>
        <w:rPr>
          <w:sz w:val="28"/>
          <w:szCs w:val="28"/>
          <w:lang w:val="uk-UA"/>
        </w:rPr>
      </w:pPr>
      <w:r>
        <w:rPr>
          <w:sz w:val="28"/>
          <w:szCs w:val="28"/>
          <w:lang w:val="uk-UA"/>
        </w:rPr>
        <w:t xml:space="preserve">Луняков </w:t>
      </w:r>
      <w:r w:rsidRPr="00AD612C">
        <w:rPr>
          <w:sz w:val="28"/>
          <w:szCs w:val="28"/>
          <w:lang w:val="uk-UA"/>
        </w:rPr>
        <w:t xml:space="preserve">О.В. Интегрированный показатель эффективности продаж товарной позиции в факторной модели планирования ассортимента товаров супермаркета </w:t>
      </w:r>
      <w:r>
        <w:rPr>
          <w:sz w:val="28"/>
          <w:szCs w:val="28"/>
          <w:lang w:val="uk-UA"/>
        </w:rPr>
        <w:lastRenderedPageBreak/>
        <w:t xml:space="preserve">/ </w:t>
      </w:r>
      <w:r w:rsidRPr="00AD612C">
        <w:rPr>
          <w:sz w:val="28"/>
          <w:szCs w:val="28"/>
          <w:lang w:val="uk-UA"/>
        </w:rPr>
        <w:t xml:space="preserve">О.В. </w:t>
      </w:r>
      <w:r>
        <w:rPr>
          <w:sz w:val="28"/>
          <w:szCs w:val="28"/>
          <w:lang w:val="uk-UA"/>
        </w:rPr>
        <w:t xml:space="preserve">Луняков </w:t>
      </w:r>
      <w:r w:rsidRPr="00AD612C">
        <w:rPr>
          <w:sz w:val="28"/>
          <w:szCs w:val="28"/>
          <w:lang w:val="uk-UA"/>
        </w:rPr>
        <w:t xml:space="preserve">// </w:t>
      </w:r>
      <w:r>
        <w:rPr>
          <w:sz w:val="28"/>
          <w:szCs w:val="28"/>
          <w:lang w:val="uk-UA"/>
        </w:rPr>
        <w:t>Актуальні проблеми економіки. – 2004. – №8 (38). – С. 62 – 65.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Маркин А.В. Вопросы профилактики важнейших гельминтозов в России </w:t>
      </w:r>
      <w:r>
        <w:rPr>
          <w:sz w:val="28"/>
          <w:szCs w:val="28"/>
          <w:lang w:val="uk-UA"/>
        </w:rPr>
        <w:t xml:space="preserve">/ </w:t>
      </w:r>
      <w:r w:rsidRPr="00AD612C">
        <w:rPr>
          <w:sz w:val="28"/>
          <w:szCs w:val="28"/>
          <w:lang w:val="uk-UA"/>
        </w:rPr>
        <w:t>А.В.</w:t>
      </w:r>
      <w:r>
        <w:rPr>
          <w:sz w:val="28"/>
          <w:szCs w:val="28"/>
          <w:lang w:val="uk-UA"/>
        </w:rPr>
        <w:t xml:space="preserve"> </w:t>
      </w:r>
      <w:r w:rsidRPr="00AD612C">
        <w:rPr>
          <w:sz w:val="28"/>
          <w:szCs w:val="28"/>
          <w:lang w:val="uk-UA"/>
        </w:rPr>
        <w:t>Маркин // Журнал микробиологии, эпидемиологии и иммунологии. – 1995. – №1. – С. 106 – 108.</w:t>
      </w:r>
    </w:p>
    <w:p w:rsidR="00F971B0" w:rsidRPr="00D028FD"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Міграційний рух населення України [</w:t>
      </w:r>
      <w:r>
        <w:rPr>
          <w:sz w:val="28"/>
          <w:szCs w:val="28"/>
          <w:lang w:val="uk-UA"/>
        </w:rPr>
        <w:t>Електронний ресурс</w:t>
      </w:r>
      <w:r w:rsidRPr="00AD612C">
        <w:rPr>
          <w:sz w:val="28"/>
          <w:szCs w:val="28"/>
          <w:lang w:val="uk-UA"/>
        </w:rPr>
        <w:t>]</w:t>
      </w:r>
      <w:r>
        <w:rPr>
          <w:sz w:val="28"/>
          <w:szCs w:val="28"/>
          <w:lang w:val="uk-UA"/>
        </w:rPr>
        <w:t xml:space="preserve"> – Режим доступу:</w:t>
      </w:r>
      <w:r w:rsidRPr="00AD612C">
        <w:rPr>
          <w:sz w:val="28"/>
          <w:szCs w:val="28"/>
          <w:lang w:val="uk-UA"/>
        </w:rPr>
        <w:t>http://www.ukrstat.gov.ua/operativ/operativ2007/ds/mr/mr_u/mr1207_u.html</w:t>
      </w:r>
      <w:r>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w:t>
      </w:r>
      <w:r w:rsidRPr="004F5948">
        <w:rPr>
          <w:sz w:val="28"/>
          <w:szCs w:val="28"/>
          <w:lang w:val="uk-UA"/>
        </w:rPr>
        <w:t xml:space="preserve"> </w:t>
      </w:r>
      <w:r>
        <w:rPr>
          <w:sz w:val="28"/>
          <w:szCs w:val="28"/>
          <w:lang w:val="uk-UA"/>
        </w:rPr>
        <w:t>З.М. Аудит роздрібної реалізації гормональних лікарських засобів / З.М. Мнушко, В.В. Преснякова // Вісник фармації. – 2007. – №2 (50). – С. 54 – 57.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Вивчення попиту на лікарські препарати, що використовуються в дитячій гастроентерології, на підставі їх конкурентоспроможності / З.М. Мнушко, Н.О. Пузак // Фармацевтичний журнал. – 1993. – №5. – С. 100 – 102.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FC2620">
        <w:rPr>
          <w:sz w:val="28"/>
          <w:szCs w:val="28"/>
          <w:lang w:val="uk-UA"/>
        </w:rPr>
        <w:t xml:space="preserve">Методика </w:t>
      </w:r>
      <w:r>
        <w:rPr>
          <w:sz w:val="28"/>
          <w:szCs w:val="28"/>
          <w:lang w:val="uk-UA"/>
        </w:rPr>
        <w:t>прогнозування ємності фармацевтичного ринку з використанням методу нейронних мереж: метод. рек.</w:t>
      </w:r>
      <w:r w:rsidRPr="00FC2620">
        <w:rPr>
          <w:sz w:val="28"/>
          <w:szCs w:val="28"/>
          <w:lang w:val="uk-UA"/>
        </w:rPr>
        <w:t xml:space="preserve">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 xml:space="preserve">Мнушко, </w:t>
      </w:r>
      <w:r>
        <w:rPr>
          <w:sz w:val="28"/>
          <w:szCs w:val="28"/>
          <w:lang w:val="uk-UA"/>
        </w:rPr>
        <w:t xml:space="preserve">І.В. Тіманюк, </w:t>
      </w:r>
      <w:r w:rsidRPr="00FC2620">
        <w:rPr>
          <w:sz w:val="28"/>
          <w:szCs w:val="28"/>
          <w:lang w:val="uk-UA"/>
        </w:rPr>
        <w:t xml:space="preserve">Ю.В. </w:t>
      </w:r>
      <w:r>
        <w:rPr>
          <w:sz w:val="28"/>
          <w:szCs w:val="28"/>
          <w:lang w:val="uk-UA"/>
        </w:rPr>
        <w:t>Попова – Х.</w:t>
      </w:r>
      <w:r w:rsidRPr="00FC2620">
        <w:rPr>
          <w:sz w:val="28"/>
          <w:szCs w:val="28"/>
          <w:lang w:val="uk-UA"/>
        </w:rPr>
        <w:t xml:space="preserve">: </w:t>
      </w:r>
      <w:r>
        <w:rPr>
          <w:sz w:val="28"/>
          <w:szCs w:val="28"/>
          <w:lang w:val="uk-UA"/>
        </w:rPr>
        <w:t xml:space="preserve">Вид-во НФаУ, 2009. – 23 </w:t>
      </w:r>
      <w:r w:rsidRPr="00FC2620">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317583">
        <w:rPr>
          <w:sz w:val="28"/>
          <w:szCs w:val="28"/>
          <w:lang w:val="uk-UA"/>
        </w:rPr>
        <w:t xml:space="preserve">Визначення конкурентоспроможності лікарських препаратів антигельмінтної дії, присутніх на фармацевтичному ринку України </w:t>
      </w:r>
      <w:r>
        <w:rPr>
          <w:sz w:val="28"/>
          <w:szCs w:val="28"/>
          <w:lang w:val="uk-UA"/>
        </w:rPr>
        <w:t xml:space="preserve">/ </w:t>
      </w:r>
      <w:r w:rsidRPr="00317583">
        <w:rPr>
          <w:sz w:val="28"/>
          <w:szCs w:val="28"/>
          <w:lang w:val="uk-UA"/>
        </w:rPr>
        <w:t>З.М.</w:t>
      </w:r>
      <w:r>
        <w:rPr>
          <w:sz w:val="28"/>
          <w:szCs w:val="28"/>
          <w:lang w:val="uk-UA"/>
        </w:rPr>
        <w:t xml:space="preserve"> </w:t>
      </w:r>
      <w:r w:rsidRPr="00317583">
        <w:rPr>
          <w:sz w:val="28"/>
          <w:szCs w:val="28"/>
          <w:lang w:val="uk-UA"/>
        </w:rPr>
        <w:t xml:space="preserve">Мнушко, </w:t>
      </w:r>
      <w:r>
        <w:rPr>
          <w:sz w:val="28"/>
          <w:szCs w:val="28"/>
          <w:lang w:val="uk-UA"/>
        </w:rPr>
        <w:t xml:space="preserve">Ю.В. </w:t>
      </w:r>
      <w:r w:rsidRPr="00317583">
        <w:rPr>
          <w:sz w:val="28"/>
          <w:szCs w:val="28"/>
          <w:lang w:val="uk-UA"/>
        </w:rPr>
        <w:t>Попова // Вісник фармації.</w:t>
      </w:r>
      <w:r>
        <w:rPr>
          <w:sz w:val="28"/>
          <w:szCs w:val="28"/>
          <w:lang w:val="uk-UA"/>
        </w:rPr>
        <w:t xml:space="preserve"> </w:t>
      </w:r>
      <w:r w:rsidRPr="00317583">
        <w:rPr>
          <w:sz w:val="28"/>
          <w:szCs w:val="28"/>
          <w:lang w:val="uk-UA"/>
        </w:rPr>
        <w:t>–</w:t>
      </w:r>
      <w:r>
        <w:rPr>
          <w:sz w:val="28"/>
          <w:szCs w:val="28"/>
          <w:lang w:val="uk-UA"/>
        </w:rPr>
        <w:t xml:space="preserve"> 2006. – № 3(47). – С. 35 – </w:t>
      </w:r>
      <w:r w:rsidRPr="00317583">
        <w:rPr>
          <w:sz w:val="28"/>
          <w:szCs w:val="28"/>
          <w:lang w:val="uk-UA"/>
        </w:rPr>
        <w:t>40.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FC2620">
        <w:rPr>
          <w:sz w:val="28"/>
          <w:szCs w:val="28"/>
          <w:lang w:val="uk-UA"/>
        </w:rPr>
        <w:t xml:space="preserve">Визначення та аналіз споживчого потенціалу ринку антигельмінтних лікарських препаратів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 xml:space="preserve">Мнушко, </w:t>
      </w:r>
      <w:r>
        <w:rPr>
          <w:sz w:val="28"/>
          <w:szCs w:val="28"/>
          <w:lang w:val="uk-UA"/>
        </w:rPr>
        <w:t xml:space="preserve">Ю.В. </w:t>
      </w:r>
      <w:r w:rsidRPr="00FC2620">
        <w:rPr>
          <w:sz w:val="28"/>
          <w:szCs w:val="28"/>
          <w:lang w:val="uk-UA"/>
        </w:rPr>
        <w:t>Попова // Клінічна фарм</w:t>
      </w:r>
      <w:r>
        <w:rPr>
          <w:sz w:val="28"/>
          <w:szCs w:val="28"/>
          <w:lang w:val="uk-UA"/>
        </w:rPr>
        <w:t>ація. – 2008. – Т. 12, №2. – С</w:t>
      </w:r>
      <w:r w:rsidRPr="00FC2620">
        <w:rPr>
          <w:sz w:val="28"/>
          <w:szCs w:val="28"/>
          <w:lang w:val="uk-UA"/>
        </w:rPr>
        <w:t>. 30 – 34.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FC2620">
        <w:rPr>
          <w:sz w:val="28"/>
          <w:szCs w:val="28"/>
          <w:lang w:val="uk-UA"/>
        </w:rPr>
        <w:t xml:space="preserve">Визначення факторів зниження потенціалу фармацевтичного ринку на прикладі антигельмінтних лікарських препаратів </w:t>
      </w:r>
      <w:r>
        <w:rPr>
          <w:sz w:val="28"/>
          <w:szCs w:val="28"/>
          <w:lang w:val="uk-UA"/>
        </w:rPr>
        <w:t xml:space="preserve">/ З.М. </w:t>
      </w:r>
      <w:r w:rsidRPr="00FC2620">
        <w:rPr>
          <w:sz w:val="28"/>
          <w:szCs w:val="28"/>
          <w:lang w:val="uk-UA"/>
        </w:rPr>
        <w:t>Мнушко</w:t>
      </w:r>
      <w:r>
        <w:rPr>
          <w:sz w:val="28"/>
          <w:szCs w:val="28"/>
          <w:lang w:val="uk-UA"/>
        </w:rPr>
        <w:t>,</w:t>
      </w:r>
      <w:r w:rsidRPr="00FC2620">
        <w:rPr>
          <w:sz w:val="28"/>
          <w:szCs w:val="28"/>
          <w:lang w:val="uk-UA"/>
        </w:rPr>
        <w:t xml:space="preserve"> Ю.В. Попова /</w:t>
      </w:r>
      <w:r>
        <w:rPr>
          <w:sz w:val="28"/>
          <w:szCs w:val="28"/>
          <w:lang w:val="uk-UA"/>
        </w:rPr>
        <w:t>/</w:t>
      </w:r>
      <w:r w:rsidRPr="00FC2620">
        <w:rPr>
          <w:sz w:val="28"/>
          <w:szCs w:val="28"/>
          <w:lang w:val="uk-UA"/>
        </w:rPr>
        <w:t xml:space="preserve"> Матеріали </w:t>
      </w:r>
      <w:r w:rsidRPr="00AD612C">
        <w:rPr>
          <w:sz w:val="28"/>
          <w:szCs w:val="28"/>
          <w:lang w:val="uk-UA"/>
        </w:rPr>
        <w:t>V</w:t>
      </w:r>
      <w:r>
        <w:rPr>
          <w:sz w:val="28"/>
          <w:szCs w:val="28"/>
          <w:lang w:val="uk-UA"/>
        </w:rPr>
        <w:t xml:space="preserve"> міжнар. медико-фармац. конф. студ.</w:t>
      </w:r>
      <w:r w:rsidRPr="00FC2620">
        <w:rPr>
          <w:sz w:val="28"/>
          <w:szCs w:val="28"/>
          <w:lang w:val="uk-UA"/>
        </w:rPr>
        <w:t xml:space="preserve"> та молодих вчених // Всеукраїнський медичний журнал молодих </w:t>
      </w:r>
      <w:r>
        <w:rPr>
          <w:sz w:val="28"/>
          <w:szCs w:val="28"/>
          <w:lang w:val="uk-UA"/>
        </w:rPr>
        <w:t>вчених «ХИСТ», Чернівці, 2008. – вип. 10. – С</w:t>
      </w:r>
      <w:r w:rsidRPr="00FC2620">
        <w:rPr>
          <w:sz w:val="28"/>
          <w:szCs w:val="28"/>
          <w:lang w:val="uk-UA"/>
        </w:rPr>
        <w:t>. 258 – 259.</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FC2620">
        <w:rPr>
          <w:sz w:val="28"/>
          <w:szCs w:val="28"/>
          <w:lang w:val="uk-UA"/>
        </w:rPr>
        <w:t>Демографічна структура населення як фактор впливу на потенціал фармацевтичного ринку / З.М.</w:t>
      </w:r>
      <w:r>
        <w:rPr>
          <w:sz w:val="28"/>
          <w:szCs w:val="28"/>
          <w:lang w:val="uk-UA"/>
        </w:rPr>
        <w:t xml:space="preserve"> </w:t>
      </w:r>
      <w:r w:rsidRPr="00FC2620">
        <w:rPr>
          <w:sz w:val="28"/>
          <w:szCs w:val="28"/>
          <w:lang w:val="uk-UA"/>
        </w:rPr>
        <w:t>Мнушко, Ю.В. Попова</w:t>
      </w:r>
      <w:r>
        <w:rPr>
          <w:sz w:val="28"/>
          <w:szCs w:val="28"/>
          <w:lang w:val="uk-UA"/>
        </w:rPr>
        <w:t xml:space="preserve"> //</w:t>
      </w:r>
      <w:r w:rsidRPr="00FC2620">
        <w:rPr>
          <w:sz w:val="28"/>
          <w:szCs w:val="28"/>
          <w:lang w:val="uk-UA"/>
        </w:rPr>
        <w:t xml:space="preserve"> </w:t>
      </w:r>
      <w:r>
        <w:rPr>
          <w:sz w:val="28"/>
          <w:szCs w:val="28"/>
          <w:lang w:val="uk-UA"/>
        </w:rPr>
        <w:t>Сьогодення та майбутнє фармації:</w:t>
      </w:r>
      <w:r w:rsidRPr="00FC2620">
        <w:rPr>
          <w:sz w:val="28"/>
          <w:szCs w:val="28"/>
          <w:lang w:val="uk-UA"/>
        </w:rPr>
        <w:t xml:space="preserve"> </w:t>
      </w:r>
      <w:r>
        <w:rPr>
          <w:sz w:val="28"/>
          <w:szCs w:val="28"/>
          <w:lang w:val="uk-UA"/>
        </w:rPr>
        <w:t>тези доп. Всеукр.</w:t>
      </w:r>
      <w:r w:rsidRPr="00FC2620">
        <w:rPr>
          <w:sz w:val="28"/>
          <w:szCs w:val="28"/>
          <w:lang w:val="uk-UA"/>
        </w:rPr>
        <w:t xml:space="preserve"> конгресу </w:t>
      </w:r>
      <w:r>
        <w:rPr>
          <w:sz w:val="28"/>
          <w:szCs w:val="28"/>
          <w:lang w:val="uk-UA"/>
        </w:rPr>
        <w:t>16-19 квітня 2008р., Харків; р</w:t>
      </w:r>
      <w:r w:rsidRPr="00FC2620">
        <w:rPr>
          <w:sz w:val="28"/>
          <w:szCs w:val="28"/>
          <w:lang w:val="uk-UA"/>
        </w:rPr>
        <w:t xml:space="preserve">ед. кол.: В.П. Черних та ін. – Х.: Вид-во НФаУ, 2008. – </w:t>
      </w:r>
      <w:r>
        <w:rPr>
          <w:sz w:val="28"/>
          <w:szCs w:val="28"/>
          <w:lang w:val="uk-UA"/>
        </w:rPr>
        <w:t>С. 496.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lastRenderedPageBreak/>
        <w:t xml:space="preserve">Мнушко З.М. </w:t>
      </w:r>
      <w:r w:rsidRPr="00FC2620">
        <w:rPr>
          <w:sz w:val="28"/>
          <w:szCs w:val="28"/>
          <w:lang w:val="uk-UA"/>
        </w:rPr>
        <w:t xml:space="preserve">Дослідження динаміки та рівня монополізації ринку антигельмінтних лікарських препаратів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 xml:space="preserve">Мнушко, </w:t>
      </w:r>
      <w:r>
        <w:rPr>
          <w:sz w:val="28"/>
          <w:szCs w:val="28"/>
          <w:lang w:val="uk-UA"/>
        </w:rPr>
        <w:t xml:space="preserve">Ю.В. </w:t>
      </w:r>
      <w:r w:rsidRPr="00FC2620">
        <w:rPr>
          <w:sz w:val="28"/>
          <w:szCs w:val="28"/>
          <w:lang w:val="uk-UA"/>
        </w:rPr>
        <w:t>Попова // Фармацев</w:t>
      </w:r>
      <w:r>
        <w:rPr>
          <w:sz w:val="28"/>
          <w:szCs w:val="28"/>
          <w:lang w:val="uk-UA"/>
        </w:rPr>
        <w:t>тичний журнал. – 2009. – №1. – С</w:t>
      </w:r>
      <w:r w:rsidRPr="00FC2620">
        <w:rPr>
          <w:sz w:val="28"/>
          <w:szCs w:val="28"/>
          <w:lang w:val="uk-UA"/>
        </w:rPr>
        <w:t>. 29 – 35.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Дослідження з визначення вартісних показників фармакотерапії інфекційних захворювань / З.М. Мнушко, І.А. Шевченко // Фармацевтичний журнал. – 1997. – </w:t>
      </w:r>
      <w:r w:rsidRPr="00D7486F">
        <w:rPr>
          <w:sz w:val="28"/>
          <w:szCs w:val="28"/>
          <w:lang w:val="uk-UA"/>
        </w:rPr>
        <w:t>№</w:t>
      </w:r>
      <w:r>
        <w:rPr>
          <w:sz w:val="28"/>
          <w:szCs w:val="28"/>
          <w:lang w:val="uk-UA"/>
        </w:rPr>
        <w:t>2. – С. 97 – 100.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w:t>
      </w:r>
      <w:r w:rsidRPr="004F5948">
        <w:rPr>
          <w:sz w:val="28"/>
          <w:szCs w:val="28"/>
          <w:lang w:val="uk-UA"/>
        </w:rPr>
        <w:t xml:space="preserve"> </w:t>
      </w:r>
      <w:r>
        <w:rPr>
          <w:sz w:val="28"/>
          <w:szCs w:val="28"/>
          <w:lang w:val="uk-UA"/>
        </w:rPr>
        <w:t xml:space="preserve">З.М. Дослідження ринку та доступності протигрибкових лікарських засобів / З.М. Мнушко, І.В. Тіманюк, В.В. Преснякова // Фармацевтичний журнал. – 2007. – </w:t>
      </w:r>
      <w:r w:rsidRPr="00A15379">
        <w:rPr>
          <w:sz w:val="28"/>
          <w:szCs w:val="28"/>
          <w:lang w:val="uk-UA"/>
        </w:rPr>
        <w:t>№6.</w:t>
      </w:r>
      <w:r>
        <w:rPr>
          <w:sz w:val="28"/>
          <w:szCs w:val="28"/>
          <w:lang w:val="uk-UA"/>
        </w:rPr>
        <w:t xml:space="preserve"> – С. 15 – 21.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w:t>
      </w:r>
      <w:r w:rsidRPr="004F5948">
        <w:rPr>
          <w:sz w:val="28"/>
          <w:szCs w:val="28"/>
          <w:lang w:val="uk-UA"/>
        </w:rPr>
        <w:t xml:space="preserve"> </w:t>
      </w:r>
      <w:r>
        <w:rPr>
          <w:sz w:val="28"/>
          <w:szCs w:val="28"/>
          <w:lang w:val="uk-UA"/>
        </w:rPr>
        <w:t>З.М. Маркетингові дослідження протигрибкових лікарських засобів / З.М. Мнушко, І.В. Тіманюк // Актуальні питання створення лікарських засобів: тези доп. міжвуз. студ. конф. (13-14 квітня 2004р.). – Х.: Вид-во НФаУ, 2004. – С. 275.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Методика визначення ставлення кінцевих споживачів до лікарських засобів / З.М. Мнушко, І.П. Левченко, А.Б. Ольховська // Фармацевтичний журнал. – 2006. – №3. – С. 16 – 21.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FC2620">
        <w:rPr>
          <w:sz w:val="28"/>
          <w:szCs w:val="28"/>
          <w:lang w:val="uk-UA"/>
        </w:rPr>
        <w:t>Методика оцінки потенціалу ринку ліків на прикладі антигельмінтних препаратів</w:t>
      </w:r>
      <w:r>
        <w:rPr>
          <w:sz w:val="28"/>
          <w:szCs w:val="28"/>
          <w:lang w:val="uk-UA"/>
        </w:rPr>
        <w:t>: метод. рек.</w:t>
      </w:r>
      <w:r w:rsidRPr="00FC2620">
        <w:rPr>
          <w:sz w:val="28"/>
          <w:szCs w:val="28"/>
          <w:lang w:val="uk-UA"/>
        </w:rPr>
        <w:t xml:space="preserve">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 xml:space="preserve">Мнушко, Ю.В. </w:t>
      </w:r>
      <w:r>
        <w:rPr>
          <w:sz w:val="28"/>
          <w:szCs w:val="28"/>
          <w:lang w:val="uk-UA"/>
        </w:rPr>
        <w:t>Попова – Х.</w:t>
      </w:r>
      <w:r w:rsidRPr="00FC2620">
        <w:rPr>
          <w:sz w:val="28"/>
          <w:szCs w:val="28"/>
          <w:lang w:val="uk-UA"/>
        </w:rPr>
        <w:t xml:space="preserve">: </w:t>
      </w:r>
      <w:r>
        <w:rPr>
          <w:sz w:val="28"/>
          <w:szCs w:val="28"/>
          <w:lang w:val="uk-UA"/>
        </w:rPr>
        <w:t xml:space="preserve">Вид-во НФаУ, </w:t>
      </w:r>
      <w:r w:rsidRPr="00FC2620">
        <w:rPr>
          <w:sz w:val="28"/>
          <w:szCs w:val="28"/>
          <w:lang w:val="uk-UA"/>
        </w:rPr>
        <w:t>2009. – 28</w:t>
      </w:r>
      <w:r>
        <w:rPr>
          <w:sz w:val="28"/>
          <w:szCs w:val="28"/>
          <w:lang w:val="uk-UA"/>
        </w:rPr>
        <w:t xml:space="preserve"> </w:t>
      </w:r>
      <w:r w:rsidRPr="00FC2620">
        <w:rPr>
          <w:sz w:val="28"/>
          <w:szCs w:val="28"/>
          <w:lang w:val="uk-UA"/>
        </w:rPr>
        <w:t>с.</w:t>
      </w:r>
    </w:p>
    <w:p w:rsidR="00F971B0" w:rsidRPr="00AD612C" w:rsidRDefault="00F971B0" w:rsidP="00182798">
      <w:pPr>
        <w:numPr>
          <w:ilvl w:val="0"/>
          <w:numId w:val="43"/>
        </w:numPr>
        <w:suppressAutoHyphens w:val="0"/>
        <w:spacing w:line="348" w:lineRule="auto"/>
        <w:ind w:left="0" w:firstLine="0"/>
        <w:jc w:val="both"/>
        <w:rPr>
          <w:sz w:val="28"/>
          <w:szCs w:val="28"/>
          <w:lang w:val="uk-UA"/>
        </w:rPr>
      </w:pPr>
      <w:r>
        <w:rPr>
          <w:sz w:val="28"/>
          <w:szCs w:val="28"/>
          <w:lang w:val="uk-UA"/>
        </w:rPr>
        <w:t xml:space="preserve">Мнушко З.М. </w:t>
      </w:r>
      <w:r w:rsidRPr="000416B9">
        <w:rPr>
          <w:sz w:val="28"/>
          <w:szCs w:val="28"/>
          <w:lang w:val="uk-UA"/>
        </w:rPr>
        <w:t>Методики оцінки рівня конкурентоспроможності лікарських препаратів</w:t>
      </w:r>
      <w:r>
        <w:rPr>
          <w:sz w:val="28"/>
          <w:szCs w:val="28"/>
          <w:lang w:val="uk-UA"/>
        </w:rPr>
        <w:t>: метод. рек.</w:t>
      </w:r>
      <w:r w:rsidRPr="000416B9">
        <w:rPr>
          <w:sz w:val="28"/>
          <w:szCs w:val="28"/>
          <w:lang w:val="uk-UA"/>
        </w:rPr>
        <w:t xml:space="preserve"> </w:t>
      </w:r>
      <w:r>
        <w:rPr>
          <w:sz w:val="28"/>
          <w:szCs w:val="28"/>
          <w:lang w:val="uk-UA"/>
        </w:rPr>
        <w:t xml:space="preserve">/ </w:t>
      </w:r>
      <w:r w:rsidRPr="000416B9">
        <w:rPr>
          <w:sz w:val="28"/>
          <w:szCs w:val="28"/>
          <w:lang w:val="uk-UA"/>
        </w:rPr>
        <w:t>З.М.</w:t>
      </w:r>
      <w:r>
        <w:rPr>
          <w:sz w:val="28"/>
          <w:szCs w:val="28"/>
          <w:lang w:val="uk-UA"/>
        </w:rPr>
        <w:t xml:space="preserve"> </w:t>
      </w:r>
      <w:r w:rsidRPr="000416B9">
        <w:rPr>
          <w:sz w:val="28"/>
          <w:szCs w:val="28"/>
          <w:lang w:val="uk-UA"/>
        </w:rPr>
        <w:t>Мнушко, Ю.В. Попова</w:t>
      </w:r>
      <w:r>
        <w:rPr>
          <w:sz w:val="28"/>
          <w:szCs w:val="28"/>
          <w:lang w:val="uk-UA"/>
        </w:rPr>
        <w:t>.</w:t>
      </w:r>
      <w:r w:rsidRPr="000416B9">
        <w:rPr>
          <w:sz w:val="28"/>
          <w:szCs w:val="28"/>
          <w:lang w:val="uk-UA"/>
        </w:rPr>
        <w:t xml:space="preserve"> </w:t>
      </w:r>
      <w:r>
        <w:rPr>
          <w:sz w:val="28"/>
          <w:szCs w:val="28"/>
          <w:lang w:val="uk-UA"/>
        </w:rPr>
        <w:t>– Х.: Вид-во НФаУ, 2007.</w:t>
      </w:r>
      <w:r w:rsidRPr="000416B9">
        <w:rPr>
          <w:sz w:val="28"/>
          <w:szCs w:val="28"/>
          <w:lang w:val="uk-UA"/>
        </w:rPr>
        <w:t xml:space="preserve"> – 25</w:t>
      </w:r>
      <w:r>
        <w:rPr>
          <w:sz w:val="28"/>
          <w:szCs w:val="28"/>
          <w:lang w:val="uk-UA"/>
        </w:rPr>
        <w:t xml:space="preserve"> </w:t>
      </w:r>
      <w:r w:rsidRPr="000416B9">
        <w:rPr>
          <w:sz w:val="28"/>
          <w:szCs w:val="28"/>
          <w:lang w:val="uk-UA"/>
        </w:rPr>
        <w:t>с.</w:t>
      </w:r>
    </w:p>
    <w:p w:rsidR="00F971B0" w:rsidRDefault="00F971B0" w:rsidP="00182798">
      <w:pPr>
        <w:widowControl w:val="0"/>
        <w:numPr>
          <w:ilvl w:val="0"/>
          <w:numId w:val="43"/>
        </w:numPr>
        <w:suppressAutoHyphens w:val="0"/>
        <w:spacing w:line="348" w:lineRule="auto"/>
        <w:ind w:left="0" w:firstLine="0"/>
        <w:jc w:val="both"/>
        <w:rPr>
          <w:sz w:val="28"/>
          <w:szCs w:val="28"/>
          <w:lang w:val="uk-UA"/>
        </w:rPr>
      </w:pPr>
      <w:r>
        <w:rPr>
          <w:sz w:val="28"/>
          <w:szCs w:val="28"/>
          <w:lang w:val="uk-UA"/>
        </w:rPr>
        <w:t xml:space="preserve">Мнушко З.М. </w:t>
      </w:r>
      <w:r w:rsidRPr="00FC2620">
        <w:rPr>
          <w:sz w:val="28"/>
          <w:szCs w:val="28"/>
          <w:lang w:val="uk-UA"/>
        </w:rPr>
        <w:t xml:space="preserve">Модель формування потенціалу фармацевтичного ринку на прикладі антигельмінтних лікарських препаратів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 xml:space="preserve">Мнушко, </w:t>
      </w:r>
      <w:r>
        <w:rPr>
          <w:sz w:val="28"/>
          <w:szCs w:val="28"/>
          <w:lang w:val="uk-UA"/>
        </w:rPr>
        <w:t xml:space="preserve">Ю.В. </w:t>
      </w:r>
      <w:r w:rsidRPr="00FC2620">
        <w:rPr>
          <w:sz w:val="28"/>
          <w:szCs w:val="28"/>
          <w:lang w:val="uk-UA"/>
        </w:rPr>
        <w:t xml:space="preserve">Попова </w:t>
      </w:r>
      <w:r>
        <w:rPr>
          <w:sz w:val="28"/>
          <w:szCs w:val="28"/>
          <w:lang w:val="uk-UA"/>
        </w:rPr>
        <w:t>// Фармаком. – 2008. – №4. – С</w:t>
      </w:r>
      <w:r w:rsidRPr="00FC2620">
        <w:rPr>
          <w:sz w:val="28"/>
          <w:szCs w:val="28"/>
          <w:lang w:val="uk-UA"/>
        </w:rPr>
        <w:t>. 107 – 115.</w:t>
      </w:r>
    </w:p>
    <w:p w:rsidR="00F971B0" w:rsidRPr="00AD612C" w:rsidRDefault="00F971B0" w:rsidP="00182798">
      <w:pPr>
        <w:widowControl w:val="0"/>
        <w:numPr>
          <w:ilvl w:val="0"/>
          <w:numId w:val="43"/>
        </w:numPr>
        <w:suppressAutoHyphens w:val="0"/>
        <w:spacing w:line="348" w:lineRule="auto"/>
        <w:ind w:left="0" w:firstLine="0"/>
        <w:jc w:val="both"/>
        <w:rPr>
          <w:sz w:val="28"/>
          <w:szCs w:val="28"/>
          <w:lang w:val="uk-UA"/>
        </w:rPr>
      </w:pPr>
      <w:r>
        <w:rPr>
          <w:sz w:val="28"/>
          <w:szCs w:val="28"/>
          <w:lang w:val="uk-UA"/>
        </w:rPr>
        <w:t>Мнушко З.М.</w:t>
      </w:r>
      <w:r w:rsidRPr="00587E79">
        <w:rPr>
          <w:sz w:val="28"/>
          <w:szCs w:val="28"/>
          <w:lang w:val="uk-UA"/>
        </w:rPr>
        <w:t xml:space="preserve"> Можливість використання нейронних мереж в прогноз</w:t>
      </w:r>
      <w:r w:rsidRPr="00587E79">
        <w:rPr>
          <w:sz w:val="28"/>
          <w:szCs w:val="28"/>
          <w:lang w:val="uk-UA"/>
        </w:rPr>
        <w:t>у</w:t>
      </w:r>
      <w:r w:rsidRPr="00587E79">
        <w:rPr>
          <w:sz w:val="28"/>
          <w:szCs w:val="28"/>
          <w:lang w:val="uk-UA"/>
        </w:rPr>
        <w:t>ванні доступності лікарських засобів / З.М. Мнушко, І.В. Ті</w:t>
      </w:r>
      <w:r>
        <w:rPr>
          <w:sz w:val="28"/>
          <w:szCs w:val="28"/>
          <w:lang w:val="uk-UA"/>
        </w:rPr>
        <w:t>манюк // Економічна освіта: досвід та перспективи розвитку: матеріали н</w:t>
      </w:r>
      <w:r>
        <w:rPr>
          <w:sz w:val="28"/>
          <w:szCs w:val="28"/>
          <w:lang w:val="uk-UA"/>
        </w:rPr>
        <w:t>а</w:t>
      </w:r>
      <w:r>
        <w:rPr>
          <w:sz w:val="28"/>
          <w:szCs w:val="28"/>
          <w:lang w:val="uk-UA"/>
        </w:rPr>
        <w:t>ук.-практ. конф. до 10-річчя</w:t>
      </w:r>
      <w:r w:rsidRPr="00587E79">
        <w:rPr>
          <w:sz w:val="28"/>
          <w:szCs w:val="28"/>
          <w:lang w:val="uk-UA"/>
        </w:rPr>
        <w:t xml:space="preserve"> спеціальностей «Економіка підприємства» та «Маркетинг» / М-во охорони здоров’я України; М-во освіти та наук</w:t>
      </w:r>
      <w:r>
        <w:rPr>
          <w:sz w:val="28"/>
          <w:szCs w:val="28"/>
          <w:lang w:val="uk-UA"/>
        </w:rPr>
        <w:t>и Укра</w:t>
      </w:r>
      <w:r>
        <w:rPr>
          <w:sz w:val="28"/>
          <w:szCs w:val="28"/>
          <w:lang w:val="uk-UA"/>
        </w:rPr>
        <w:t>ї</w:t>
      </w:r>
      <w:r>
        <w:rPr>
          <w:sz w:val="28"/>
          <w:szCs w:val="28"/>
          <w:lang w:val="uk-UA"/>
        </w:rPr>
        <w:t>ни; НФаУ. – Х., 2007. – С</w:t>
      </w:r>
      <w:r w:rsidRPr="00587E79">
        <w:rPr>
          <w:sz w:val="28"/>
          <w:szCs w:val="28"/>
          <w:lang w:val="uk-UA"/>
        </w:rPr>
        <w:t>.</w:t>
      </w:r>
      <w:r>
        <w:rPr>
          <w:sz w:val="28"/>
          <w:szCs w:val="28"/>
          <w:lang w:val="uk-UA"/>
        </w:rPr>
        <w:t xml:space="preserve"> </w:t>
      </w:r>
      <w:r w:rsidRPr="00587E79">
        <w:rPr>
          <w:sz w:val="28"/>
          <w:szCs w:val="28"/>
          <w:lang w:val="uk-UA"/>
        </w:rPr>
        <w:t>327-328.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lastRenderedPageBreak/>
        <w:t xml:space="preserve">Мнушко З.М. </w:t>
      </w:r>
      <w:r w:rsidRPr="00FC2620">
        <w:rPr>
          <w:sz w:val="28"/>
          <w:szCs w:val="28"/>
          <w:lang w:val="uk-UA"/>
        </w:rPr>
        <w:t xml:space="preserve">Огляд регіонального ринку антигельмінтних лікарських препаратів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 xml:space="preserve">Мнушко, Ю.В. Попова // Ефективність використання маркетингу та логістики </w:t>
      </w:r>
      <w:r>
        <w:rPr>
          <w:sz w:val="28"/>
          <w:szCs w:val="28"/>
          <w:lang w:val="uk-UA"/>
        </w:rPr>
        <w:t>фармацевтичними організаціями: м</w:t>
      </w:r>
      <w:r w:rsidRPr="00FC2620">
        <w:rPr>
          <w:sz w:val="28"/>
          <w:szCs w:val="28"/>
          <w:lang w:val="uk-UA"/>
        </w:rPr>
        <w:t>атеріали наук.-практ. конф.</w:t>
      </w:r>
      <w:r>
        <w:rPr>
          <w:sz w:val="28"/>
          <w:szCs w:val="28"/>
          <w:lang w:val="uk-UA"/>
        </w:rPr>
        <w:t>,</w:t>
      </w:r>
      <w:r w:rsidRPr="00FC2620">
        <w:rPr>
          <w:sz w:val="28"/>
          <w:szCs w:val="28"/>
          <w:lang w:val="uk-UA"/>
        </w:rPr>
        <w:t xml:space="preserve"> (Харків, 21 жовтня 2008 р</w:t>
      </w:r>
      <w:r>
        <w:rPr>
          <w:sz w:val="28"/>
          <w:szCs w:val="28"/>
          <w:lang w:val="uk-UA"/>
        </w:rPr>
        <w:t>.). – Х.: Вид-во НФаУ, 2008. – С</w:t>
      </w:r>
      <w:r w:rsidRPr="00FC2620">
        <w:rPr>
          <w:sz w:val="28"/>
          <w:szCs w:val="28"/>
          <w:lang w:val="uk-UA"/>
        </w:rPr>
        <w:t>. 74 – 78.</w:t>
      </w:r>
    </w:p>
    <w:p w:rsidR="00F971B0"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Прогнозування попиту на лікарські засоби з використанням методу нейронних мереж: метод. рек. / З.М. Мнушко, І.В. Тіманюк. – Х.: Вид-во НФаУ, 2008р. – 23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Сегментація ринку споживання протигрибкових препаратів методом типологічного угрупування / З.М. Мнушко, І.В. Тіманюк, І.В. Пестун // Вісник фармації. – 2007. – №4. – С. 50 – 54.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Сегментування споживачів лікарських засобів ноотропної дії / З.М. Мнушко, Є.О. Кондакова // Клінічна фармація. – 2006.– т. 10. – №3. – С. 35 – 40.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Фактори впливу на асортимент біологічно активних добавок в аптечних закладах / З.М. Мнушко, Н.В. Сотнікова // Вісник фармації. – 2006. – №3 (47). – С. 57 – 62.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Фармакоекономічний аналіз оптимальної терапії залізодефіцитної анемії / З.М. Мнушко, Н.В. Шолойко // Фармацевтичний журнал. – 2008. – </w:t>
      </w:r>
      <w:r w:rsidRPr="00D7486F">
        <w:rPr>
          <w:sz w:val="28"/>
          <w:szCs w:val="28"/>
          <w:lang w:val="uk-UA"/>
        </w:rPr>
        <w:t>№</w:t>
      </w:r>
      <w:r>
        <w:rPr>
          <w:sz w:val="28"/>
          <w:szCs w:val="28"/>
          <w:lang w:val="uk-UA"/>
        </w:rPr>
        <w:t>1. – С. 46 – 50.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Мнушко З.М. Фармакоекономічні дослідження у складі комунікаційної політики підприємств: метод. рек. / З.М. Мнушко, Т.О. Хижняк – Х.: В-во НФаУ, 2003. – 20 с.</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 xml:space="preserve">Мнушко З.М. </w:t>
      </w:r>
      <w:r w:rsidRPr="00FC2620">
        <w:rPr>
          <w:sz w:val="28"/>
          <w:szCs w:val="28"/>
          <w:lang w:val="uk-UA"/>
        </w:rPr>
        <w:t xml:space="preserve">Чинники формування потенціалу ринку лікарських препаратів </w:t>
      </w:r>
      <w:r>
        <w:rPr>
          <w:sz w:val="28"/>
          <w:szCs w:val="28"/>
          <w:lang w:val="uk-UA"/>
        </w:rPr>
        <w:t xml:space="preserve">/ </w:t>
      </w:r>
      <w:r w:rsidRPr="00FC2620">
        <w:rPr>
          <w:sz w:val="28"/>
          <w:szCs w:val="28"/>
          <w:lang w:val="uk-UA"/>
        </w:rPr>
        <w:t>З.М.</w:t>
      </w:r>
      <w:r>
        <w:rPr>
          <w:sz w:val="28"/>
          <w:szCs w:val="28"/>
          <w:lang w:val="uk-UA"/>
        </w:rPr>
        <w:t xml:space="preserve"> </w:t>
      </w:r>
      <w:r w:rsidRPr="00FC2620">
        <w:rPr>
          <w:sz w:val="28"/>
          <w:szCs w:val="28"/>
          <w:lang w:val="uk-UA"/>
        </w:rPr>
        <w:t>Мнушко, Ю.В. Попова /</w:t>
      </w:r>
      <w:r>
        <w:rPr>
          <w:sz w:val="28"/>
          <w:szCs w:val="28"/>
          <w:lang w:val="uk-UA"/>
        </w:rPr>
        <w:t xml:space="preserve">/ </w:t>
      </w:r>
      <w:r w:rsidRPr="00FC2620">
        <w:rPr>
          <w:sz w:val="28"/>
          <w:szCs w:val="28"/>
          <w:lang w:val="uk-UA"/>
        </w:rPr>
        <w:t>Формування Національної лікарської політики за умов впровадження медичного страхування: пит</w:t>
      </w:r>
      <w:r>
        <w:rPr>
          <w:sz w:val="28"/>
          <w:szCs w:val="28"/>
          <w:lang w:val="uk-UA"/>
        </w:rPr>
        <w:t>ання освіти, теорії та практики:</w:t>
      </w:r>
      <w:r w:rsidRPr="00FC2620">
        <w:rPr>
          <w:sz w:val="28"/>
          <w:szCs w:val="28"/>
          <w:lang w:val="uk-UA"/>
        </w:rPr>
        <w:t xml:space="preserve"> </w:t>
      </w:r>
      <w:r>
        <w:rPr>
          <w:sz w:val="28"/>
          <w:szCs w:val="28"/>
          <w:lang w:val="uk-UA"/>
        </w:rPr>
        <w:t>матеріали наук.-практ. конф.;</w:t>
      </w:r>
      <w:r w:rsidRPr="00FC2620">
        <w:rPr>
          <w:sz w:val="28"/>
          <w:szCs w:val="28"/>
          <w:lang w:val="uk-UA"/>
        </w:rPr>
        <w:t xml:space="preserve"> М-во охорон</w:t>
      </w:r>
      <w:r>
        <w:rPr>
          <w:sz w:val="28"/>
          <w:szCs w:val="28"/>
          <w:lang w:val="uk-UA"/>
        </w:rPr>
        <w:t>и здоров'я Україні; НФаУ. – Х.:</w:t>
      </w:r>
      <w:r w:rsidRPr="00FC2620">
        <w:rPr>
          <w:sz w:val="28"/>
          <w:szCs w:val="28"/>
          <w:lang w:val="uk-UA"/>
        </w:rPr>
        <w:t xml:space="preserve"> 2008. – </w:t>
      </w:r>
      <w:r>
        <w:rPr>
          <w:sz w:val="28"/>
          <w:szCs w:val="28"/>
          <w:lang w:val="uk-UA"/>
        </w:rPr>
        <w:t xml:space="preserve">С. </w:t>
      </w:r>
      <w:r w:rsidRPr="0094749E">
        <w:rPr>
          <w:sz w:val="28"/>
          <w:szCs w:val="28"/>
          <w:lang w:val="uk-UA"/>
        </w:rPr>
        <w:t>234 – 236</w:t>
      </w:r>
      <w:r w:rsidRPr="00661B62">
        <w:rPr>
          <w:sz w:val="28"/>
          <w:szCs w:val="28"/>
          <w:lang w:val="uk-UA"/>
        </w:rPr>
        <w:t>.</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317583">
        <w:rPr>
          <w:sz w:val="28"/>
          <w:szCs w:val="28"/>
          <w:lang w:val="uk-UA"/>
        </w:rPr>
        <w:t xml:space="preserve">Мнушко </w:t>
      </w:r>
      <w:r w:rsidRPr="00AD612C">
        <w:rPr>
          <w:sz w:val="28"/>
          <w:szCs w:val="28"/>
          <w:lang w:val="uk-UA"/>
        </w:rPr>
        <w:t xml:space="preserve">З.Н. Заболеваемость гельминтозами и обеспеченность населения лекарственными средствами для их лечения / З.Н. </w:t>
      </w:r>
      <w:r w:rsidRPr="00317583">
        <w:rPr>
          <w:sz w:val="28"/>
          <w:szCs w:val="28"/>
          <w:lang w:val="uk-UA"/>
        </w:rPr>
        <w:t>Мнушко</w:t>
      </w:r>
      <w:r w:rsidRPr="00AD612C">
        <w:rPr>
          <w:sz w:val="28"/>
          <w:szCs w:val="28"/>
          <w:lang w:val="uk-UA"/>
        </w:rPr>
        <w:t>, Ю.В. Попова // Провизор.</w:t>
      </w:r>
      <w:r>
        <w:rPr>
          <w:sz w:val="28"/>
          <w:szCs w:val="28"/>
          <w:lang w:val="uk-UA"/>
        </w:rPr>
        <w:t xml:space="preserve"> – 2006. – № 3 – С. </w:t>
      </w:r>
      <w:r w:rsidRPr="00317583">
        <w:rPr>
          <w:sz w:val="28"/>
          <w:szCs w:val="28"/>
          <w:lang w:val="uk-UA"/>
        </w:rPr>
        <w:t>3 – 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Мнушко З.Н.</w:t>
      </w:r>
      <w:r>
        <w:rPr>
          <w:sz w:val="28"/>
          <w:szCs w:val="28"/>
          <w:lang w:val="uk-UA"/>
        </w:rPr>
        <w:t xml:space="preserve"> </w:t>
      </w:r>
      <w:r w:rsidRPr="00AD612C">
        <w:rPr>
          <w:sz w:val="28"/>
          <w:szCs w:val="28"/>
          <w:lang w:val="uk-UA"/>
        </w:rPr>
        <w:t xml:space="preserve">Исследование потребителей противогрибковых лекарственных средств </w:t>
      </w:r>
      <w:r>
        <w:rPr>
          <w:sz w:val="28"/>
          <w:szCs w:val="28"/>
          <w:lang w:val="uk-UA"/>
        </w:rPr>
        <w:t xml:space="preserve">/ </w:t>
      </w:r>
      <w:r w:rsidRPr="00AD612C">
        <w:rPr>
          <w:sz w:val="28"/>
          <w:szCs w:val="28"/>
          <w:lang w:val="uk-UA"/>
        </w:rPr>
        <w:t>З.Н.</w:t>
      </w:r>
      <w:r>
        <w:rPr>
          <w:sz w:val="28"/>
          <w:szCs w:val="28"/>
          <w:lang w:val="uk-UA"/>
        </w:rPr>
        <w:t xml:space="preserve"> </w:t>
      </w:r>
      <w:r w:rsidRPr="00AD612C">
        <w:rPr>
          <w:sz w:val="28"/>
          <w:szCs w:val="28"/>
          <w:lang w:val="uk-UA"/>
        </w:rPr>
        <w:t>Мнушко, И.В.</w:t>
      </w:r>
      <w:r>
        <w:rPr>
          <w:sz w:val="28"/>
          <w:szCs w:val="28"/>
          <w:lang w:val="uk-UA"/>
        </w:rPr>
        <w:t xml:space="preserve"> </w:t>
      </w:r>
      <w:r w:rsidRPr="00AD612C">
        <w:rPr>
          <w:sz w:val="28"/>
          <w:szCs w:val="28"/>
          <w:lang w:val="uk-UA"/>
        </w:rPr>
        <w:t>Тиманюк, И.В.</w:t>
      </w:r>
      <w:r>
        <w:rPr>
          <w:sz w:val="28"/>
          <w:szCs w:val="28"/>
          <w:lang w:val="uk-UA"/>
        </w:rPr>
        <w:t xml:space="preserve"> </w:t>
      </w:r>
      <w:r w:rsidRPr="00AD612C">
        <w:rPr>
          <w:sz w:val="28"/>
          <w:szCs w:val="28"/>
          <w:lang w:val="uk-UA"/>
        </w:rPr>
        <w:t xml:space="preserve">Пестун // </w:t>
      </w:r>
      <w:r>
        <w:rPr>
          <w:sz w:val="28"/>
          <w:szCs w:val="28"/>
          <w:lang w:val="uk-UA"/>
        </w:rPr>
        <w:t>Формування національної лікарської політики за умов впровадження медичного страхування: питання освіти, теорії та практики: матеріали наук.-практ. конф. – Х.: Вид-во НФаУ. – 2008. – С. 103 – 108.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Мнушко З.Н.</w:t>
      </w:r>
      <w:r>
        <w:rPr>
          <w:sz w:val="28"/>
          <w:szCs w:val="28"/>
          <w:lang w:val="uk-UA"/>
        </w:rPr>
        <w:t xml:space="preserve"> </w:t>
      </w:r>
      <w:r w:rsidRPr="00AD612C">
        <w:rPr>
          <w:sz w:val="28"/>
          <w:szCs w:val="28"/>
          <w:lang w:val="uk-UA"/>
        </w:rPr>
        <w:t xml:space="preserve">Исследование потребительских предпочтений и конкурентоспособности лекарственных препаратов </w:t>
      </w:r>
      <w:r>
        <w:rPr>
          <w:sz w:val="28"/>
          <w:szCs w:val="28"/>
          <w:lang w:val="uk-UA"/>
        </w:rPr>
        <w:t xml:space="preserve">/ </w:t>
      </w:r>
      <w:r w:rsidRPr="00AD612C">
        <w:rPr>
          <w:sz w:val="28"/>
          <w:szCs w:val="28"/>
          <w:lang w:val="uk-UA"/>
        </w:rPr>
        <w:t>З.Н.</w:t>
      </w:r>
      <w:r>
        <w:rPr>
          <w:sz w:val="28"/>
          <w:szCs w:val="28"/>
          <w:lang w:val="uk-UA"/>
        </w:rPr>
        <w:t xml:space="preserve"> </w:t>
      </w:r>
      <w:r w:rsidRPr="00AD612C">
        <w:rPr>
          <w:sz w:val="28"/>
          <w:szCs w:val="28"/>
          <w:lang w:val="uk-UA"/>
        </w:rPr>
        <w:t>Мнушко, А.Б.</w:t>
      </w:r>
      <w:r>
        <w:rPr>
          <w:sz w:val="28"/>
          <w:szCs w:val="28"/>
          <w:lang w:val="uk-UA"/>
        </w:rPr>
        <w:t xml:space="preserve"> </w:t>
      </w:r>
      <w:r w:rsidRPr="00AD612C">
        <w:rPr>
          <w:sz w:val="28"/>
          <w:szCs w:val="28"/>
          <w:lang w:val="uk-UA"/>
        </w:rPr>
        <w:t xml:space="preserve">Горбенко, Н.Н. Слободянюк // Провизор. – 1998. – №22. – </w:t>
      </w:r>
      <w:r>
        <w:rPr>
          <w:sz w:val="28"/>
          <w:szCs w:val="28"/>
          <w:lang w:val="uk-UA"/>
        </w:rPr>
        <w:t>С</w:t>
      </w:r>
      <w:r w:rsidRPr="00AD612C">
        <w:rPr>
          <w:sz w:val="28"/>
          <w:szCs w:val="28"/>
          <w:lang w:val="uk-UA"/>
        </w:rPr>
        <w:t>. 26 – 30.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Мнушко З.Н.</w:t>
      </w:r>
      <w:r>
        <w:rPr>
          <w:sz w:val="28"/>
          <w:szCs w:val="28"/>
          <w:lang w:val="uk-UA"/>
        </w:rPr>
        <w:t xml:space="preserve"> </w:t>
      </w:r>
      <w:r w:rsidRPr="00AD612C">
        <w:rPr>
          <w:sz w:val="28"/>
          <w:szCs w:val="28"/>
          <w:lang w:val="uk-UA"/>
        </w:rPr>
        <w:t xml:space="preserve">Конкурентоспособность иммуностимулирующих лекарственных средств с позиции потребителей </w:t>
      </w:r>
      <w:r>
        <w:rPr>
          <w:sz w:val="28"/>
          <w:szCs w:val="28"/>
          <w:lang w:val="uk-UA"/>
        </w:rPr>
        <w:t xml:space="preserve">/ </w:t>
      </w:r>
      <w:r w:rsidRPr="00AD612C">
        <w:rPr>
          <w:sz w:val="28"/>
          <w:szCs w:val="28"/>
          <w:lang w:val="uk-UA"/>
        </w:rPr>
        <w:t>З.Н.</w:t>
      </w:r>
      <w:r>
        <w:rPr>
          <w:sz w:val="28"/>
          <w:szCs w:val="28"/>
          <w:lang w:val="uk-UA"/>
        </w:rPr>
        <w:t xml:space="preserve"> </w:t>
      </w:r>
      <w:r w:rsidRPr="00AD612C">
        <w:rPr>
          <w:sz w:val="28"/>
          <w:szCs w:val="28"/>
          <w:lang w:val="uk-UA"/>
        </w:rPr>
        <w:t>Мнушко, И.А.</w:t>
      </w:r>
      <w:r>
        <w:rPr>
          <w:sz w:val="28"/>
          <w:szCs w:val="28"/>
          <w:lang w:val="uk-UA"/>
        </w:rPr>
        <w:t xml:space="preserve"> </w:t>
      </w:r>
      <w:r w:rsidRPr="00AD612C">
        <w:rPr>
          <w:sz w:val="28"/>
          <w:szCs w:val="28"/>
          <w:lang w:val="uk-UA"/>
        </w:rPr>
        <w:t xml:space="preserve">Грекова, И.В. Пестун // Провизор. – 2000. – №6. – </w:t>
      </w:r>
      <w:r>
        <w:rPr>
          <w:sz w:val="28"/>
          <w:szCs w:val="28"/>
          <w:lang w:val="uk-UA"/>
        </w:rPr>
        <w:t>С</w:t>
      </w:r>
      <w:r w:rsidRPr="00AD612C">
        <w:rPr>
          <w:sz w:val="28"/>
          <w:szCs w:val="28"/>
          <w:lang w:val="uk-UA"/>
        </w:rPr>
        <w:t>. 11 – 13.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Мнушко З.Н. Менеджмент и маркетинг в фармации. Ч.1. Менеджмент в фармации: </w:t>
      </w:r>
      <w:r>
        <w:rPr>
          <w:sz w:val="28"/>
          <w:szCs w:val="28"/>
          <w:lang w:val="uk-UA"/>
        </w:rPr>
        <w:t>у</w:t>
      </w:r>
      <w:r w:rsidRPr="00AD612C">
        <w:rPr>
          <w:sz w:val="28"/>
          <w:szCs w:val="28"/>
          <w:lang w:val="uk-UA"/>
        </w:rPr>
        <w:t>чеб</w:t>
      </w:r>
      <w:r>
        <w:rPr>
          <w:sz w:val="28"/>
          <w:szCs w:val="28"/>
          <w:lang w:val="uk-UA"/>
        </w:rPr>
        <w:t>.</w:t>
      </w:r>
      <w:r w:rsidRPr="00AD612C">
        <w:rPr>
          <w:sz w:val="28"/>
          <w:szCs w:val="28"/>
          <w:lang w:val="uk-UA"/>
        </w:rPr>
        <w:t xml:space="preserve"> для студентов вузов / З.Н. Мнушко, Н.М. Дихтярева</w:t>
      </w:r>
      <w:r>
        <w:rPr>
          <w:sz w:val="28"/>
          <w:szCs w:val="28"/>
          <w:lang w:val="uk-UA"/>
        </w:rPr>
        <w:t>;</w:t>
      </w:r>
      <w:r w:rsidRPr="00AD612C">
        <w:rPr>
          <w:sz w:val="28"/>
          <w:szCs w:val="28"/>
          <w:lang w:val="uk-UA"/>
        </w:rPr>
        <w:t xml:space="preserve"> </w:t>
      </w:r>
      <w:r>
        <w:rPr>
          <w:sz w:val="28"/>
          <w:szCs w:val="28"/>
          <w:lang w:val="uk-UA"/>
        </w:rPr>
        <w:t>п</w:t>
      </w:r>
      <w:r w:rsidRPr="00AD612C">
        <w:rPr>
          <w:sz w:val="28"/>
          <w:szCs w:val="28"/>
          <w:lang w:val="uk-UA"/>
        </w:rPr>
        <w:t>од ред. З.Н. Мнушко. – Х</w:t>
      </w:r>
      <w:r>
        <w:rPr>
          <w:sz w:val="28"/>
          <w:szCs w:val="28"/>
          <w:lang w:val="uk-UA"/>
        </w:rPr>
        <w:t>.</w:t>
      </w:r>
      <w:r w:rsidRPr="00AD612C">
        <w:rPr>
          <w:sz w:val="28"/>
          <w:szCs w:val="28"/>
          <w:lang w:val="uk-UA"/>
        </w:rPr>
        <w:t>: Изд-во НФаУ</w:t>
      </w:r>
      <w:r>
        <w:rPr>
          <w:sz w:val="28"/>
          <w:szCs w:val="28"/>
          <w:lang w:val="uk-UA"/>
        </w:rPr>
        <w:t>;</w:t>
      </w:r>
      <w:r w:rsidRPr="00AD612C">
        <w:rPr>
          <w:sz w:val="28"/>
          <w:szCs w:val="28"/>
          <w:lang w:val="uk-UA"/>
        </w:rPr>
        <w:t xml:space="preserve"> Золотые страницы, 2007</w:t>
      </w:r>
      <w:r>
        <w:rPr>
          <w:sz w:val="28"/>
          <w:szCs w:val="28"/>
          <w:lang w:val="uk-UA"/>
        </w:rPr>
        <w:t xml:space="preserve">. – </w:t>
      </w:r>
      <w:r w:rsidRPr="00AD612C">
        <w:rPr>
          <w:sz w:val="28"/>
          <w:szCs w:val="28"/>
          <w:lang w:val="uk-UA"/>
        </w:rPr>
        <w:t>360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Мнушко З.Н.</w:t>
      </w:r>
      <w:r>
        <w:rPr>
          <w:sz w:val="28"/>
          <w:szCs w:val="28"/>
          <w:lang w:val="uk-UA"/>
        </w:rPr>
        <w:t xml:space="preserve"> </w:t>
      </w:r>
      <w:r w:rsidRPr="00AD612C">
        <w:rPr>
          <w:sz w:val="28"/>
          <w:szCs w:val="28"/>
          <w:lang w:val="uk-UA"/>
        </w:rPr>
        <w:t xml:space="preserve">Потребительский выбор витаминных средств </w:t>
      </w:r>
      <w:r>
        <w:rPr>
          <w:sz w:val="28"/>
          <w:szCs w:val="28"/>
          <w:lang w:val="uk-UA"/>
        </w:rPr>
        <w:t xml:space="preserve">/ </w:t>
      </w:r>
      <w:r w:rsidRPr="00AD612C">
        <w:rPr>
          <w:sz w:val="28"/>
          <w:szCs w:val="28"/>
          <w:lang w:val="uk-UA"/>
        </w:rPr>
        <w:t>З.Н.</w:t>
      </w:r>
      <w:r>
        <w:rPr>
          <w:sz w:val="28"/>
          <w:szCs w:val="28"/>
          <w:lang w:val="uk-UA"/>
        </w:rPr>
        <w:t xml:space="preserve"> </w:t>
      </w:r>
      <w:r w:rsidRPr="00AD612C">
        <w:rPr>
          <w:sz w:val="28"/>
          <w:szCs w:val="28"/>
          <w:lang w:val="uk-UA"/>
        </w:rPr>
        <w:t xml:space="preserve">Мнушко, И.А. Грекова // Провизор. – 2000. – №3. – </w:t>
      </w:r>
      <w:r>
        <w:rPr>
          <w:sz w:val="28"/>
          <w:szCs w:val="28"/>
          <w:lang w:val="uk-UA"/>
        </w:rPr>
        <w:t>С</w:t>
      </w:r>
      <w:r w:rsidRPr="00AD612C">
        <w:rPr>
          <w:sz w:val="28"/>
          <w:szCs w:val="28"/>
          <w:lang w:val="uk-UA"/>
        </w:rPr>
        <w:t>. 14 – 16.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Мнушко З.Н.</w:t>
      </w:r>
      <w:r>
        <w:rPr>
          <w:sz w:val="28"/>
          <w:szCs w:val="28"/>
          <w:lang w:val="uk-UA"/>
        </w:rPr>
        <w:t xml:space="preserve"> </w:t>
      </w:r>
      <w:r w:rsidRPr="00AD612C">
        <w:rPr>
          <w:sz w:val="28"/>
          <w:szCs w:val="28"/>
          <w:lang w:val="uk-UA"/>
        </w:rPr>
        <w:t xml:space="preserve">Потребительский выбор лекарственных средств, применяемых при кашле и простудных заболеваниях </w:t>
      </w:r>
      <w:r>
        <w:rPr>
          <w:sz w:val="28"/>
          <w:szCs w:val="28"/>
          <w:lang w:val="uk-UA"/>
        </w:rPr>
        <w:t xml:space="preserve">/ </w:t>
      </w:r>
      <w:r w:rsidRPr="00AD612C">
        <w:rPr>
          <w:sz w:val="28"/>
          <w:szCs w:val="28"/>
          <w:lang w:val="uk-UA"/>
        </w:rPr>
        <w:t>З.Н.</w:t>
      </w:r>
      <w:r>
        <w:rPr>
          <w:sz w:val="28"/>
          <w:szCs w:val="28"/>
          <w:lang w:val="uk-UA"/>
        </w:rPr>
        <w:t xml:space="preserve"> </w:t>
      </w:r>
      <w:r w:rsidRPr="00AD612C">
        <w:rPr>
          <w:sz w:val="28"/>
          <w:szCs w:val="28"/>
          <w:lang w:val="uk-UA"/>
        </w:rPr>
        <w:t xml:space="preserve">Мнушко, И.А. Грекова // Провизор. – 2000. – №2. – </w:t>
      </w:r>
      <w:r>
        <w:rPr>
          <w:sz w:val="28"/>
          <w:szCs w:val="28"/>
          <w:lang w:val="uk-UA"/>
        </w:rPr>
        <w:t>С</w:t>
      </w:r>
      <w:r w:rsidRPr="00AD612C">
        <w:rPr>
          <w:sz w:val="28"/>
          <w:szCs w:val="28"/>
          <w:lang w:val="uk-UA"/>
        </w:rPr>
        <w:t>. 23 – 25.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Мнушко З.Н.</w:t>
      </w:r>
      <w:r>
        <w:rPr>
          <w:sz w:val="28"/>
          <w:szCs w:val="28"/>
          <w:lang w:val="uk-UA"/>
        </w:rPr>
        <w:t xml:space="preserve"> </w:t>
      </w:r>
      <w:r w:rsidRPr="00AD612C">
        <w:rPr>
          <w:sz w:val="28"/>
          <w:szCs w:val="28"/>
          <w:lang w:val="uk-UA"/>
        </w:rPr>
        <w:t xml:space="preserve">Сегментация потребителей лекарственных средств </w:t>
      </w:r>
      <w:r>
        <w:rPr>
          <w:sz w:val="28"/>
          <w:szCs w:val="28"/>
          <w:lang w:val="uk-UA"/>
        </w:rPr>
        <w:t xml:space="preserve">/ </w:t>
      </w:r>
      <w:r w:rsidRPr="00AD612C">
        <w:rPr>
          <w:sz w:val="28"/>
          <w:szCs w:val="28"/>
          <w:lang w:val="uk-UA"/>
        </w:rPr>
        <w:t>З.Н.</w:t>
      </w:r>
      <w:r>
        <w:rPr>
          <w:sz w:val="28"/>
          <w:szCs w:val="28"/>
          <w:lang w:val="uk-UA"/>
        </w:rPr>
        <w:t xml:space="preserve"> </w:t>
      </w:r>
      <w:r w:rsidRPr="00AD612C">
        <w:rPr>
          <w:sz w:val="28"/>
          <w:szCs w:val="28"/>
          <w:lang w:val="uk-UA"/>
        </w:rPr>
        <w:t>Мнушко, И.А. Грекова</w:t>
      </w:r>
      <w:r>
        <w:rPr>
          <w:sz w:val="28"/>
          <w:szCs w:val="28"/>
          <w:lang w:val="uk-UA"/>
        </w:rPr>
        <w:t>,</w:t>
      </w:r>
      <w:r w:rsidRPr="00AD612C">
        <w:rPr>
          <w:sz w:val="28"/>
          <w:szCs w:val="28"/>
          <w:lang w:val="uk-UA"/>
        </w:rPr>
        <w:t xml:space="preserve"> И.В.</w:t>
      </w:r>
      <w:r>
        <w:rPr>
          <w:sz w:val="28"/>
          <w:szCs w:val="28"/>
          <w:lang w:val="uk-UA"/>
        </w:rPr>
        <w:t xml:space="preserve"> </w:t>
      </w:r>
      <w:r w:rsidRPr="00AD612C">
        <w:rPr>
          <w:sz w:val="28"/>
          <w:szCs w:val="28"/>
          <w:lang w:val="uk-UA"/>
        </w:rPr>
        <w:t xml:space="preserve">Пестун // Провизор. – 2000. – №7. – </w:t>
      </w:r>
      <w:r>
        <w:rPr>
          <w:sz w:val="28"/>
          <w:szCs w:val="28"/>
          <w:lang w:val="uk-UA"/>
        </w:rPr>
        <w:t>С</w:t>
      </w:r>
      <w:r w:rsidRPr="00AD612C">
        <w:rPr>
          <w:sz w:val="28"/>
          <w:szCs w:val="28"/>
          <w:lang w:val="uk-UA"/>
        </w:rPr>
        <w:t>. 20 – 22.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Мнушко З.Н.</w:t>
      </w:r>
      <w:r>
        <w:rPr>
          <w:sz w:val="28"/>
          <w:szCs w:val="28"/>
          <w:lang w:val="uk-UA"/>
        </w:rPr>
        <w:t xml:space="preserve"> </w:t>
      </w:r>
      <w:r w:rsidRPr="00AD612C">
        <w:rPr>
          <w:sz w:val="28"/>
          <w:szCs w:val="28"/>
          <w:lang w:val="uk-UA"/>
        </w:rPr>
        <w:t>Структура и тенденции рынка противогрибковых лекарственных средств</w:t>
      </w:r>
      <w:r>
        <w:rPr>
          <w:sz w:val="28"/>
          <w:szCs w:val="28"/>
          <w:lang w:val="uk-UA"/>
        </w:rPr>
        <w:t xml:space="preserve"> / </w:t>
      </w:r>
      <w:r w:rsidRPr="00AD612C">
        <w:rPr>
          <w:sz w:val="28"/>
          <w:szCs w:val="28"/>
          <w:lang w:val="uk-UA"/>
        </w:rPr>
        <w:t>З.Н.</w:t>
      </w:r>
      <w:r>
        <w:rPr>
          <w:sz w:val="28"/>
          <w:szCs w:val="28"/>
          <w:lang w:val="uk-UA"/>
        </w:rPr>
        <w:t xml:space="preserve"> </w:t>
      </w:r>
      <w:r w:rsidRPr="00AD612C">
        <w:rPr>
          <w:sz w:val="28"/>
          <w:szCs w:val="28"/>
          <w:lang w:val="uk-UA"/>
        </w:rPr>
        <w:t xml:space="preserve">Мнушко, И.В. Тиманюк // </w:t>
      </w:r>
      <w:r>
        <w:rPr>
          <w:sz w:val="28"/>
          <w:szCs w:val="28"/>
          <w:lang w:val="uk-UA"/>
        </w:rPr>
        <w:t xml:space="preserve">Клінічна фармація в Україні: матеріали </w:t>
      </w:r>
      <w:r w:rsidRPr="00AD612C">
        <w:rPr>
          <w:sz w:val="28"/>
          <w:szCs w:val="28"/>
          <w:lang w:val="uk-UA"/>
        </w:rPr>
        <w:t>VI</w:t>
      </w:r>
      <w:r>
        <w:rPr>
          <w:sz w:val="28"/>
          <w:szCs w:val="28"/>
          <w:lang w:val="uk-UA"/>
        </w:rPr>
        <w:t xml:space="preserve"> всеукр. наук.-практ. конф. – М-во охорони здоров’я України; Нац. фармац. ун-т. – Х.: 2007. – С. 180 – 181.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Мнушко З.Н. Теория и практика маркетинговых исследований в фармации: </w:t>
      </w:r>
      <w:r>
        <w:rPr>
          <w:sz w:val="28"/>
          <w:szCs w:val="28"/>
          <w:lang w:val="uk-UA"/>
        </w:rPr>
        <w:t>м</w:t>
      </w:r>
      <w:r w:rsidRPr="00AD612C">
        <w:rPr>
          <w:sz w:val="28"/>
          <w:szCs w:val="28"/>
          <w:lang w:val="uk-UA"/>
        </w:rPr>
        <w:t>онография / З.Н. Мнушко, И.В. Пестун. – Х.: Изд-во НФаУ, 2008. – 308</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Мнушко </w:t>
      </w:r>
      <w:r w:rsidRPr="00AD612C">
        <w:rPr>
          <w:sz w:val="28"/>
          <w:szCs w:val="28"/>
          <w:lang w:val="uk-UA"/>
        </w:rPr>
        <w:t>З.Н.</w:t>
      </w:r>
      <w:r>
        <w:rPr>
          <w:sz w:val="28"/>
          <w:szCs w:val="28"/>
          <w:lang w:val="uk-UA"/>
        </w:rPr>
        <w:t xml:space="preserve"> </w:t>
      </w:r>
      <w:r w:rsidRPr="00AD612C">
        <w:rPr>
          <w:sz w:val="28"/>
          <w:szCs w:val="28"/>
          <w:lang w:val="uk-UA"/>
        </w:rPr>
        <w:t xml:space="preserve">Фармакоэкономическое обоснование выбора антидепрессантов </w:t>
      </w:r>
      <w:r>
        <w:rPr>
          <w:sz w:val="28"/>
          <w:szCs w:val="28"/>
          <w:lang w:val="uk-UA"/>
        </w:rPr>
        <w:t xml:space="preserve">/ </w:t>
      </w:r>
      <w:r w:rsidRPr="00AD612C">
        <w:rPr>
          <w:sz w:val="28"/>
          <w:szCs w:val="28"/>
          <w:lang w:val="uk-UA"/>
        </w:rPr>
        <w:t>З.Н.</w:t>
      </w:r>
      <w:r>
        <w:rPr>
          <w:sz w:val="28"/>
          <w:szCs w:val="28"/>
          <w:lang w:val="uk-UA"/>
        </w:rPr>
        <w:t xml:space="preserve"> Мнушко</w:t>
      </w:r>
      <w:r w:rsidRPr="00AD612C">
        <w:rPr>
          <w:sz w:val="28"/>
          <w:szCs w:val="28"/>
          <w:lang w:val="uk-UA"/>
        </w:rPr>
        <w:t>, Т.Н.</w:t>
      </w:r>
      <w:r>
        <w:rPr>
          <w:sz w:val="28"/>
          <w:szCs w:val="28"/>
          <w:lang w:val="uk-UA"/>
        </w:rPr>
        <w:t xml:space="preserve"> </w:t>
      </w:r>
      <w:r w:rsidRPr="00AD612C">
        <w:rPr>
          <w:sz w:val="28"/>
          <w:szCs w:val="28"/>
          <w:lang w:val="uk-UA"/>
        </w:rPr>
        <w:t xml:space="preserve">Коберник // </w:t>
      </w:r>
      <w:r>
        <w:rPr>
          <w:sz w:val="28"/>
          <w:szCs w:val="28"/>
          <w:lang w:val="uk-UA"/>
        </w:rPr>
        <w:t xml:space="preserve">Провизор. – 2002. – </w:t>
      </w:r>
      <w:r w:rsidRPr="00D7486F">
        <w:rPr>
          <w:sz w:val="28"/>
          <w:szCs w:val="28"/>
          <w:lang w:val="uk-UA"/>
        </w:rPr>
        <w:t>№</w:t>
      </w:r>
      <w:r>
        <w:rPr>
          <w:sz w:val="28"/>
          <w:szCs w:val="28"/>
          <w:lang w:val="uk-UA"/>
        </w:rPr>
        <w:t>18. – С. 19 – 21.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lastRenderedPageBreak/>
        <w:t>Момот В.Є. Методологія кількісної оцінки сили споживачів / В.Є. Момот // Маркетинг в Україні. – 2003. – №5. – С. 14 – 18.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Муромкина И. Оценка поведенческой реакции потребителей </w:t>
      </w:r>
      <w:r>
        <w:rPr>
          <w:sz w:val="28"/>
          <w:szCs w:val="28"/>
          <w:lang w:val="uk-UA"/>
        </w:rPr>
        <w:t xml:space="preserve">/ </w:t>
      </w:r>
      <w:r w:rsidRPr="00AD612C">
        <w:rPr>
          <w:sz w:val="28"/>
          <w:szCs w:val="28"/>
          <w:lang w:val="uk-UA"/>
        </w:rPr>
        <w:t>И.</w:t>
      </w:r>
      <w:r>
        <w:rPr>
          <w:sz w:val="28"/>
          <w:szCs w:val="28"/>
          <w:lang w:val="uk-UA"/>
        </w:rPr>
        <w:t xml:space="preserve"> </w:t>
      </w:r>
      <w:r w:rsidRPr="00AD612C">
        <w:rPr>
          <w:sz w:val="28"/>
          <w:szCs w:val="28"/>
          <w:lang w:val="uk-UA"/>
        </w:rPr>
        <w:t xml:space="preserve">Муромкина // Маркетинг. – 2004. – №3 (76). – </w:t>
      </w:r>
      <w:r>
        <w:rPr>
          <w:sz w:val="28"/>
          <w:szCs w:val="28"/>
          <w:lang w:val="uk-UA"/>
        </w:rPr>
        <w:t>С</w:t>
      </w:r>
      <w:r w:rsidRPr="00AD612C">
        <w:rPr>
          <w:sz w:val="28"/>
          <w:szCs w:val="28"/>
          <w:lang w:val="uk-UA"/>
        </w:rPr>
        <w:t>. 80 – 88.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Немченко А. Фармакоекономіка: методичні підходи до визначення моделі фармацевтичного формуляра / А. Немченко, М. Подколзіна // Ліки України. – 2001. – </w:t>
      </w:r>
      <w:r w:rsidRPr="00D7486F">
        <w:rPr>
          <w:sz w:val="28"/>
          <w:szCs w:val="28"/>
          <w:lang w:val="uk-UA"/>
        </w:rPr>
        <w:t>№</w:t>
      </w:r>
      <w:r>
        <w:rPr>
          <w:sz w:val="28"/>
          <w:szCs w:val="28"/>
          <w:lang w:val="uk-UA"/>
        </w:rPr>
        <w:t>3. – С. 9 – 12.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Немченко А. Фармакоекономіка: методичні підходи до визначення моделі фармацевтичного формуляра / А. Немченко, М. Подколзіна // Ліки України. – 2001. – </w:t>
      </w:r>
      <w:r w:rsidRPr="00D7486F">
        <w:rPr>
          <w:sz w:val="28"/>
          <w:szCs w:val="28"/>
          <w:lang w:val="uk-UA"/>
        </w:rPr>
        <w:t>№</w:t>
      </w:r>
      <w:r>
        <w:rPr>
          <w:sz w:val="28"/>
          <w:szCs w:val="28"/>
          <w:lang w:val="uk-UA"/>
        </w:rPr>
        <w:t>4. – С. 14 – 16.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Немченко А.С.</w:t>
      </w:r>
      <w:r>
        <w:rPr>
          <w:sz w:val="28"/>
          <w:szCs w:val="28"/>
          <w:lang w:val="uk-UA"/>
        </w:rPr>
        <w:t xml:space="preserve"> Методологічні аспекти фармакоекономіки / </w:t>
      </w:r>
      <w:r w:rsidRPr="00AD612C">
        <w:rPr>
          <w:sz w:val="28"/>
          <w:szCs w:val="28"/>
          <w:lang w:val="uk-UA"/>
        </w:rPr>
        <w:t>А.С.</w:t>
      </w:r>
      <w:r>
        <w:rPr>
          <w:sz w:val="28"/>
          <w:szCs w:val="28"/>
          <w:lang w:val="uk-UA"/>
        </w:rPr>
        <w:t xml:space="preserve"> </w:t>
      </w:r>
      <w:r w:rsidRPr="00AD612C">
        <w:rPr>
          <w:sz w:val="28"/>
          <w:szCs w:val="28"/>
          <w:lang w:val="uk-UA"/>
        </w:rPr>
        <w:t xml:space="preserve">Немченко, </w:t>
      </w:r>
      <w:r>
        <w:rPr>
          <w:sz w:val="28"/>
          <w:szCs w:val="28"/>
          <w:lang w:val="uk-UA"/>
        </w:rPr>
        <w:t xml:space="preserve">І.В. </w:t>
      </w:r>
      <w:r w:rsidRPr="00AD612C">
        <w:rPr>
          <w:sz w:val="28"/>
          <w:szCs w:val="28"/>
          <w:lang w:val="uk-UA"/>
        </w:rPr>
        <w:t xml:space="preserve">Жирова </w:t>
      </w:r>
      <w:r>
        <w:rPr>
          <w:sz w:val="28"/>
          <w:szCs w:val="28"/>
          <w:lang w:val="uk-UA"/>
        </w:rPr>
        <w:t>// Клінічна фармація. – 2002.– т. 6. – №2. – С. 4 – 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Немченко А.С. Методологія формування формулярів і страхових переліків лікарських засобів за умов реалізації принципів національної лікарської (фармацевтичної) політики / А.С. Немченко, Г.Л. Панфілова // Фармацевтичний журнал. – 2008. – №3. – С. 16 – 21.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Немченко А.С. Наукове обґрунтування принципів функціонування системи лікарського забезпечення населення та визначення її соціальної ефективності / А.С. Немченко, А.А. Котвіцька // Фармаком. – 2007. – №2. – С. 94 – 99.</w:t>
      </w:r>
    </w:p>
    <w:p w:rsidR="00F971B0" w:rsidRDefault="00F971B0" w:rsidP="00182798">
      <w:pPr>
        <w:widowControl w:val="0"/>
        <w:numPr>
          <w:ilvl w:val="0"/>
          <w:numId w:val="43"/>
        </w:numPr>
        <w:suppressAutoHyphens w:val="0"/>
        <w:spacing w:line="348" w:lineRule="auto"/>
        <w:ind w:left="0" w:firstLine="0"/>
        <w:jc w:val="both"/>
        <w:rPr>
          <w:sz w:val="28"/>
          <w:szCs w:val="28"/>
          <w:lang w:val="uk-UA"/>
        </w:rPr>
      </w:pPr>
      <w:r w:rsidRPr="00AD612C">
        <w:rPr>
          <w:sz w:val="28"/>
          <w:szCs w:val="28"/>
          <w:lang w:val="uk-UA"/>
        </w:rPr>
        <w:t>Никитченко А.В.</w:t>
      </w:r>
      <w:r>
        <w:rPr>
          <w:sz w:val="28"/>
          <w:szCs w:val="28"/>
          <w:lang w:val="uk-UA"/>
        </w:rPr>
        <w:t xml:space="preserve"> </w:t>
      </w:r>
      <w:r w:rsidRPr="00AD612C">
        <w:rPr>
          <w:sz w:val="28"/>
          <w:szCs w:val="28"/>
          <w:lang w:val="uk-UA"/>
        </w:rPr>
        <w:t xml:space="preserve">Выявление скрытых взаимосвязей в маркетинговых исследованиях </w:t>
      </w:r>
      <w:r>
        <w:rPr>
          <w:sz w:val="28"/>
          <w:szCs w:val="28"/>
          <w:lang w:val="uk-UA"/>
        </w:rPr>
        <w:t xml:space="preserve">/ </w:t>
      </w:r>
      <w:r w:rsidRPr="00AD612C">
        <w:rPr>
          <w:sz w:val="28"/>
          <w:szCs w:val="28"/>
          <w:lang w:val="uk-UA"/>
        </w:rPr>
        <w:t>А.В.</w:t>
      </w:r>
      <w:r>
        <w:rPr>
          <w:sz w:val="28"/>
          <w:szCs w:val="28"/>
          <w:lang w:val="uk-UA"/>
        </w:rPr>
        <w:t xml:space="preserve"> </w:t>
      </w:r>
      <w:r w:rsidRPr="00AD612C">
        <w:rPr>
          <w:sz w:val="28"/>
          <w:szCs w:val="28"/>
          <w:lang w:val="uk-UA"/>
        </w:rPr>
        <w:t>Никитченко, В.С.</w:t>
      </w:r>
      <w:r>
        <w:rPr>
          <w:sz w:val="28"/>
          <w:szCs w:val="28"/>
          <w:lang w:val="uk-UA"/>
        </w:rPr>
        <w:t xml:space="preserve"> </w:t>
      </w:r>
      <w:r w:rsidRPr="00AD612C">
        <w:rPr>
          <w:sz w:val="28"/>
          <w:szCs w:val="28"/>
          <w:lang w:val="uk-UA"/>
        </w:rPr>
        <w:t>Тимофеев, А.В.</w:t>
      </w:r>
      <w:r>
        <w:rPr>
          <w:sz w:val="28"/>
          <w:szCs w:val="28"/>
          <w:lang w:val="uk-UA"/>
        </w:rPr>
        <w:t xml:space="preserve"> </w:t>
      </w:r>
      <w:r w:rsidRPr="00AD612C">
        <w:rPr>
          <w:sz w:val="28"/>
          <w:szCs w:val="28"/>
          <w:lang w:val="uk-UA"/>
        </w:rPr>
        <w:t xml:space="preserve">Фаддеенков // Маркетинг в России и зарубежом. – 2006. – №4 (54). – </w:t>
      </w:r>
      <w:r>
        <w:rPr>
          <w:sz w:val="28"/>
          <w:szCs w:val="28"/>
          <w:lang w:val="uk-UA"/>
        </w:rPr>
        <w:t>С</w:t>
      </w:r>
      <w:r w:rsidRPr="00AD612C">
        <w:rPr>
          <w:sz w:val="28"/>
          <w:szCs w:val="28"/>
          <w:lang w:val="uk-UA"/>
        </w:rPr>
        <w:t>. 26 – 30.</w:t>
      </w:r>
    </w:p>
    <w:p w:rsidR="00F971B0" w:rsidRDefault="00F971B0" w:rsidP="00182798">
      <w:pPr>
        <w:widowControl w:val="0"/>
        <w:numPr>
          <w:ilvl w:val="0"/>
          <w:numId w:val="43"/>
        </w:numPr>
        <w:suppressAutoHyphens w:val="0"/>
        <w:spacing w:line="348" w:lineRule="auto"/>
        <w:ind w:left="0" w:firstLine="0"/>
        <w:jc w:val="both"/>
        <w:rPr>
          <w:sz w:val="28"/>
          <w:szCs w:val="28"/>
          <w:lang w:val="uk-UA"/>
        </w:rPr>
      </w:pPr>
      <w:r>
        <w:rPr>
          <w:sz w:val="28"/>
          <w:szCs w:val="28"/>
          <w:lang w:val="uk-UA"/>
        </w:rPr>
        <w:t>Новікова Т.В. Соціально-економічна захищеність населення як об’єктивна необхідність становлення соціальної держави / Т.В.  Новікова // Актуальні проблеми економіки. – 2006. – №3 (57). – С. 165 – 168.</w:t>
      </w:r>
    </w:p>
    <w:p w:rsidR="00F971B0" w:rsidRPr="00AD612C" w:rsidRDefault="00F971B0" w:rsidP="00182798">
      <w:pPr>
        <w:widowControl w:val="0"/>
        <w:numPr>
          <w:ilvl w:val="0"/>
          <w:numId w:val="43"/>
        </w:numPr>
        <w:suppressAutoHyphens w:val="0"/>
        <w:spacing w:line="348" w:lineRule="auto"/>
        <w:ind w:left="0" w:firstLine="0"/>
        <w:jc w:val="both"/>
        <w:rPr>
          <w:sz w:val="28"/>
          <w:szCs w:val="28"/>
          <w:lang w:val="uk-UA"/>
        </w:rPr>
      </w:pPr>
      <w:r w:rsidRPr="00AD612C">
        <w:rPr>
          <w:sz w:val="28"/>
          <w:szCs w:val="28"/>
          <w:lang w:val="uk-UA"/>
        </w:rPr>
        <w:t>Новожилова Е.Б.</w:t>
      </w:r>
      <w:r>
        <w:rPr>
          <w:sz w:val="28"/>
          <w:szCs w:val="28"/>
          <w:lang w:val="uk-UA"/>
        </w:rPr>
        <w:t xml:space="preserve"> </w:t>
      </w:r>
      <w:r w:rsidRPr="00AD612C">
        <w:rPr>
          <w:sz w:val="28"/>
          <w:szCs w:val="28"/>
          <w:lang w:val="uk-UA"/>
        </w:rPr>
        <w:t xml:space="preserve">Современные методы фармакоэкономического анализа </w:t>
      </w:r>
      <w:r>
        <w:rPr>
          <w:sz w:val="28"/>
          <w:szCs w:val="28"/>
          <w:lang w:val="uk-UA"/>
        </w:rPr>
        <w:t xml:space="preserve">/ </w:t>
      </w:r>
      <w:r w:rsidRPr="00AD612C">
        <w:rPr>
          <w:sz w:val="28"/>
          <w:szCs w:val="28"/>
          <w:lang w:val="uk-UA"/>
        </w:rPr>
        <w:t>Е.Б.</w:t>
      </w:r>
      <w:r>
        <w:rPr>
          <w:sz w:val="28"/>
          <w:szCs w:val="28"/>
          <w:lang w:val="uk-UA"/>
        </w:rPr>
        <w:t xml:space="preserve"> </w:t>
      </w:r>
      <w:r w:rsidRPr="00AD612C">
        <w:rPr>
          <w:sz w:val="28"/>
          <w:szCs w:val="28"/>
          <w:lang w:val="uk-UA"/>
        </w:rPr>
        <w:t xml:space="preserve">Новожилова, О.А. Васнецова // </w:t>
      </w:r>
      <w:r>
        <w:rPr>
          <w:sz w:val="28"/>
          <w:szCs w:val="28"/>
          <w:lang w:val="uk-UA"/>
        </w:rPr>
        <w:t xml:space="preserve">Фармация. – 2003. – </w:t>
      </w:r>
      <w:r w:rsidRPr="00D7486F">
        <w:rPr>
          <w:sz w:val="28"/>
          <w:szCs w:val="28"/>
          <w:lang w:val="uk-UA"/>
        </w:rPr>
        <w:t>№</w:t>
      </w:r>
      <w:r>
        <w:rPr>
          <w:sz w:val="28"/>
          <w:szCs w:val="28"/>
          <w:lang w:val="uk-UA"/>
        </w:rPr>
        <w:t>1. – С. 44 – 46.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Норка Д.</w:t>
      </w:r>
      <w:r>
        <w:rPr>
          <w:sz w:val="28"/>
          <w:szCs w:val="28"/>
          <w:lang w:val="uk-UA"/>
        </w:rPr>
        <w:t xml:space="preserve"> </w:t>
      </w:r>
      <w:r w:rsidRPr="00AD612C">
        <w:rPr>
          <w:sz w:val="28"/>
          <w:szCs w:val="28"/>
          <w:lang w:val="uk-UA"/>
        </w:rPr>
        <w:t xml:space="preserve">Стратегия продаж компании </w:t>
      </w:r>
      <w:r>
        <w:rPr>
          <w:sz w:val="28"/>
          <w:szCs w:val="28"/>
          <w:lang w:val="uk-UA"/>
        </w:rPr>
        <w:t xml:space="preserve">/ </w:t>
      </w:r>
      <w:r w:rsidRPr="00AD612C">
        <w:rPr>
          <w:sz w:val="28"/>
          <w:szCs w:val="28"/>
          <w:lang w:val="uk-UA"/>
        </w:rPr>
        <w:t>Д.</w:t>
      </w:r>
      <w:r>
        <w:rPr>
          <w:sz w:val="28"/>
          <w:szCs w:val="28"/>
          <w:lang w:val="uk-UA"/>
        </w:rPr>
        <w:t xml:space="preserve"> </w:t>
      </w:r>
      <w:r w:rsidRPr="00AD612C">
        <w:rPr>
          <w:sz w:val="28"/>
          <w:szCs w:val="28"/>
          <w:lang w:val="uk-UA"/>
        </w:rPr>
        <w:t xml:space="preserve">Норка // Менеджмент и менеджер. – 2006. – №3. – </w:t>
      </w:r>
      <w:r>
        <w:rPr>
          <w:sz w:val="28"/>
          <w:szCs w:val="28"/>
          <w:lang w:val="uk-UA"/>
        </w:rPr>
        <w:t>С</w:t>
      </w:r>
      <w:r w:rsidRPr="00AD612C">
        <w:rPr>
          <w:sz w:val="28"/>
          <w:szCs w:val="28"/>
          <w:lang w:val="uk-UA"/>
        </w:rPr>
        <w:t>. 4 – 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Об утверждении перечня социально значимых заболеваний и перечня заболеваний, представляющих опасность для окружающих: Постановление от 1 декабря 2004г. № 715 // Медицинская паразитология и паразитарные болезни. – 2005. – №2. – С. 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Озерецковская Н.Н. Цестодозы-зоонозы – неотложная глобальная проблема / Н.Н. Озерецковская // Медицинская паразитология и паразитарные болезни. – 2001. – № 1. – С. 52 – 59.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Опыт оздоровления очагов геогельминтозов в Сумской области / В.К. Кравченко, С.Е. Шолохова, С.С. Пикина и др. // Медицинская паразитология и паразитарные болезни. – 1997. – № 3. – C. 49 – 51.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Основные нематозы: клиника, диагностика и лечение / В.М.</w:t>
      </w:r>
      <w:r>
        <w:rPr>
          <w:sz w:val="28"/>
          <w:szCs w:val="28"/>
          <w:lang w:val="uk-UA"/>
        </w:rPr>
        <w:t xml:space="preserve"> </w:t>
      </w:r>
      <w:r w:rsidRPr="00AD612C">
        <w:rPr>
          <w:sz w:val="28"/>
          <w:szCs w:val="28"/>
          <w:lang w:val="uk-UA"/>
        </w:rPr>
        <w:t>Кузнецова, С.Ю.</w:t>
      </w:r>
      <w:r>
        <w:rPr>
          <w:sz w:val="28"/>
          <w:szCs w:val="28"/>
          <w:lang w:val="uk-UA"/>
        </w:rPr>
        <w:t xml:space="preserve"> </w:t>
      </w:r>
      <w:r w:rsidRPr="00AD612C">
        <w:rPr>
          <w:sz w:val="28"/>
          <w:szCs w:val="28"/>
          <w:lang w:val="uk-UA"/>
        </w:rPr>
        <w:t>Штрыголь, В.А.</w:t>
      </w:r>
      <w:r>
        <w:rPr>
          <w:sz w:val="28"/>
          <w:szCs w:val="28"/>
          <w:lang w:val="uk-UA"/>
        </w:rPr>
        <w:t xml:space="preserve"> </w:t>
      </w:r>
      <w:r w:rsidRPr="00AD612C">
        <w:rPr>
          <w:sz w:val="28"/>
          <w:szCs w:val="28"/>
          <w:lang w:val="uk-UA"/>
        </w:rPr>
        <w:t>Рыбак, С.Б.</w:t>
      </w:r>
      <w:r>
        <w:rPr>
          <w:sz w:val="28"/>
          <w:szCs w:val="28"/>
          <w:lang w:val="uk-UA"/>
        </w:rPr>
        <w:t xml:space="preserve"> </w:t>
      </w:r>
      <w:r w:rsidRPr="00AD612C">
        <w:rPr>
          <w:sz w:val="28"/>
          <w:szCs w:val="28"/>
          <w:lang w:val="uk-UA"/>
        </w:rPr>
        <w:t>Дырявый // Провизор. – 2008. – №8. – С. 42 – 48.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Особенности распространения и течения токсокароза в условиях Харьковской области </w:t>
      </w:r>
      <w:r>
        <w:rPr>
          <w:sz w:val="28"/>
          <w:szCs w:val="28"/>
          <w:lang w:val="uk-UA"/>
        </w:rPr>
        <w:t xml:space="preserve">/ </w:t>
      </w:r>
      <w:r w:rsidRPr="00AD612C">
        <w:rPr>
          <w:sz w:val="28"/>
          <w:szCs w:val="28"/>
          <w:lang w:val="uk-UA"/>
        </w:rPr>
        <w:t>Е.И. Бодня, Т.Н. Замазий, И.Д. Белая и др.</w:t>
      </w:r>
      <w:r>
        <w:rPr>
          <w:sz w:val="28"/>
          <w:szCs w:val="28"/>
          <w:lang w:val="uk-UA"/>
        </w:rPr>
        <w:t xml:space="preserve"> </w:t>
      </w:r>
      <w:r w:rsidRPr="00AD612C">
        <w:rPr>
          <w:sz w:val="28"/>
          <w:szCs w:val="28"/>
          <w:lang w:val="uk-UA"/>
        </w:rPr>
        <w:t xml:space="preserve">// Эпидемиология, экология и гигиена. сб. материалов итоговой региональной науч.-практ. конф. – Ч. 2. – Х., 2004. – </w:t>
      </w:r>
      <w:r>
        <w:rPr>
          <w:sz w:val="28"/>
          <w:szCs w:val="28"/>
          <w:lang w:val="uk-UA"/>
        </w:rPr>
        <w:t>С</w:t>
      </w:r>
      <w:r w:rsidRPr="00AD612C">
        <w:rPr>
          <w:sz w:val="28"/>
          <w:szCs w:val="28"/>
          <w:lang w:val="uk-UA"/>
        </w:rPr>
        <w:t>. 74 – 75.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Осташук Т.Я. Аналіз лікарського забезпечення хворих з діагнозом ішіас, попереково-крижовий радикулоневрит, спондилоартроз поперекового відділу хребта у стаціонарі / Т.Я. Осташук, Н.Л. Боженко // Фармацевтичний журнал. – 2004. – </w:t>
      </w:r>
      <w:r w:rsidRPr="00D7486F">
        <w:rPr>
          <w:sz w:val="28"/>
          <w:szCs w:val="28"/>
          <w:lang w:val="uk-UA"/>
        </w:rPr>
        <w:t>№</w:t>
      </w:r>
      <w:r>
        <w:rPr>
          <w:sz w:val="28"/>
          <w:szCs w:val="28"/>
          <w:lang w:val="uk-UA"/>
        </w:rPr>
        <w:t>4. – С. 8 – 13.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ОТС: ответственное самолечение / под ред. И.А. Зупанца, И.С. Чекмана.– К.: Фармацевт-практик, 2004. – 192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Павленко А.Ф. Маркетинг: навч.-метод. посіб. для самостійного вивчення дисципліни / А.Ф. Павленко, А.В. Вовчак. – 2-ге вид., доп. і випр. – К.: КНЕУ, 2001. – 106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Павликовская Т.Н. Ситуация по паразитарным болезням на Украине и пути ее улучшения </w:t>
      </w:r>
      <w:r>
        <w:rPr>
          <w:sz w:val="28"/>
          <w:szCs w:val="28"/>
          <w:lang w:val="uk-UA"/>
        </w:rPr>
        <w:t xml:space="preserve">/ </w:t>
      </w:r>
      <w:r w:rsidRPr="00AD612C">
        <w:rPr>
          <w:sz w:val="28"/>
          <w:szCs w:val="28"/>
          <w:lang w:val="uk-UA"/>
        </w:rPr>
        <w:t>Т.Н.</w:t>
      </w:r>
      <w:r>
        <w:rPr>
          <w:sz w:val="28"/>
          <w:szCs w:val="28"/>
          <w:lang w:val="uk-UA"/>
        </w:rPr>
        <w:t xml:space="preserve"> </w:t>
      </w:r>
      <w:r w:rsidRPr="00AD612C">
        <w:rPr>
          <w:sz w:val="28"/>
          <w:szCs w:val="28"/>
          <w:lang w:val="uk-UA"/>
        </w:rPr>
        <w:t>Павликовская // Медицинская паразитология и паразитарные болезни. – 2004. – №2. – С. 39 – 41.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 xml:space="preserve">Павлова Н.Н. Маркетинговый подход к оценке конкурентоспособности товара </w:t>
      </w:r>
      <w:r>
        <w:rPr>
          <w:sz w:val="28"/>
          <w:szCs w:val="28"/>
          <w:lang w:val="uk-UA"/>
        </w:rPr>
        <w:t xml:space="preserve">/ </w:t>
      </w:r>
      <w:r w:rsidRPr="00AD612C">
        <w:rPr>
          <w:sz w:val="28"/>
          <w:szCs w:val="28"/>
          <w:lang w:val="uk-UA"/>
        </w:rPr>
        <w:t xml:space="preserve">Н.Н. Павлова // Маркетинг в России и зарубежом. – 2004. – № 1 (39). – </w:t>
      </w:r>
      <w:r>
        <w:rPr>
          <w:sz w:val="28"/>
          <w:szCs w:val="28"/>
          <w:lang w:val="uk-UA"/>
        </w:rPr>
        <w:t>С</w:t>
      </w:r>
      <w:r w:rsidRPr="00AD612C">
        <w:rPr>
          <w:sz w:val="28"/>
          <w:szCs w:val="28"/>
          <w:lang w:val="uk-UA"/>
        </w:rPr>
        <w:t>. 82 – 89.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Панфілова Г.Л. Маркетингове дослідження вітчизняного ринку хондропротекторів / Г.Л. Панфілова, Г.М. Заріцька // Фармаком. – 2008. – №4. – С. 115 – 123.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Паразитарные болезни человека, их профилактика и лечение / В.П. Сергиев, М.Н. Лебедева, А.А. Фролова, Н.А. Романенко // Эпидемиология и инфекционные болезни. – 1997. – № 2. – С. 8 – 11.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Парфейников С.А. Организация лекарственного обеспечения населения в Ставропольском крае / С.А. Парфейников // Новая аптека. – 2003. – №2. – С. 33 – 35.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Пашанова О.В.</w:t>
      </w:r>
      <w:r>
        <w:rPr>
          <w:sz w:val="28"/>
          <w:szCs w:val="28"/>
          <w:lang w:val="uk-UA"/>
        </w:rPr>
        <w:t xml:space="preserve"> </w:t>
      </w:r>
      <w:r w:rsidRPr="00AD612C">
        <w:rPr>
          <w:sz w:val="28"/>
          <w:szCs w:val="28"/>
          <w:lang w:val="uk-UA"/>
        </w:rPr>
        <w:t xml:space="preserve">Разработка формулярного списка лекарственных препаратов для лечения патологии кожи </w:t>
      </w:r>
      <w:r>
        <w:rPr>
          <w:sz w:val="28"/>
          <w:szCs w:val="28"/>
          <w:lang w:val="uk-UA"/>
        </w:rPr>
        <w:t xml:space="preserve">/ </w:t>
      </w:r>
      <w:r w:rsidRPr="00AD612C">
        <w:rPr>
          <w:sz w:val="28"/>
          <w:szCs w:val="28"/>
          <w:lang w:val="uk-UA"/>
        </w:rPr>
        <w:t>О.В.</w:t>
      </w:r>
      <w:r>
        <w:rPr>
          <w:sz w:val="28"/>
          <w:szCs w:val="28"/>
          <w:lang w:val="uk-UA"/>
        </w:rPr>
        <w:t xml:space="preserve"> </w:t>
      </w:r>
      <w:r w:rsidRPr="00AD612C">
        <w:rPr>
          <w:sz w:val="28"/>
          <w:szCs w:val="28"/>
          <w:lang w:val="uk-UA"/>
        </w:rPr>
        <w:t>Пашанова, Е.А.</w:t>
      </w:r>
      <w:r>
        <w:rPr>
          <w:sz w:val="28"/>
          <w:szCs w:val="28"/>
          <w:lang w:val="uk-UA"/>
        </w:rPr>
        <w:t xml:space="preserve"> </w:t>
      </w:r>
      <w:r w:rsidRPr="00AD612C">
        <w:rPr>
          <w:sz w:val="28"/>
          <w:szCs w:val="28"/>
          <w:lang w:val="uk-UA"/>
        </w:rPr>
        <w:t xml:space="preserve">Журилова // </w:t>
      </w:r>
      <w:r>
        <w:rPr>
          <w:sz w:val="28"/>
          <w:szCs w:val="28"/>
          <w:lang w:val="uk-UA"/>
        </w:rPr>
        <w:t xml:space="preserve">Фармация. – 1998. – </w:t>
      </w:r>
      <w:r w:rsidRPr="00D7486F">
        <w:rPr>
          <w:sz w:val="28"/>
          <w:szCs w:val="28"/>
          <w:lang w:val="uk-UA"/>
        </w:rPr>
        <w:t>№</w:t>
      </w:r>
      <w:r>
        <w:rPr>
          <w:sz w:val="28"/>
          <w:szCs w:val="28"/>
          <w:lang w:val="uk-UA"/>
        </w:rPr>
        <w:t>5. – С. 15 – 17.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Пашанова О.В.</w:t>
      </w:r>
      <w:r>
        <w:rPr>
          <w:sz w:val="28"/>
          <w:szCs w:val="28"/>
          <w:lang w:val="uk-UA"/>
        </w:rPr>
        <w:t xml:space="preserve"> </w:t>
      </w:r>
      <w:r w:rsidRPr="00AD612C">
        <w:rPr>
          <w:sz w:val="28"/>
          <w:szCs w:val="28"/>
          <w:lang w:val="uk-UA"/>
        </w:rPr>
        <w:t xml:space="preserve">Совершенствование методики определния потребности в лекарственных препаратах для отделения химиотерапии </w:t>
      </w:r>
      <w:r>
        <w:rPr>
          <w:sz w:val="28"/>
          <w:szCs w:val="28"/>
          <w:lang w:val="uk-UA"/>
        </w:rPr>
        <w:t xml:space="preserve">/ </w:t>
      </w:r>
      <w:r w:rsidRPr="00AD612C">
        <w:rPr>
          <w:sz w:val="28"/>
          <w:szCs w:val="28"/>
          <w:lang w:val="uk-UA"/>
        </w:rPr>
        <w:t>О.В.</w:t>
      </w:r>
      <w:r>
        <w:rPr>
          <w:sz w:val="28"/>
          <w:szCs w:val="28"/>
          <w:lang w:val="uk-UA"/>
        </w:rPr>
        <w:t xml:space="preserve"> </w:t>
      </w:r>
      <w:r w:rsidRPr="00AD612C">
        <w:rPr>
          <w:sz w:val="28"/>
          <w:szCs w:val="28"/>
          <w:lang w:val="uk-UA"/>
        </w:rPr>
        <w:t xml:space="preserve">Пашанова, Н.Д. Дорофеева // </w:t>
      </w:r>
      <w:r>
        <w:rPr>
          <w:sz w:val="28"/>
          <w:szCs w:val="28"/>
          <w:lang w:val="uk-UA"/>
        </w:rPr>
        <w:t xml:space="preserve">Фармация. – 1998. – </w:t>
      </w:r>
      <w:r w:rsidRPr="00D7486F">
        <w:rPr>
          <w:sz w:val="28"/>
          <w:szCs w:val="28"/>
          <w:lang w:val="uk-UA"/>
        </w:rPr>
        <w:t>№</w:t>
      </w:r>
      <w:r>
        <w:rPr>
          <w:sz w:val="28"/>
          <w:szCs w:val="28"/>
          <w:lang w:val="uk-UA"/>
        </w:rPr>
        <w:t>2. – С. 46 – 48.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Пестун І. Фармакоекономічні дослідження препаратів, що стимулюють імунітет / І. Пестун, В. Толочко // Ліки України. – 2002. – </w:t>
      </w:r>
      <w:r w:rsidRPr="00D7486F">
        <w:rPr>
          <w:sz w:val="28"/>
          <w:szCs w:val="28"/>
          <w:lang w:val="uk-UA"/>
        </w:rPr>
        <w:t>№</w:t>
      </w:r>
      <w:r>
        <w:rPr>
          <w:sz w:val="28"/>
          <w:szCs w:val="28"/>
          <w:lang w:val="uk-UA"/>
        </w:rPr>
        <w:t>1. – С. 14 – 16.</w:t>
      </w:r>
    </w:p>
    <w:p w:rsidR="00F971B0" w:rsidRPr="00FA62A1"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Пестун І.В.</w:t>
      </w:r>
      <w:r w:rsidRPr="00FC2620">
        <w:rPr>
          <w:sz w:val="28"/>
          <w:szCs w:val="28"/>
          <w:lang w:val="uk-UA"/>
        </w:rPr>
        <w:t xml:space="preserve"> </w:t>
      </w:r>
      <w:r>
        <w:rPr>
          <w:sz w:val="28"/>
          <w:szCs w:val="28"/>
          <w:lang w:val="uk-UA"/>
        </w:rPr>
        <w:t>Використання індикаторів ВООЗ в маркетингових дослідженнях національного ринку</w:t>
      </w:r>
      <w:r w:rsidRPr="00FC2620">
        <w:rPr>
          <w:sz w:val="28"/>
          <w:szCs w:val="28"/>
          <w:lang w:val="uk-UA"/>
        </w:rPr>
        <w:t xml:space="preserve"> </w:t>
      </w:r>
      <w:r>
        <w:rPr>
          <w:sz w:val="28"/>
          <w:szCs w:val="28"/>
          <w:lang w:val="uk-UA"/>
        </w:rPr>
        <w:t xml:space="preserve">/ І.В. Пестун </w:t>
      </w:r>
      <w:r w:rsidRPr="00FC2620">
        <w:rPr>
          <w:sz w:val="28"/>
          <w:szCs w:val="28"/>
          <w:lang w:val="uk-UA"/>
        </w:rPr>
        <w:t xml:space="preserve">// Ефективність використання маркетингу та логістики </w:t>
      </w:r>
      <w:r>
        <w:rPr>
          <w:sz w:val="28"/>
          <w:szCs w:val="28"/>
          <w:lang w:val="uk-UA"/>
        </w:rPr>
        <w:t>фармацевтичними організаціями: м</w:t>
      </w:r>
      <w:r w:rsidRPr="00FC2620">
        <w:rPr>
          <w:sz w:val="28"/>
          <w:szCs w:val="28"/>
          <w:lang w:val="uk-UA"/>
        </w:rPr>
        <w:t xml:space="preserve">атеріали наук.-практ. конф. (Харків, 21 жовтня 2008 р.). </w:t>
      </w:r>
      <w:r>
        <w:rPr>
          <w:sz w:val="28"/>
          <w:szCs w:val="28"/>
          <w:lang w:val="uk-UA"/>
        </w:rPr>
        <w:t>– Х.: Вид-во НФаУ, 2008. – С. 48 – 49</w:t>
      </w:r>
      <w:r w:rsidRPr="00FC2620">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Пестун І.В. Формування асортименту лікарських засобів з урахуванням економічних чинників / І.В. Пестун, В.М. Толочко // Ліки України. – 2000. – №4. – С. 10 – 13.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Пивень Е.П. Разработка научных подходов к оценке конкурентоспособности лекарственных средств на основе потребительной стоимости и фармакоэкономических принципов </w:t>
      </w:r>
      <w:r>
        <w:rPr>
          <w:sz w:val="28"/>
          <w:szCs w:val="28"/>
          <w:lang w:val="uk-UA"/>
        </w:rPr>
        <w:t xml:space="preserve">/ </w:t>
      </w:r>
      <w:r w:rsidRPr="00AD612C">
        <w:rPr>
          <w:sz w:val="28"/>
          <w:szCs w:val="28"/>
          <w:lang w:val="uk-UA"/>
        </w:rPr>
        <w:t xml:space="preserve">Е.П. Пивень // Фармаком. – 2003. – №4. – </w:t>
      </w:r>
      <w:r>
        <w:rPr>
          <w:sz w:val="28"/>
          <w:szCs w:val="28"/>
          <w:lang w:val="uk-UA"/>
        </w:rPr>
        <w:t>С</w:t>
      </w:r>
      <w:r w:rsidRPr="00AD612C">
        <w:rPr>
          <w:sz w:val="28"/>
          <w:szCs w:val="28"/>
          <w:lang w:val="uk-UA"/>
        </w:rPr>
        <w:t>. 50 – 57.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Пивень Е.П.</w:t>
      </w:r>
      <w:r>
        <w:rPr>
          <w:sz w:val="28"/>
          <w:szCs w:val="28"/>
          <w:lang w:val="uk-UA"/>
        </w:rPr>
        <w:t xml:space="preserve"> </w:t>
      </w:r>
      <w:r w:rsidRPr="00AD612C">
        <w:rPr>
          <w:sz w:val="28"/>
          <w:szCs w:val="28"/>
          <w:lang w:val="uk-UA"/>
        </w:rPr>
        <w:t xml:space="preserve">Разработка научных подходов к оценке конкурентоспособности технологий производства лекарственных средств </w:t>
      </w:r>
      <w:r>
        <w:rPr>
          <w:sz w:val="28"/>
          <w:szCs w:val="28"/>
          <w:lang w:val="uk-UA"/>
        </w:rPr>
        <w:t xml:space="preserve">/ </w:t>
      </w:r>
      <w:r w:rsidRPr="00AD612C">
        <w:rPr>
          <w:sz w:val="28"/>
          <w:szCs w:val="28"/>
          <w:lang w:val="uk-UA"/>
        </w:rPr>
        <w:t>Е.П.</w:t>
      </w:r>
      <w:r>
        <w:rPr>
          <w:sz w:val="28"/>
          <w:szCs w:val="28"/>
          <w:lang w:val="uk-UA"/>
        </w:rPr>
        <w:t xml:space="preserve"> </w:t>
      </w:r>
      <w:r w:rsidRPr="00AD612C">
        <w:rPr>
          <w:sz w:val="28"/>
          <w:szCs w:val="28"/>
          <w:lang w:val="uk-UA"/>
        </w:rPr>
        <w:t xml:space="preserve">Пивень, С.И. Дихтярев // Фармаком. – 2004. – №1. – </w:t>
      </w:r>
      <w:r>
        <w:rPr>
          <w:sz w:val="28"/>
          <w:szCs w:val="28"/>
          <w:lang w:val="uk-UA"/>
        </w:rPr>
        <w:t>С</w:t>
      </w:r>
      <w:r w:rsidRPr="00AD612C">
        <w:rPr>
          <w:sz w:val="28"/>
          <w:szCs w:val="28"/>
          <w:lang w:val="uk-UA"/>
        </w:rPr>
        <w:t>. 93 – 99.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Підгірна М.Я. Методичні підходи до моніторингу лікарського забезпечення при фармакотерапії перитоніту / М.Я. Підгірна, Я.М. Підгірний // Фармацевтичний журнал. – 2008. – </w:t>
      </w:r>
      <w:r w:rsidRPr="00D7486F">
        <w:rPr>
          <w:sz w:val="28"/>
          <w:szCs w:val="28"/>
          <w:lang w:val="uk-UA"/>
        </w:rPr>
        <w:t>№</w:t>
      </w:r>
      <w:r>
        <w:rPr>
          <w:sz w:val="28"/>
          <w:szCs w:val="28"/>
          <w:lang w:val="uk-UA"/>
        </w:rPr>
        <w:t>3. – С. 29 – 38.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Планування та прогнозування в умовах ринку: навч. посіб. / за ред. д-ра фармац. наук, проф. В.Г. Воронкової. – К.: ВД «Професіонал», 2006. – 608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Подходы к диагностике стронгилоидоза // Н.С. Чегодайкина, О.В. Орел, Н.В. Заветная и др. // Эпидемиология, экология и гигиена. сб. материалов итоговой региональной науч.-практ. конф. – Ч. 2. – Х., 2004. – </w:t>
      </w:r>
      <w:r>
        <w:rPr>
          <w:sz w:val="28"/>
          <w:szCs w:val="28"/>
          <w:lang w:val="uk-UA"/>
        </w:rPr>
        <w:t>С</w:t>
      </w:r>
      <w:r w:rsidRPr="00AD612C">
        <w:rPr>
          <w:sz w:val="28"/>
          <w:szCs w:val="28"/>
          <w:lang w:val="uk-UA"/>
        </w:rPr>
        <w:t>. 70 – 71.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Поражение нервной системы при паразитарных заболеваниях / </w:t>
      </w:r>
      <w:r>
        <w:rPr>
          <w:sz w:val="28"/>
          <w:szCs w:val="28"/>
          <w:lang w:val="uk-UA"/>
        </w:rPr>
        <w:t xml:space="preserve">В.Г. Марченко, </w:t>
      </w:r>
      <w:r w:rsidRPr="00AD612C">
        <w:rPr>
          <w:sz w:val="28"/>
          <w:szCs w:val="28"/>
          <w:lang w:val="uk-UA"/>
        </w:rPr>
        <w:t>Е.И. Бодня, И.Б. Нестеренко и др. // Тези. IV з’їзд мікробіологів, епідеміологів. Україна. Полтава.– 2004. – С. 101 – 102.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Постанова КМУ про затвердження „Державної програми будівництва сучасних інфекційних лікарень (відділень) в обласних центрах і великих містах на 2004-2010 роки” від 10.12.2003 р. №1906 </w:t>
      </w:r>
      <w:r w:rsidRPr="00BA531C">
        <w:rPr>
          <w:sz w:val="28"/>
          <w:szCs w:val="28"/>
          <w:lang w:val="uk-UA"/>
        </w:rPr>
        <w:t>[Електронний ресурс]</w:t>
      </w:r>
      <w:r>
        <w:rPr>
          <w:sz w:val="28"/>
          <w:szCs w:val="28"/>
          <w:lang w:val="uk-UA"/>
        </w:rPr>
        <w:t>.</w:t>
      </w:r>
      <w:r w:rsidRPr="00BA531C">
        <w:rPr>
          <w:sz w:val="28"/>
          <w:szCs w:val="28"/>
          <w:lang w:val="uk-UA"/>
        </w:rPr>
        <w:t xml:space="preserve"> – Режим доступу: </w:t>
      </w:r>
      <w:r w:rsidRPr="00AD612C">
        <w:rPr>
          <w:sz w:val="28"/>
          <w:szCs w:val="28"/>
          <w:lang w:val="uk-UA"/>
        </w:rPr>
        <w:t>http://www.uazakon.com/documents/date_1s/pg_ibwwso.htm</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Постанова КМУ про затвердження міжгалузевої комплексної програми „Здоров’я нації” на 2002-2011 роки від 10.01.2002 р. №14 </w:t>
      </w:r>
      <w:r w:rsidRPr="00B66414">
        <w:rPr>
          <w:sz w:val="28"/>
          <w:szCs w:val="28"/>
          <w:lang w:val="uk-UA"/>
        </w:rPr>
        <w:t>[Електронний ресурс]</w:t>
      </w:r>
      <w:r>
        <w:rPr>
          <w:sz w:val="28"/>
          <w:szCs w:val="28"/>
          <w:lang w:val="uk-UA"/>
        </w:rPr>
        <w:t>.</w:t>
      </w:r>
      <w:r w:rsidRPr="00B66414">
        <w:rPr>
          <w:sz w:val="28"/>
          <w:szCs w:val="28"/>
          <w:lang w:val="uk-UA"/>
        </w:rPr>
        <w:t xml:space="preserve"> – Режим доступу: </w:t>
      </w:r>
      <w:r w:rsidRPr="002F5C7A">
        <w:rPr>
          <w:sz w:val="28"/>
          <w:szCs w:val="28"/>
          <w:lang w:val="uk-UA"/>
        </w:rPr>
        <w:t>http://www.uazakon.com/big/text978/pg1.htm</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 xml:space="preserve">Принципи формування переліків лікарських засобів для стандартів медикаментозної терапії / Б.П. Громовик, О.Р. Левицька, В.М. Юзевич та ін. // Фармацевтичний журнал. – 2004. – </w:t>
      </w:r>
      <w:r w:rsidRPr="00F04507">
        <w:rPr>
          <w:sz w:val="28"/>
          <w:szCs w:val="28"/>
          <w:lang w:val="uk-UA"/>
        </w:rPr>
        <w:t>№5.</w:t>
      </w:r>
      <w:r>
        <w:rPr>
          <w:sz w:val="28"/>
          <w:szCs w:val="28"/>
          <w:lang w:val="uk-UA"/>
        </w:rPr>
        <w:t xml:space="preserve"> – С. 3 – 9.</w:t>
      </w:r>
    </w:p>
    <w:p w:rsidR="00F971B0" w:rsidRPr="001F3F86"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Про захист населення від інфекційних хвороб: закон України від 6 квітня 2000 р. №1645-III із змінами і доповненнями, внесеними Законом України від 5 червня 2003 р. №913-IV </w:t>
      </w:r>
      <w:r w:rsidRPr="001F3F86">
        <w:rPr>
          <w:sz w:val="28"/>
          <w:szCs w:val="28"/>
          <w:lang w:val="uk-UA"/>
        </w:rPr>
        <w:t>[Електронний ресурс]</w:t>
      </w:r>
      <w:r>
        <w:rPr>
          <w:sz w:val="28"/>
          <w:szCs w:val="28"/>
          <w:lang w:val="uk-UA"/>
        </w:rPr>
        <w:t>.</w:t>
      </w:r>
      <w:r w:rsidRPr="001F3F86">
        <w:rPr>
          <w:sz w:val="28"/>
          <w:szCs w:val="28"/>
          <w:lang w:val="uk-UA"/>
        </w:rPr>
        <w:t xml:space="preserve"> – Режим доступу: </w:t>
      </w:r>
      <w:r w:rsidRPr="00AD612C">
        <w:rPr>
          <w:sz w:val="28"/>
          <w:szCs w:val="28"/>
          <w:lang w:val="uk-UA"/>
        </w:rPr>
        <w:t>http</w:t>
      </w:r>
      <w:r w:rsidRPr="001F3F86">
        <w:rPr>
          <w:sz w:val="28"/>
          <w:szCs w:val="28"/>
          <w:lang w:val="uk-UA"/>
        </w:rPr>
        <w:t>://</w:t>
      </w:r>
      <w:r w:rsidRPr="00AD612C">
        <w:rPr>
          <w:sz w:val="28"/>
          <w:szCs w:val="28"/>
          <w:lang w:val="uk-UA"/>
        </w:rPr>
        <w:t>www</w:t>
      </w:r>
      <w:r w:rsidRPr="001F3F86">
        <w:rPr>
          <w:sz w:val="28"/>
          <w:szCs w:val="28"/>
          <w:lang w:val="uk-UA"/>
        </w:rPr>
        <w:t>.</w:t>
      </w:r>
      <w:r w:rsidRPr="00AD612C">
        <w:rPr>
          <w:sz w:val="28"/>
          <w:szCs w:val="28"/>
          <w:lang w:val="uk-UA"/>
        </w:rPr>
        <w:t>uapravo</w:t>
      </w:r>
      <w:r w:rsidRPr="001F3F86">
        <w:rPr>
          <w:sz w:val="28"/>
          <w:szCs w:val="28"/>
          <w:lang w:val="uk-UA"/>
        </w:rPr>
        <w:t>.</w:t>
      </w:r>
      <w:r w:rsidRPr="00AD612C">
        <w:rPr>
          <w:sz w:val="28"/>
          <w:szCs w:val="28"/>
          <w:lang w:val="uk-UA"/>
        </w:rPr>
        <w:t>net</w:t>
      </w:r>
      <w:r w:rsidRPr="001F3F86">
        <w:rPr>
          <w:sz w:val="28"/>
          <w:szCs w:val="28"/>
          <w:lang w:val="uk-UA"/>
        </w:rPr>
        <w:t>/</w:t>
      </w:r>
      <w:r w:rsidRPr="00AD612C">
        <w:rPr>
          <w:sz w:val="28"/>
          <w:szCs w:val="28"/>
          <w:lang w:val="uk-UA"/>
        </w:rPr>
        <w:t>data</w:t>
      </w:r>
      <w:r w:rsidRPr="001F3F86">
        <w:rPr>
          <w:sz w:val="28"/>
          <w:szCs w:val="28"/>
          <w:lang w:val="uk-UA"/>
        </w:rPr>
        <w:t>2008/</w:t>
      </w:r>
      <w:r w:rsidRPr="00AD612C">
        <w:rPr>
          <w:sz w:val="28"/>
          <w:szCs w:val="28"/>
          <w:lang w:val="uk-UA"/>
        </w:rPr>
        <w:t>base</w:t>
      </w:r>
      <w:r w:rsidRPr="001F3F86">
        <w:rPr>
          <w:sz w:val="28"/>
          <w:szCs w:val="28"/>
          <w:lang w:val="uk-UA"/>
        </w:rPr>
        <w:t>57/</w:t>
      </w:r>
      <w:r w:rsidRPr="00AD612C">
        <w:rPr>
          <w:sz w:val="28"/>
          <w:szCs w:val="28"/>
          <w:lang w:val="uk-UA"/>
        </w:rPr>
        <w:t>ukr</w:t>
      </w:r>
      <w:r w:rsidRPr="001F3F86">
        <w:rPr>
          <w:sz w:val="28"/>
          <w:szCs w:val="28"/>
          <w:lang w:val="uk-UA"/>
        </w:rPr>
        <w:t>57014.</w:t>
      </w:r>
      <w:r w:rsidRPr="00AD612C">
        <w:rPr>
          <w:sz w:val="28"/>
          <w:szCs w:val="28"/>
          <w:lang w:val="uk-UA"/>
        </w:rPr>
        <w:t>htm</w:t>
      </w:r>
      <w:r>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D553C1">
        <w:rPr>
          <w:sz w:val="28"/>
          <w:szCs w:val="28"/>
          <w:lang w:val="uk-UA"/>
        </w:rPr>
        <w:t>Про заходи щодо підвищення ефективності боротьби з небезпечними інф</w:t>
      </w:r>
      <w:r w:rsidRPr="00D553C1">
        <w:rPr>
          <w:sz w:val="28"/>
          <w:szCs w:val="28"/>
          <w:lang w:val="uk-UA"/>
        </w:rPr>
        <w:t>е</w:t>
      </w:r>
      <w:r w:rsidRPr="00D553C1">
        <w:rPr>
          <w:sz w:val="28"/>
          <w:szCs w:val="28"/>
          <w:lang w:val="uk-UA"/>
        </w:rPr>
        <w:t>кційними хворобами: указ президента України від 18 січня 2006 року //</w:t>
      </w:r>
      <w:r w:rsidRPr="00AD612C">
        <w:rPr>
          <w:sz w:val="28"/>
          <w:szCs w:val="28"/>
          <w:lang w:val="uk-UA"/>
        </w:rPr>
        <w:t xml:space="preserve"> Відомості Верховної Ради України (ВВР)</w:t>
      </w:r>
      <w:r w:rsidRPr="00D553C1">
        <w:rPr>
          <w:sz w:val="28"/>
          <w:szCs w:val="28"/>
          <w:lang w:val="uk-UA"/>
        </w:rPr>
        <w:t>. –</w:t>
      </w:r>
      <w:r w:rsidRPr="00AD612C">
        <w:rPr>
          <w:sz w:val="28"/>
          <w:szCs w:val="28"/>
          <w:lang w:val="uk-UA"/>
        </w:rPr>
        <w:t xml:space="preserve"> 2006</w:t>
      </w:r>
      <w:r w:rsidRPr="00D553C1">
        <w:rPr>
          <w:sz w:val="28"/>
          <w:szCs w:val="28"/>
          <w:lang w:val="uk-UA"/>
        </w:rPr>
        <w:t>. – №</w:t>
      </w:r>
      <w:r w:rsidRPr="00AD612C">
        <w:rPr>
          <w:sz w:val="28"/>
          <w:szCs w:val="28"/>
          <w:lang w:val="uk-UA"/>
        </w:rPr>
        <w:t xml:space="preserve"> 26</w:t>
      </w:r>
      <w:r w:rsidRPr="00D553C1">
        <w:rPr>
          <w:sz w:val="28"/>
          <w:szCs w:val="28"/>
          <w:lang w:val="uk-UA"/>
        </w:rPr>
        <w:t xml:space="preserve">. – С. </w:t>
      </w:r>
      <w:r w:rsidRPr="00AD612C">
        <w:rPr>
          <w:sz w:val="28"/>
          <w:szCs w:val="28"/>
          <w:lang w:val="uk-UA"/>
        </w:rPr>
        <w:t>221</w:t>
      </w:r>
      <w:r>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D553C1">
        <w:rPr>
          <w:sz w:val="28"/>
          <w:szCs w:val="28"/>
          <w:lang w:val="uk-UA"/>
        </w:rPr>
        <w:lastRenderedPageBreak/>
        <w:t>Про заходи щодо поліпшення забезпечення населення лікарськими засоб</w:t>
      </w:r>
      <w:r w:rsidRPr="00D553C1">
        <w:rPr>
          <w:sz w:val="28"/>
          <w:szCs w:val="28"/>
          <w:lang w:val="uk-UA"/>
        </w:rPr>
        <w:t>а</w:t>
      </w:r>
      <w:r w:rsidRPr="00D553C1">
        <w:rPr>
          <w:sz w:val="28"/>
          <w:szCs w:val="28"/>
          <w:lang w:val="uk-UA"/>
        </w:rPr>
        <w:t>ми і виробами медичного призначення, а також підвищення ефективності державного управління у цій сфері: указ президента України від 1 ли</w:t>
      </w:r>
      <w:r w:rsidRPr="00D553C1">
        <w:rPr>
          <w:sz w:val="28"/>
          <w:szCs w:val="28"/>
          <w:lang w:val="uk-UA"/>
        </w:rPr>
        <w:t>п</w:t>
      </w:r>
      <w:r w:rsidRPr="00D553C1">
        <w:rPr>
          <w:sz w:val="28"/>
          <w:szCs w:val="28"/>
          <w:lang w:val="uk-UA"/>
        </w:rPr>
        <w:t>ня 2003р. // Економічни</w:t>
      </w:r>
      <w:r>
        <w:rPr>
          <w:sz w:val="28"/>
          <w:szCs w:val="28"/>
          <w:lang w:val="uk-UA"/>
        </w:rPr>
        <w:t>й вісник. – 2005. – № 11. – С. 29.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Про необхідність формування збудників кишкових паразитозів у об’єктах довкілля / І.М. Локтєва, Г.В. Сопіль, В.І. Кикоть, Л.В. Пархоменко // Тези. IV з’їзд мікробіологів, епідеміологів. Україна. Полтава.– 2004. – С. 72 – 73.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Проблема эхинококкоза в Республике Башкортостан / Г.И.</w:t>
      </w:r>
      <w:r>
        <w:rPr>
          <w:sz w:val="28"/>
          <w:szCs w:val="28"/>
          <w:lang w:val="uk-UA"/>
        </w:rPr>
        <w:t xml:space="preserve"> </w:t>
      </w:r>
      <w:r w:rsidRPr="00AD612C">
        <w:rPr>
          <w:sz w:val="28"/>
          <w:szCs w:val="28"/>
          <w:lang w:val="uk-UA"/>
        </w:rPr>
        <w:t>Лукманова, А.А.</w:t>
      </w:r>
      <w:r>
        <w:rPr>
          <w:sz w:val="28"/>
          <w:szCs w:val="28"/>
          <w:lang w:val="uk-UA"/>
        </w:rPr>
        <w:t xml:space="preserve"> </w:t>
      </w:r>
      <w:r w:rsidRPr="00AD612C">
        <w:rPr>
          <w:sz w:val="28"/>
          <w:szCs w:val="28"/>
          <w:lang w:val="uk-UA"/>
        </w:rPr>
        <w:t>Гумеров, И.М.</w:t>
      </w:r>
      <w:r>
        <w:rPr>
          <w:sz w:val="28"/>
          <w:szCs w:val="28"/>
          <w:lang w:val="uk-UA"/>
        </w:rPr>
        <w:t xml:space="preserve"> Хидиятова </w:t>
      </w:r>
      <w:r>
        <w:rPr>
          <w:sz w:val="28"/>
          <w:szCs w:val="28"/>
        </w:rPr>
        <w:t xml:space="preserve">и др. </w:t>
      </w:r>
      <w:r w:rsidRPr="00AD612C">
        <w:rPr>
          <w:sz w:val="28"/>
          <w:szCs w:val="28"/>
          <w:lang w:val="uk-UA"/>
        </w:rPr>
        <w:t>// Медицинская помощь. – 2005. – №2. – С. 44 – 46.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Путеводитель по фармацевтическому рынку Украины. Итоги 2008г.</w:t>
      </w:r>
      <w:r>
        <w:rPr>
          <w:sz w:val="28"/>
          <w:szCs w:val="28"/>
          <w:lang w:val="uk-UA"/>
        </w:rPr>
        <w:t xml:space="preserve"> – К.:</w:t>
      </w:r>
      <w:r w:rsidRPr="00AD612C">
        <w:rPr>
          <w:sz w:val="28"/>
          <w:szCs w:val="28"/>
          <w:lang w:val="uk-UA"/>
        </w:rPr>
        <w:t xml:space="preserve"> Фармстандарт. – 2009. – 73</w:t>
      </w:r>
      <w:r w:rsidRPr="00F62E59">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Пушак К.І. Фармакоекономічні дослідження лікарських засобів для запобігання вагітності / К.І. Пушак, О.М. Заліська // Фармацевтичний журнал. – 2008. – </w:t>
      </w:r>
      <w:r w:rsidRPr="00D7486F">
        <w:rPr>
          <w:sz w:val="28"/>
          <w:szCs w:val="28"/>
          <w:lang w:val="uk-UA"/>
        </w:rPr>
        <w:t>№</w:t>
      </w:r>
      <w:r>
        <w:rPr>
          <w:sz w:val="28"/>
          <w:szCs w:val="28"/>
          <w:lang w:val="uk-UA"/>
        </w:rPr>
        <w:t>1. – С. 38 – 45.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Райзберг Б.А. Современный  экономический словарь</w:t>
      </w:r>
      <w:r>
        <w:rPr>
          <w:sz w:val="28"/>
          <w:szCs w:val="28"/>
          <w:lang w:val="uk-UA"/>
        </w:rPr>
        <w:t xml:space="preserve"> /</w:t>
      </w:r>
      <w:r w:rsidRPr="00AD612C">
        <w:rPr>
          <w:sz w:val="28"/>
          <w:szCs w:val="28"/>
          <w:lang w:val="uk-UA"/>
        </w:rPr>
        <w:t xml:space="preserve"> Б.А. Райзберг</w:t>
      </w:r>
      <w:r>
        <w:rPr>
          <w:sz w:val="28"/>
          <w:szCs w:val="28"/>
          <w:lang w:val="uk-UA"/>
        </w:rPr>
        <w:t>,</w:t>
      </w:r>
      <w:r w:rsidRPr="00AD612C">
        <w:rPr>
          <w:sz w:val="28"/>
          <w:szCs w:val="28"/>
          <w:lang w:val="uk-UA"/>
        </w:rPr>
        <w:t xml:space="preserve"> Л.Ш.</w:t>
      </w:r>
      <w:r>
        <w:rPr>
          <w:sz w:val="28"/>
          <w:szCs w:val="28"/>
          <w:lang w:val="uk-UA"/>
        </w:rPr>
        <w:t xml:space="preserve"> </w:t>
      </w:r>
      <w:r w:rsidRPr="00AD612C">
        <w:rPr>
          <w:sz w:val="28"/>
          <w:szCs w:val="28"/>
          <w:lang w:val="uk-UA"/>
        </w:rPr>
        <w:t>Лозовский, Е.Б. Стародубцева</w:t>
      </w:r>
      <w:r>
        <w:rPr>
          <w:sz w:val="28"/>
          <w:szCs w:val="28"/>
          <w:lang w:val="uk-UA"/>
        </w:rPr>
        <w:t xml:space="preserve">. </w:t>
      </w:r>
      <w:r w:rsidRPr="00AD612C">
        <w:rPr>
          <w:sz w:val="28"/>
          <w:szCs w:val="28"/>
          <w:lang w:val="uk-UA"/>
        </w:rPr>
        <w:t>– 4-е изд., перераб. и доп. – М.: ИНФРА-М</w:t>
      </w:r>
      <w:r>
        <w:rPr>
          <w:sz w:val="28"/>
          <w:szCs w:val="28"/>
          <w:lang w:val="uk-UA"/>
        </w:rPr>
        <w:t xml:space="preserve">, </w:t>
      </w:r>
      <w:r w:rsidRPr="00AD612C">
        <w:rPr>
          <w:sz w:val="28"/>
          <w:szCs w:val="28"/>
          <w:lang w:val="uk-UA"/>
        </w:rPr>
        <w:t>2004. – 480</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Рахаев Б. Модели оценки поведения потребителей </w:t>
      </w:r>
      <w:r>
        <w:rPr>
          <w:sz w:val="28"/>
          <w:szCs w:val="28"/>
          <w:lang w:val="uk-UA"/>
        </w:rPr>
        <w:t xml:space="preserve">/ </w:t>
      </w:r>
      <w:r w:rsidRPr="00AD612C">
        <w:rPr>
          <w:sz w:val="28"/>
          <w:szCs w:val="28"/>
          <w:lang w:val="uk-UA"/>
        </w:rPr>
        <w:t>Б.</w:t>
      </w:r>
      <w:r>
        <w:rPr>
          <w:sz w:val="28"/>
          <w:szCs w:val="28"/>
          <w:lang w:val="uk-UA"/>
        </w:rPr>
        <w:t xml:space="preserve"> </w:t>
      </w:r>
      <w:r w:rsidRPr="00AD612C">
        <w:rPr>
          <w:sz w:val="28"/>
          <w:szCs w:val="28"/>
          <w:lang w:val="uk-UA"/>
        </w:rPr>
        <w:t xml:space="preserve">Рахаев // Маркетинг. – 2004. – №1 (74). – </w:t>
      </w:r>
      <w:r>
        <w:rPr>
          <w:sz w:val="28"/>
          <w:szCs w:val="28"/>
          <w:lang w:val="uk-UA"/>
        </w:rPr>
        <w:t>С</w:t>
      </w:r>
      <w:r w:rsidRPr="00AD612C">
        <w:rPr>
          <w:sz w:val="28"/>
          <w:szCs w:val="28"/>
          <w:lang w:val="uk-UA"/>
        </w:rPr>
        <w:t>. 54 – 66.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Роїна О.М. Санітарні норми та правила в Україні / О.М. Роїна. – 2-е вид. – К.: КНТ, 2005. – 516 с.</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Роль профилактики в усовершенствовании системы здравоохранения региона </w:t>
      </w:r>
      <w:r>
        <w:rPr>
          <w:sz w:val="28"/>
          <w:szCs w:val="28"/>
          <w:lang w:val="uk-UA"/>
        </w:rPr>
        <w:t xml:space="preserve">/ </w:t>
      </w:r>
      <w:r w:rsidRPr="00AD612C">
        <w:rPr>
          <w:sz w:val="28"/>
          <w:szCs w:val="28"/>
          <w:lang w:val="uk-UA"/>
        </w:rPr>
        <w:t xml:space="preserve">Н.В. Просоленко, И.С. Кратенко, Т.П. Солонецкая и др. // Эпидемиология, экология и гигиена. сб. материалов итоговой региональной науч.-практ. конф. – Вып. 4. – Х., 2001. – </w:t>
      </w:r>
      <w:r>
        <w:rPr>
          <w:sz w:val="28"/>
          <w:szCs w:val="28"/>
          <w:lang w:val="uk-UA"/>
        </w:rPr>
        <w:t>С</w:t>
      </w:r>
      <w:r w:rsidRPr="00AD612C">
        <w:rPr>
          <w:sz w:val="28"/>
          <w:szCs w:val="28"/>
          <w:lang w:val="uk-UA"/>
        </w:rPr>
        <w:t>. 17 – 19.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Сафиуллин Р.С.</w:t>
      </w:r>
      <w:r>
        <w:rPr>
          <w:sz w:val="28"/>
          <w:szCs w:val="28"/>
          <w:lang w:val="uk-UA"/>
        </w:rPr>
        <w:t xml:space="preserve"> </w:t>
      </w:r>
      <w:r w:rsidRPr="00AD612C">
        <w:rPr>
          <w:sz w:val="28"/>
          <w:szCs w:val="28"/>
          <w:lang w:val="uk-UA"/>
        </w:rPr>
        <w:t xml:space="preserve">Организация государственных закупок в системе здравоохранения Республики Татарстан </w:t>
      </w:r>
      <w:r>
        <w:rPr>
          <w:sz w:val="28"/>
          <w:szCs w:val="28"/>
          <w:lang w:val="uk-UA"/>
        </w:rPr>
        <w:t xml:space="preserve">/ </w:t>
      </w:r>
      <w:r w:rsidRPr="00AD612C">
        <w:rPr>
          <w:sz w:val="28"/>
          <w:szCs w:val="28"/>
          <w:lang w:val="uk-UA"/>
        </w:rPr>
        <w:t>Р.С.</w:t>
      </w:r>
      <w:r>
        <w:rPr>
          <w:sz w:val="28"/>
          <w:szCs w:val="28"/>
          <w:lang w:val="uk-UA"/>
        </w:rPr>
        <w:t xml:space="preserve"> </w:t>
      </w:r>
      <w:r w:rsidRPr="00AD612C">
        <w:rPr>
          <w:sz w:val="28"/>
          <w:szCs w:val="28"/>
          <w:lang w:val="uk-UA"/>
        </w:rPr>
        <w:t>Сафиуллин, Р.Г.</w:t>
      </w:r>
      <w:r>
        <w:rPr>
          <w:sz w:val="28"/>
          <w:szCs w:val="28"/>
          <w:lang w:val="uk-UA"/>
        </w:rPr>
        <w:t xml:space="preserve"> </w:t>
      </w:r>
      <w:r w:rsidRPr="00AD612C">
        <w:rPr>
          <w:sz w:val="28"/>
          <w:szCs w:val="28"/>
          <w:lang w:val="uk-UA"/>
        </w:rPr>
        <w:t xml:space="preserve">Тухбатуллина // </w:t>
      </w:r>
      <w:r>
        <w:rPr>
          <w:sz w:val="28"/>
          <w:szCs w:val="28"/>
          <w:lang w:val="uk-UA"/>
        </w:rPr>
        <w:t xml:space="preserve">Фармация. – 2005. – </w:t>
      </w:r>
      <w:r w:rsidRPr="00D7486F">
        <w:rPr>
          <w:sz w:val="28"/>
          <w:szCs w:val="28"/>
          <w:lang w:val="uk-UA"/>
        </w:rPr>
        <w:t>№</w:t>
      </w:r>
      <w:r>
        <w:rPr>
          <w:sz w:val="28"/>
          <w:szCs w:val="28"/>
          <w:lang w:val="uk-UA"/>
        </w:rPr>
        <w:t>6. – С. 22 – 24.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Сафиуллин Р.С. Разработка формулярной системы по лекарственным средствам в Республике Татарстан</w:t>
      </w:r>
      <w:r>
        <w:rPr>
          <w:sz w:val="28"/>
          <w:szCs w:val="28"/>
          <w:lang w:val="uk-UA"/>
        </w:rPr>
        <w:t xml:space="preserve"> / </w:t>
      </w:r>
      <w:r w:rsidRPr="00AD612C">
        <w:rPr>
          <w:sz w:val="28"/>
          <w:szCs w:val="28"/>
          <w:lang w:val="uk-UA"/>
        </w:rPr>
        <w:t>Р.С.</w:t>
      </w:r>
      <w:r>
        <w:rPr>
          <w:sz w:val="28"/>
          <w:szCs w:val="28"/>
          <w:lang w:val="uk-UA"/>
        </w:rPr>
        <w:t xml:space="preserve"> </w:t>
      </w:r>
      <w:r w:rsidRPr="00AD612C">
        <w:rPr>
          <w:sz w:val="28"/>
          <w:szCs w:val="28"/>
          <w:lang w:val="uk-UA"/>
        </w:rPr>
        <w:t xml:space="preserve">Сафиуллин // </w:t>
      </w:r>
      <w:r>
        <w:rPr>
          <w:sz w:val="28"/>
          <w:szCs w:val="28"/>
          <w:lang w:val="uk-UA"/>
        </w:rPr>
        <w:t xml:space="preserve">Фармация. – 2000. – </w:t>
      </w:r>
      <w:r w:rsidRPr="00D7486F">
        <w:rPr>
          <w:sz w:val="28"/>
          <w:szCs w:val="28"/>
          <w:lang w:val="uk-UA"/>
        </w:rPr>
        <w:t>№</w:t>
      </w:r>
      <w:r>
        <w:rPr>
          <w:sz w:val="28"/>
          <w:szCs w:val="28"/>
          <w:lang w:val="uk-UA"/>
        </w:rPr>
        <w:t>56. – С. 7 – 10.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Сбоева С.Г.</w:t>
      </w:r>
      <w:r>
        <w:rPr>
          <w:sz w:val="28"/>
          <w:szCs w:val="28"/>
          <w:lang w:val="uk-UA"/>
        </w:rPr>
        <w:t xml:space="preserve"> </w:t>
      </w:r>
      <w:r w:rsidRPr="00AD612C">
        <w:rPr>
          <w:sz w:val="28"/>
          <w:szCs w:val="28"/>
          <w:lang w:val="uk-UA"/>
        </w:rPr>
        <w:t xml:space="preserve">Исследование объемов лекарственной помощи урологическим больным </w:t>
      </w:r>
      <w:r>
        <w:rPr>
          <w:sz w:val="28"/>
          <w:szCs w:val="28"/>
          <w:lang w:val="uk-UA"/>
        </w:rPr>
        <w:t xml:space="preserve">/ </w:t>
      </w:r>
      <w:r w:rsidRPr="00AD612C">
        <w:rPr>
          <w:sz w:val="28"/>
          <w:szCs w:val="28"/>
          <w:lang w:val="uk-UA"/>
        </w:rPr>
        <w:t>С.Г.</w:t>
      </w:r>
      <w:r>
        <w:rPr>
          <w:sz w:val="28"/>
          <w:szCs w:val="28"/>
          <w:lang w:val="uk-UA"/>
        </w:rPr>
        <w:t xml:space="preserve"> </w:t>
      </w:r>
      <w:r w:rsidRPr="00AD612C">
        <w:rPr>
          <w:sz w:val="28"/>
          <w:szCs w:val="28"/>
          <w:lang w:val="uk-UA"/>
        </w:rPr>
        <w:t xml:space="preserve">Сбоева, Е.В. Дибижева // </w:t>
      </w:r>
      <w:r>
        <w:rPr>
          <w:sz w:val="28"/>
          <w:szCs w:val="28"/>
          <w:lang w:val="uk-UA"/>
        </w:rPr>
        <w:t xml:space="preserve">Фармация. – 2000. – </w:t>
      </w:r>
      <w:r w:rsidRPr="00D7486F">
        <w:rPr>
          <w:sz w:val="28"/>
          <w:szCs w:val="28"/>
          <w:lang w:val="uk-UA"/>
        </w:rPr>
        <w:t>№</w:t>
      </w:r>
      <w:r>
        <w:rPr>
          <w:sz w:val="28"/>
          <w:szCs w:val="28"/>
          <w:lang w:val="uk-UA"/>
        </w:rPr>
        <w:t>3. – С. 39 – 42.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Свирейко Н.Е. Оценка конкурентоспособности масложировых продуктов </w:t>
      </w:r>
      <w:r>
        <w:rPr>
          <w:sz w:val="28"/>
          <w:szCs w:val="28"/>
          <w:lang w:val="uk-UA"/>
        </w:rPr>
        <w:t xml:space="preserve">/ </w:t>
      </w:r>
      <w:r w:rsidRPr="00AD612C">
        <w:rPr>
          <w:sz w:val="28"/>
          <w:szCs w:val="28"/>
          <w:lang w:val="uk-UA"/>
        </w:rPr>
        <w:t>Н.Е.</w:t>
      </w:r>
      <w:r>
        <w:rPr>
          <w:sz w:val="28"/>
          <w:szCs w:val="28"/>
          <w:lang w:val="uk-UA"/>
        </w:rPr>
        <w:t xml:space="preserve"> </w:t>
      </w:r>
      <w:r w:rsidRPr="00AD612C">
        <w:rPr>
          <w:sz w:val="28"/>
          <w:szCs w:val="28"/>
          <w:lang w:val="uk-UA"/>
        </w:rPr>
        <w:t xml:space="preserve">Свирейко // Маркетинг в России и зарубежом. – 2004. – № 3 (41). – </w:t>
      </w:r>
      <w:r>
        <w:rPr>
          <w:sz w:val="28"/>
          <w:szCs w:val="28"/>
          <w:lang w:val="uk-UA"/>
        </w:rPr>
        <w:t>С</w:t>
      </w:r>
      <w:r w:rsidRPr="00AD612C">
        <w:rPr>
          <w:sz w:val="28"/>
          <w:szCs w:val="28"/>
          <w:lang w:val="uk-UA"/>
        </w:rPr>
        <w:t>. 88 – 92.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Семенов И.В. Формирование маркетинговых стратегий: </w:t>
      </w:r>
      <w:r>
        <w:rPr>
          <w:sz w:val="28"/>
          <w:szCs w:val="28"/>
          <w:lang w:val="uk-UA"/>
        </w:rPr>
        <w:t>у</w:t>
      </w:r>
      <w:r w:rsidRPr="00AD612C">
        <w:rPr>
          <w:sz w:val="28"/>
          <w:szCs w:val="28"/>
          <w:lang w:val="uk-UA"/>
        </w:rPr>
        <w:t>чеб</w:t>
      </w:r>
      <w:r>
        <w:rPr>
          <w:sz w:val="28"/>
          <w:szCs w:val="28"/>
          <w:lang w:val="uk-UA"/>
        </w:rPr>
        <w:t>.</w:t>
      </w:r>
      <w:r w:rsidRPr="00AD612C">
        <w:rPr>
          <w:sz w:val="28"/>
          <w:szCs w:val="28"/>
          <w:lang w:val="uk-UA"/>
        </w:rPr>
        <w:t>-методическое пособие / И.В. Семенов</w:t>
      </w:r>
      <w:r>
        <w:rPr>
          <w:sz w:val="28"/>
          <w:szCs w:val="28"/>
          <w:lang w:val="uk-UA"/>
        </w:rPr>
        <w:t>.</w:t>
      </w:r>
      <w:r w:rsidRPr="00AD612C">
        <w:rPr>
          <w:sz w:val="28"/>
          <w:szCs w:val="28"/>
          <w:lang w:val="uk-UA"/>
        </w:rPr>
        <w:t xml:space="preserve"> </w:t>
      </w:r>
      <w:r>
        <w:rPr>
          <w:sz w:val="28"/>
          <w:szCs w:val="28"/>
          <w:lang w:val="uk-UA"/>
        </w:rPr>
        <w:t xml:space="preserve">– </w:t>
      </w:r>
      <w:r w:rsidRPr="00AD612C">
        <w:rPr>
          <w:sz w:val="28"/>
          <w:szCs w:val="28"/>
          <w:lang w:val="uk-UA"/>
        </w:rPr>
        <w:t>2-е</w:t>
      </w:r>
      <w:r>
        <w:rPr>
          <w:sz w:val="28"/>
          <w:szCs w:val="28"/>
          <w:lang w:val="uk-UA"/>
        </w:rPr>
        <w:t xml:space="preserve"> и</w:t>
      </w:r>
      <w:r w:rsidRPr="00AD612C">
        <w:rPr>
          <w:sz w:val="28"/>
          <w:szCs w:val="28"/>
          <w:lang w:val="uk-UA"/>
        </w:rPr>
        <w:t>зд, испр. и доп. (Маркетинг. Спец. вып. №30)</w:t>
      </w:r>
      <w:r>
        <w:rPr>
          <w:sz w:val="28"/>
          <w:szCs w:val="28"/>
          <w:lang w:val="uk-UA"/>
        </w:rPr>
        <w:t xml:space="preserve">. </w:t>
      </w:r>
      <w:r w:rsidRPr="00AD612C">
        <w:rPr>
          <w:sz w:val="28"/>
          <w:szCs w:val="28"/>
          <w:lang w:val="uk-UA"/>
        </w:rPr>
        <w:t>– М.: Центр маркетинговых исследований и менеджмента</w:t>
      </w:r>
      <w:r>
        <w:rPr>
          <w:sz w:val="28"/>
          <w:szCs w:val="28"/>
          <w:lang w:val="uk-UA"/>
        </w:rPr>
        <w:t>,</w:t>
      </w:r>
      <w:r w:rsidRPr="00AD612C">
        <w:rPr>
          <w:sz w:val="28"/>
          <w:szCs w:val="28"/>
          <w:lang w:val="uk-UA"/>
        </w:rPr>
        <w:t xml:space="preserve"> 2005. – 144</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Сергевнин В.И. Эколого-эпидемиологическая классификация инфекционных и паразитарных болезней человека. Проблемы и пути решения / В.И. Сергевнин // Эпидемиология и инфекционные болезни. – 2002 .– № 2. – С. 54 – 56.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Серебряков С. Ассортимент гомеопрепаратов для лечения заболеваний органов пищеварения </w:t>
      </w:r>
      <w:r>
        <w:rPr>
          <w:sz w:val="28"/>
          <w:szCs w:val="28"/>
          <w:lang w:val="uk-UA"/>
        </w:rPr>
        <w:t xml:space="preserve">/ </w:t>
      </w:r>
      <w:r w:rsidRPr="00AD612C">
        <w:rPr>
          <w:sz w:val="28"/>
          <w:szCs w:val="28"/>
          <w:lang w:val="uk-UA"/>
        </w:rPr>
        <w:t>С.</w:t>
      </w:r>
      <w:r>
        <w:rPr>
          <w:sz w:val="28"/>
          <w:szCs w:val="28"/>
          <w:lang w:val="uk-UA"/>
        </w:rPr>
        <w:t xml:space="preserve"> </w:t>
      </w:r>
      <w:r w:rsidRPr="00AD612C">
        <w:rPr>
          <w:sz w:val="28"/>
          <w:szCs w:val="28"/>
          <w:lang w:val="uk-UA"/>
        </w:rPr>
        <w:t xml:space="preserve">Серебряков // Российские аптеки. – 2003. – №7 – 8. – </w:t>
      </w:r>
      <w:r>
        <w:rPr>
          <w:sz w:val="28"/>
          <w:szCs w:val="28"/>
          <w:lang w:val="uk-UA"/>
        </w:rPr>
        <w:t>С</w:t>
      </w:r>
      <w:r w:rsidRPr="00AD612C">
        <w:rPr>
          <w:sz w:val="28"/>
          <w:szCs w:val="28"/>
          <w:lang w:val="uk-UA"/>
        </w:rPr>
        <w:t>. 38 – 40.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Ску</w:t>
      </w:r>
      <w:r w:rsidRPr="00AD612C">
        <w:rPr>
          <w:sz w:val="28"/>
          <w:szCs w:val="28"/>
          <w:lang w:val="uk-UA"/>
        </w:rPr>
        <w:t>лкова Р.С.</w:t>
      </w:r>
      <w:r>
        <w:rPr>
          <w:sz w:val="28"/>
          <w:szCs w:val="28"/>
          <w:lang w:val="uk-UA"/>
        </w:rPr>
        <w:t xml:space="preserve"> </w:t>
      </w:r>
      <w:r w:rsidRPr="00AD612C">
        <w:rPr>
          <w:sz w:val="28"/>
          <w:szCs w:val="28"/>
          <w:lang w:val="uk-UA"/>
        </w:rPr>
        <w:t>Характеристика зарубежного опыта совершенствования системы лекарственного обеспечения населения</w:t>
      </w:r>
      <w:r>
        <w:rPr>
          <w:sz w:val="28"/>
          <w:szCs w:val="28"/>
          <w:lang w:val="uk-UA"/>
        </w:rPr>
        <w:t xml:space="preserve"> / </w:t>
      </w:r>
      <w:r w:rsidRPr="00AD612C">
        <w:rPr>
          <w:sz w:val="28"/>
          <w:szCs w:val="28"/>
          <w:lang w:val="uk-UA"/>
        </w:rPr>
        <w:t>Р.С.</w:t>
      </w:r>
      <w:r>
        <w:rPr>
          <w:sz w:val="28"/>
          <w:szCs w:val="28"/>
          <w:lang w:val="uk-UA"/>
        </w:rPr>
        <w:t xml:space="preserve"> Ску</w:t>
      </w:r>
      <w:r w:rsidRPr="00AD612C">
        <w:rPr>
          <w:sz w:val="28"/>
          <w:szCs w:val="28"/>
          <w:lang w:val="uk-UA"/>
        </w:rPr>
        <w:t xml:space="preserve">лкова, Е.А. Тельнова // </w:t>
      </w:r>
      <w:r>
        <w:rPr>
          <w:sz w:val="28"/>
          <w:szCs w:val="28"/>
          <w:lang w:val="uk-UA"/>
        </w:rPr>
        <w:t xml:space="preserve">Фармация. – 1998. – </w:t>
      </w:r>
      <w:r w:rsidRPr="00D7486F">
        <w:rPr>
          <w:sz w:val="28"/>
          <w:szCs w:val="28"/>
          <w:lang w:val="uk-UA"/>
        </w:rPr>
        <w:t>№</w:t>
      </w:r>
      <w:r>
        <w:rPr>
          <w:sz w:val="28"/>
          <w:szCs w:val="28"/>
          <w:lang w:val="uk-UA"/>
        </w:rPr>
        <w:t>6. – С. 36 – 40.</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Совершенствование комплекса санитарно-оздоровительных мероприятий среди детей детских учреждений и школ при энтеробиозе / А.И. Чернышенко, Г.Л. Плющева, Н.А. Романенко, и др. // Медицинская паразитология и паразитарные болезни. – 2003. – №2. – С. 43 – 45.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Соловйов І. Товарна політика виноробних підприємств: управління асортиментом / І. Соловйов, О. Петрухно // Маркетинг в Україні. – 2006. – №1. – С. 44 – 48.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Справочник врача общей практики в 2-х т. Т. 1 / Н.Р. Палеев, Н.П. Бочков А.И. Воробьев, В.А. Насонова. – М.: Эксмо-Пресс, 2002. – 927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Статистика для менеджеров с использованием Microsoft Excel / Левин</w:t>
      </w:r>
      <w:r>
        <w:rPr>
          <w:sz w:val="28"/>
          <w:szCs w:val="28"/>
          <w:lang w:val="uk-UA"/>
        </w:rPr>
        <w:t>,</w:t>
      </w:r>
      <w:r w:rsidRPr="00AD612C">
        <w:rPr>
          <w:sz w:val="28"/>
          <w:szCs w:val="28"/>
          <w:lang w:val="uk-UA"/>
        </w:rPr>
        <w:t xml:space="preserve"> М. Дэвид, Стефан и др.</w:t>
      </w:r>
      <w:r>
        <w:rPr>
          <w:sz w:val="28"/>
          <w:szCs w:val="28"/>
          <w:lang w:val="uk-UA"/>
        </w:rPr>
        <w:t xml:space="preserve">, </w:t>
      </w:r>
      <w:r w:rsidRPr="00AD612C">
        <w:rPr>
          <w:sz w:val="28"/>
          <w:szCs w:val="28"/>
          <w:lang w:val="uk-UA"/>
        </w:rPr>
        <w:t>пер. с англ.</w:t>
      </w:r>
      <w:r>
        <w:rPr>
          <w:sz w:val="28"/>
          <w:szCs w:val="28"/>
          <w:lang w:val="uk-UA"/>
        </w:rPr>
        <w:t>;</w:t>
      </w:r>
      <w:r w:rsidRPr="00AD612C">
        <w:rPr>
          <w:sz w:val="28"/>
          <w:szCs w:val="28"/>
          <w:lang w:val="uk-UA"/>
        </w:rPr>
        <w:t xml:space="preserve"> 4-е изд. – </w:t>
      </w:r>
      <w:r>
        <w:rPr>
          <w:sz w:val="28"/>
          <w:szCs w:val="28"/>
          <w:lang w:val="uk-UA"/>
        </w:rPr>
        <w:t xml:space="preserve">М.: </w:t>
      </w:r>
      <w:r w:rsidRPr="00AD612C">
        <w:rPr>
          <w:sz w:val="28"/>
          <w:szCs w:val="28"/>
          <w:lang w:val="uk-UA"/>
        </w:rPr>
        <w:t>Издательский дом «Вильямс», 2004. – 1312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Статистика:</w:t>
      </w:r>
      <w:r w:rsidRPr="009E31D9">
        <w:rPr>
          <w:sz w:val="28"/>
          <w:szCs w:val="28"/>
          <w:lang w:val="uk-UA"/>
        </w:rPr>
        <w:t xml:space="preserve"> </w:t>
      </w:r>
      <w:r>
        <w:rPr>
          <w:sz w:val="28"/>
          <w:szCs w:val="28"/>
          <w:lang w:val="uk-UA"/>
        </w:rPr>
        <w:t>підруч. / С.С. Герасименко, А.В. Головач, А.М. Єріна та ін.; за ред. д-ра екон. наук С.С. Герасименка. –</w:t>
      </w:r>
      <w:r w:rsidRPr="00AD612C">
        <w:rPr>
          <w:sz w:val="28"/>
          <w:szCs w:val="28"/>
          <w:lang w:val="uk-UA"/>
        </w:rPr>
        <w:t xml:space="preserve"> </w:t>
      </w:r>
      <w:r>
        <w:rPr>
          <w:sz w:val="28"/>
          <w:szCs w:val="28"/>
          <w:lang w:val="uk-UA"/>
        </w:rPr>
        <w:t>2-ге вид., перероб. і допов. – К.: КНЕУ, 2000. – 467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Суров С. Спрос, предложение и прогноз развития рынка товаров </w:t>
      </w:r>
      <w:r>
        <w:rPr>
          <w:sz w:val="28"/>
          <w:szCs w:val="28"/>
          <w:lang w:val="uk-UA"/>
        </w:rPr>
        <w:t xml:space="preserve">/ </w:t>
      </w:r>
      <w:r w:rsidRPr="00AD612C">
        <w:rPr>
          <w:sz w:val="28"/>
          <w:szCs w:val="28"/>
          <w:lang w:val="uk-UA"/>
        </w:rPr>
        <w:t>С. Суров // Маркетинг. – 2001. – №1 (56). – С. 29 – 36.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Сыскова Т.Г. Паразитарные заболевания в Российской федерации в условиях миграции населения / Т.Г. Сыскова // Медицинская паразитология и паразитарные болезни. – 2004. – № 1. – С. 3 – 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Тіманюк І.В. Аналіз еластичності попиту на протигрибкові лікарські засоби / І.В. Тіманюк // Хист. – 2008. – №10. – С. 327 – 328.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133F0B">
        <w:rPr>
          <w:sz w:val="28"/>
          <w:szCs w:val="28"/>
          <w:lang w:val="uk-UA"/>
        </w:rPr>
        <w:t>Тіманюк І.В. Науково-методичне обґрунтування маркетингової доступності протигрибкових лікарських препаратів:</w:t>
      </w:r>
      <w:r w:rsidRPr="00AD612C">
        <w:rPr>
          <w:sz w:val="28"/>
          <w:szCs w:val="28"/>
          <w:lang w:val="uk-UA"/>
        </w:rPr>
        <w:t xml:space="preserve"> автореф. дис. на здоб. наук. ступеня канд. фармац. наук / І.В. Тіманюк. – Х. – 2008. – 22 с. </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Толочко В.М. Моделювання асортименту лікарських засобів в аптечних закладах: метод. рек. / В.М. Толочко, І.В. Пестун, М.І. Лазарєв. – Х.: Вид-во НФаУ, 2001. – 23 с.</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 xml:space="preserve">Толочко В.М. Оптимізація витрат на лікарське забезпечення хворих гломерулонефритом шляхом стандартизації лікування в умовах спеціалізованого стаціонару / В.М. Толочко, Т.І. Єрмоленко // Фармацевтичний журнал. – 2005. – </w:t>
      </w:r>
      <w:r w:rsidRPr="00D7486F">
        <w:rPr>
          <w:sz w:val="28"/>
          <w:szCs w:val="28"/>
          <w:lang w:val="uk-UA"/>
        </w:rPr>
        <w:t>№</w:t>
      </w:r>
      <w:r>
        <w:rPr>
          <w:sz w:val="28"/>
          <w:szCs w:val="28"/>
          <w:lang w:val="uk-UA"/>
        </w:rPr>
        <w:t>6. – С. 15 – 21.</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Pr>
          <w:sz w:val="28"/>
          <w:szCs w:val="28"/>
          <w:lang w:val="uk-UA"/>
        </w:rPr>
        <w:t xml:space="preserve">Толочко В.М. Фармакоекономічні аспекти лікарського забезпечення хворих сечокам’яною хворобою в умовах стаціонарного лікування / В.М. Толочко, Т.І. Єрмоленко // Фармацевтичний журнал. – 2005. – </w:t>
      </w:r>
      <w:r w:rsidRPr="00D7486F">
        <w:rPr>
          <w:sz w:val="28"/>
          <w:szCs w:val="28"/>
          <w:lang w:val="uk-UA"/>
        </w:rPr>
        <w:t>№</w:t>
      </w:r>
      <w:r>
        <w:rPr>
          <w:sz w:val="28"/>
          <w:szCs w:val="28"/>
          <w:lang w:val="uk-UA"/>
        </w:rPr>
        <w:t>4. – С. 82 – 87.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Трохимчук В.В. Фармакоекономічне дослідження інгібіторів протонного насоса, що є на фармацевтичному ринку України / В.В. Трохимчук, Н.О. Горчакова, В.В. Страшний, Р.Л. Притула // Фармацевтичний журнал. – 2003. – </w:t>
      </w:r>
      <w:r w:rsidRPr="00D7486F">
        <w:rPr>
          <w:sz w:val="28"/>
          <w:szCs w:val="28"/>
          <w:lang w:val="uk-UA"/>
        </w:rPr>
        <w:t>№</w:t>
      </w:r>
      <w:r>
        <w:rPr>
          <w:sz w:val="28"/>
          <w:szCs w:val="28"/>
          <w:lang w:val="uk-UA"/>
        </w:rPr>
        <w:t>6. – С. 27 – 33.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 xml:space="preserve">Фармакоэкономическая оценка лекарственной терапии ревматоидного артрита </w:t>
      </w:r>
      <w:r>
        <w:rPr>
          <w:sz w:val="28"/>
          <w:szCs w:val="28"/>
          <w:lang w:val="uk-UA"/>
        </w:rPr>
        <w:t xml:space="preserve">/ </w:t>
      </w:r>
      <w:r w:rsidRPr="00AD612C">
        <w:rPr>
          <w:sz w:val="28"/>
          <w:szCs w:val="28"/>
          <w:lang w:val="uk-UA"/>
        </w:rPr>
        <w:t>Л.И.</w:t>
      </w:r>
      <w:r>
        <w:rPr>
          <w:sz w:val="28"/>
          <w:szCs w:val="28"/>
          <w:lang w:val="uk-UA"/>
        </w:rPr>
        <w:t xml:space="preserve"> </w:t>
      </w:r>
      <w:r w:rsidRPr="00AD612C">
        <w:rPr>
          <w:sz w:val="28"/>
          <w:szCs w:val="28"/>
          <w:lang w:val="uk-UA"/>
        </w:rPr>
        <w:t>Лаврентьева, А.Л.</w:t>
      </w:r>
      <w:r>
        <w:rPr>
          <w:sz w:val="28"/>
          <w:szCs w:val="28"/>
          <w:lang w:val="uk-UA"/>
        </w:rPr>
        <w:t xml:space="preserve"> </w:t>
      </w:r>
      <w:r w:rsidRPr="00AD612C">
        <w:rPr>
          <w:sz w:val="28"/>
          <w:szCs w:val="28"/>
          <w:lang w:val="uk-UA"/>
        </w:rPr>
        <w:t>Хохлов, С.В.</w:t>
      </w:r>
      <w:r>
        <w:rPr>
          <w:sz w:val="28"/>
          <w:szCs w:val="28"/>
          <w:lang w:val="uk-UA"/>
        </w:rPr>
        <w:t xml:space="preserve"> </w:t>
      </w:r>
      <w:r w:rsidRPr="00AD612C">
        <w:rPr>
          <w:sz w:val="28"/>
          <w:szCs w:val="28"/>
          <w:lang w:val="uk-UA"/>
        </w:rPr>
        <w:t xml:space="preserve">Мальцева, П.Ю. Носов // </w:t>
      </w:r>
      <w:r>
        <w:rPr>
          <w:sz w:val="28"/>
          <w:szCs w:val="28"/>
          <w:lang w:val="uk-UA"/>
        </w:rPr>
        <w:t xml:space="preserve">Фармация. – 2001. – </w:t>
      </w:r>
      <w:r w:rsidRPr="00D7486F">
        <w:rPr>
          <w:sz w:val="28"/>
          <w:szCs w:val="28"/>
          <w:lang w:val="uk-UA"/>
        </w:rPr>
        <w:t>№</w:t>
      </w:r>
      <w:r>
        <w:rPr>
          <w:sz w:val="28"/>
          <w:szCs w:val="28"/>
          <w:lang w:val="uk-UA"/>
        </w:rPr>
        <w:t>6. – С. 7 – 9.</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Федосеев В.В. Экономико-математические методы и модели в маркети</w:t>
      </w:r>
      <w:r w:rsidRPr="00AD612C">
        <w:rPr>
          <w:sz w:val="28"/>
          <w:szCs w:val="28"/>
          <w:lang w:val="uk-UA"/>
        </w:rPr>
        <w:t>н</w:t>
      </w:r>
      <w:r w:rsidRPr="00AD612C">
        <w:rPr>
          <w:sz w:val="28"/>
          <w:szCs w:val="28"/>
          <w:lang w:val="uk-UA"/>
        </w:rPr>
        <w:t>ге / В.В. Федосеев. – М: Финансист и</w:t>
      </w:r>
      <w:r w:rsidRPr="00AD612C">
        <w:rPr>
          <w:sz w:val="28"/>
          <w:szCs w:val="28"/>
          <w:lang w:val="uk-UA"/>
        </w:rPr>
        <w:t>н</w:t>
      </w:r>
      <w:r w:rsidRPr="00AD612C">
        <w:rPr>
          <w:sz w:val="28"/>
          <w:szCs w:val="28"/>
          <w:lang w:val="uk-UA"/>
        </w:rPr>
        <w:t>форм, 1996. – 186 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Ханк Д.Э. Бизнес-прогнозирование / Д.Э. Ханк, Д.У. Уичерн, А.Дж. Райтс</w:t>
      </w:r>
      <w:r>
        <w:rPr>
          <w:sz w:val="28"/>
          <w:szCs w:val="28"/>
          <w:lang w:val="uk-UA"/>
        </w:rPr>
        <w:t>, п</w:t>
      </w:r>
      <w:r w:rsidRPr="00AD612C">
        <w:rPr>
          <w:sz w:val="28"/>
          <w:szCs w:val="28"/>
          <w:lang w:val="uk-UA"/>
        </w:rPr>
        <w:t>ер. с англ.</w:t>
      </w:r>
      <w:r>
        <w:rPr>
          <w:sz w:val="28"/>
          <w:szCs w:val="28"/>
          <w:lang w:val="uk-UA"/>
        </w:rPr>
        <w:t>;</w:t>
      </w:r>
      <w:r w:rsidRPr="00AD612C">
        <w:rPr>
          <w:sz w:val="28"/>
          <w:szCs w:val="28"/>
          <w:lang w:val="uk-UA"/>
        </w:rPr>
        <w:t xml:space="preserve"> 7-е изд</w:t>
      </w:r>
      <w:r>
        <w:rPr>
          <w:sz w:val="28"/>
          <w:szCs w:val="28"/>
          <w:lang w:val="uk-UA"/>
        </w:rPr>
        <w:t xml:space="preserve">. </w:t>
      </w:r>
      <w:r w:rsidRPr="00AD612C">
        <w:rPr>
          <w:sz w:val="28"/>
          <w:szCs w:val="28"/>
          <w:lang w:val="uk-UA"/>
        </w:rPr>
        <w:t>– М.: Издательский дом «Вильямс», 2003. – 656</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Хоменко В.М. Наукове обґрунтування системи регіонального управління лікарським забезпеченням населення / В.М. Хоменко, А.С. Немченко, І.К. Ярмола // Фармацевтичний журнал. – 2006. – №3. – С. 8 – 15.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Хомченко Р. Многообразный гельминтоз </w:t>
      </w:r>
      <w:r>
        <w:rPr>
          <w:sz w:val="28"/>
          <w:szCs w:val="28"/>
          <w:lang w:val="uk-UA"/>
        </w:rPr>
        <w:t xml:space="preserve">/ </w:t>
      </w:r>
      <w:r w:rsidRPr="00AD612C">
        <w:rPr>
          <w:sz w:val="28"/>
          <w:szCs w:val="28"/>
          <w:lang w:val="uk-UA"/>
        </w:rPr>
        <w:t>Р. Хомченко // Фармацевт-практик. – 2003. – №11. – С. 32 – 33.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Цуриков А.В.</w:t>
      </w:r>
      <w:r>
        <w:rPr>
          <w:sz w:val="28"/>
          <w:szCs w:val="28"/>
          <w:lang w:val="uk-UA"/>
        </w:rPr>
        <w:t xml:space="preserve"> </w:t>
      </w:r>
      <w:r w:rsidRPr="00AD612C">
        <w:rPr>
          <w:sz w:val="28"/>
          <w:szCs w:val="28"/>
          <w:lang w:val="uk-UA"/>
        </w:rPr>
        <w:t xml:space="preserve">Об одной модели потребительского выбора </w:t>
      </w:r>
      <w:r>
        <w:rPr>
          <w:sz w:val="28"/>
          <w:szCs w:val="28"/>
          <w:lang w:val="uk-UA"/>
        </w:rPr>
        <w:t xml:space="preserve">/ </w:t>
      </w:r>
      <w:r w:rsidRPr="00AD612C">
        <w:rPr>
          <w:sz w:val="28"/>
          <w:szCs w:val="28"/>
          <w:lang w:val="uk-UA"/>
        </w:rPr>
        <w:t>А.В.</w:t>
      </w:r>
      <w:r>
        <w:rPr>
          <w:sz w:val="28"/>
          <w:szCs w:val="28"/>
          <w:lang w:val="uk-UA"/>
        </w:rPr>
        <w:t xml:space="preserve"> </w:t>
      </w:r>
      <w:r w:rsidRPr="00AD612C">
        <w:rPr>
          <w:sz w:val="28"/>
          <w:szCs w:val="28"/>
          <w:lang w:val="uk-UA"/>
        </w:rPr>
        <w:t>Цуриков, В.И.</w:t>
      </w:r>
      <w:r>
        <w:rPr>
          <w:sz w:val="28"/>
          <w:szCs w:val="28"/>
          <w:lang w:val="uk-UA"/>
        </w:rPr>
        <w:t xml:space="preserve"> </w:t>
      </w:r>
      <w:r w:rsidRPr="00AD612C">
        <w:rPr>
          <w:sz w:val="28"/>
          <w:szCs w:val="28"/>
          <w:lang w:val="uk-UA"/>
        </w:rPr>
        <w:t xml:space="preserve">Цуриков // Экономика и математические методы. – 2004. – том 40. – №3. – </w:t>
      </w:r>
      <w:r>
        <w:rPr>
          <w:sz w:val="28"/>
          <w:szCs w:val="28"/>
          <w:lang w:val="uk-UA"/>
        </w:rPr>
        <w:t>С</w:t>
      </w:r>
      <w:r w:rsidRPr="00AD612C">
        <w:rPr>
          <w:sz w:val="28"/>
          <w:szCs w:val="28"/>
          <w:lang w:val="uk-UA"/>
        </w:rPr>
        <w:t>. 110 – 113.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Черепанов А.А. Всероссийский институт гельминтологии имени К.И. Скрябина на пути от ветеринарной гельминтологии к паразитологии / А.А. Черепанов // Медицинская паразитология и паразитарные болезни. – 1998. – № 2. – C. 41 –45.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Черномаз П.А. Международный маркетинг: </w:t>
      </w:r>
      <w:r>
        <w:rPr>
          <w:sz w:val="28"/>
          <w:szCs w:val="28"/>
          <w:lang w:val="uk-UA"/>
        </w:rPr>
        <w:t>у</w:t>
      </w:r>
      <w:r w:rsidRPr="00AD612C">
        <w:rPr>
          <w:sz w:val="28"/>
          <w:szCs w:val="28"/>
          <w:lang w:val="uk-UA"/>
        </w:rPr>
        <w:t>чеб</w:t>
      </w:r>
      <w:r>
        <w:rPr>
          <w:sz w:val="28"/>
          <w:szCs w:val="28"/>
          <w:lang w:val="uk-UA"/>
        </w:rPr>
        <w:t>.</w:t>
      </w:r>
      <w:r w:rsidRPr="00AD612C">
        <w:rPr>
          <w:sz w:val="28"/>
          <w:szCs w:val="28"/>
          <w:lang w:val="uk-UA"/>
        </w:rPr>
        <w:t>-практ</w:t>
      </w:r>
      <w:r>
        <w:rPr>
          <w:sz w:val="28"/>
          <w:szCs w:val="28"/>
          <w:lang w:val="uk-UA"/>
        </w:rPr>
        <w:t>.</w:t>
      </w:r>
      <w:r w:rsidRPr="00AD612C">
        <w:rPr>
          <w:sz w:val="28"/>
          <w:szCs w:val="28"/>
          <w:lang w:val="uk-UA"/>
        </w:rPr>
        <w:t xml:space="preserve"> пособие</w:t>
      </w:r>
      <w:r>
        <w:rPr>
          <w:sz w:val="28"/>
          <w:szCs w:val="28"/>
          <w:lang w:val="uk-UA"/>
        </w:rPr>
        <w:t xml:space="preserve"> /</w:t>
      </w:r>
      <w:r w:rsidRPr="00AD612C">
        <w:rPr>
          <w:sz w:val="28"/>
          <w:szCs w:val="28"/>
          <w:lang w:val="uk-UA"/>
        </w:rPr>
        <w:t xml:space="preserve"> П.А. Черномаз</w:t>
      </w:r>
      <w:r>
        <w:rPr>
          <w:sz w:val="28"/>
          <w:szCs w:val="28"/>
          <w:lang w:val="uk-UA"/>
        </w:rPr>
        <w:t xml:space="preserve">. </w:t>
      </w:r>
      <w:r w:rsidRPr="00AD612C">
        <w:rPr>
          <w:sz w:val="28"/>
          <w:szCs w:val="28"/>
          <w:lang w:val="uk-UA"/>
        </w:rPr>
        <w:t>– Х.: Консум, 2000. – 160</w:t>
      </w:r>
      <w:r>
        <w:rPr>
          <w:sz w:val="28"/>
          <w:szCs w:val="28"/>
          <w:lang w:val="uk-UA"/>
        </w:rPr>
        <w:t xml:space="preserve"> </w:t>
      </w:r>
      <w:r w:rsidRPr="00AD612C">
        <w:rPr>
          <w:sz w:val="28"/>
          <w:szCs w:val="28"/>
          <w:lang w:val="uk-UA"/>
        </w:rPr>
        <w:t>с.</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Чубенко А.</w:t>
      </w:r>
      <w:r>
        <w:rPr>
          <w:sz w:val="28"/>
          <w:szCs w:val="28"/>
          <w:lang w:val="uk-UA"/>
        </w:rPr>
        <w:t xml:space="preserve"> </w:t>
      </w:r>
      <w:r w:rsidRPr="00AD612C">
        <w:rPr>
          <w:sz w:val="28"/>
          <w:szCs w:val="28"/>
          <w:lang w:val="uk-UA"/>
        </w:rPr>
        <w:t xml:space="preserve">Применение современных методов математической статистики для решения маркетинговых задач фармацевтического рынка </w:t>
      </w:r>
      <w:r>
        <w:rPr>
          <w:sz w:val="28"/>
          <w:szCs w:val="28"/>
          <w:lang w:val="uk-UA"/>
        </w:rPr>
        <w:t xml:space="preserve">/ </w:t>
      </w:r>
      <w:r w:rsidRPr="00AD612C">
        <w:rPr>
          <w:sz w:val="28"/>
          <w:szCs w:val="28"/>
          <w:lang w:val="uk-UA"/>
        </w:rPr>
        <w:t>А.</w:t>
      </w:r>
      <w:r>
        <w:rPr>
          <w:sz w:val="28"/>
          <w:szCs w:val="28"/>
          <w:lang w:val="uk-UA"/>
        </w:rPr>
        <w:t xml:space="preserve"> </w:t>
      </w:r>
      <w:r w:rsidRPr="00AD612C">
        <w:rPr>
          <w:sz w:val="28"/>
          <w:szCs w:val="28"/>
          <w:lang w:val="uk-UA"/>
        </w:rPr>
        <w:t>Чубенко, П.</w:t>
      </w:r>
      <w:r>
        <w:rPr>
          <w:sz w:val="28"/>
          <w:szCs w:val="28"/>
          <w:lang w:val="uk-UA"/>
        </w:rPr>
        <w:t xml:space="preserve"> </w:t>
      </w:r>
      <w:r w:rsidRPr="00AD612C">
        <w:rPr>
          <w:sz w:val="28"/>
          <w:szCs w:val="28"/>
          <w:lang w:val="uk-UA"/>
        </w:rPr>
        <w:t>Бабич, С. Лапач // Вісник фармакології та фармації. – 2003. – №5. – С. 44 – 51.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Чудов П.А. Эпидемиологическая ситуация по паразитарным заболеваниям в республике Мордовия в 1999–2002 гг./ П.А. Чудов, В.Б. Окунев, А.И. Богачева // Медицинская паразитология и паразитарные болезни. – 2004. – № 2. – С. 27 – 30.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 xml:space="preserve">Чурилов М. Структура процесу формування вибіркової сукупності / М. Чурилов // </w:t>
      </w:r>
      <w:r w:rsidRPr="00AD612C">
        <w:rPr>
          <w:sz w:val="28"/>
          <w:szCs w:val="28"/>
          <w:lang w:val="uk-UA"/>
        </w:rPr>
        <w:t>Маркетинг в Україні. – 2007. – №4. – С. 14 – 21.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 xml:space="preserve">Чурилов Н. Основные принципы формирования выборки в социологических и маркетинговых исследованиях </w:t>
      </w:r>
      <w:r>
        <w:rPr>
          <w:sz w:val="28"/>
          <w:szCs w:val="28"/>
          <w:lang w:val="uk-UA"/>
        </w:rPr>
        <w:t xml:space="preserve">/ </w:t>
      </w:r>
      <w:r w:rsidRPr="00AD612C">
        <w:rPr>
          <w:sz w:val="28"/>
          <w:szCs w:val="28"/>
          <w:lang w:val="uk-UA"/>
        </w:rPr>
        <w:t>Н. Чурилов // Маркетинговые исследования в Украине. – 2005. – №1 (8). – С. 24 – 36.</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Шаболтас Е.</w:t>
      </w:r>
      <w:r>
        <w:rPr>
          <w:sz w:val="28"/>
          <w:szCs w:val="28"/>
          <w:lang w:val="uk-UA"/>
        </w:rPr>
        <w:t xml:space="preserve"> </w:t>
      </w:r>
      <w:r w:rsidRPr="00AD612C">
        <w:rPr>
          <w:sz w:val="28"/>
          <w:szCs w:val="28"/>
          <w:lang w:val="uk-UA"/>
        </w:rPr>
        <w:t xml:space="preserve">К вопросу оценки эластичности спроса в маркетинге </w:t>
      </w:r>
      <w:r>
        <w:rPr>
          <w:sz w:val="28"/>
          <w:szCs w:val="28"/>
          <w:lang w:val="uk-UA"/>
        </w:rPr>
        <w:t xml:space="preserve">/ </w:t>
      </w:r>
      <w:r w:rsidRPr="00AD612C">
        <w:rPr>
          <w:sz w:val="28"/>
          <w:szCs w:val="28"/>
          <w:lang w:val="uk-UA"/>
        </w:rPr>
        <w:t>Е.</w:t>
      </w:r>
      <w:r>
        <w:rPr>
          <w:sz w:val="28"/>
          <w:szCs w:val="28"/>
          <w:lang w:val="uk-UA"/>
        </w:rPr>
        <w:t xml:space="preserve"> </w:t>
      </w:r>
      <w:r w:rsidRPr="00AD612C">
        <w:rPr>
          <w:sz w:val="28"/>
          <w:szCs w:val="28"/>
          <w:lang w:val="uk-UA"/>
        </w:rPr>
        <w:t>Шаболтас, Н.</w:t>
      </w:r>
      <w:r>
        <w:rPr>
          <w:sz w:val="28"/>
          <w:szCs w:val="28"/>
          <w:lang w:val="uk-UA"/>
        </w:rPr>
        <w:t xml:space="preserve"> </w:t>
      </w:r>
      <w:r w:rsidRPr="00AD612C">
        <w:rPr>
          <w:sz w:val="28"/>
          <w:szCs w:val="28"/>
          <w:lang w:val="uk-UA"/>
        </w:rPr>
        <w:t>Корсун // Экономика Украины. – 2005. – №3 (512). – С. 84 – 87.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Шкардун В. Интегральная оценка конкурентоспособности предприятия </w:t>
      </w:r>
      <w:r>
        <w:rPr>
          <w:sz w:val="28"/>
          <w:szCs w:val="28"/>
          <w:lang w:val="uk-UA"/>
        </w:rPr>
        <w:t xml:space="preserve">/ </w:t>
      </w:r>
      <w:r w:rsidRPr="00AD612C">
        <w:rPr>
          <w:sz w:val="28"/>
          <w:szCs w:val="28"/>
          <w:lang w:val="uk-UA"/>
        </w:rPr>
        <w:t xml:space="preserve">В. Шкардун // Маркетинг. – 2005. – №1 (80). – </w:t>
      </w:r>
      <w:r>
        <w:rPr>
          <w:sz w:val="28"/>
          <w:szCs w:val="28"/>
          <w:lang w:val="uk-UA"/>
        </w:rPr>
        <w:t>С</w:t>
      </w:r>
      <w:r w:rsidRPr="00AD612C">
        <w:rPr>
          <w:sz w:val="28"/>
          <w:szCs w:val="28"/>
          <w:lang w:val="uk-UA"/>
        </w:rPr>
        <w:t>. 38 – 50.</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Ягудина Р.И.</w:t>
      </w:r>
      <w:r>
        <w:rPr>
          <w:sz w:val="28"/>
          <w:szCs w:val="28"/>
          <w:lang w:val="uk-UA"/>
        </w:rPr>
        <w:t xml:space="preserve"> </w:t>
      </w:r>
      <w:r w:rsidRPr="00AD612C">
        <w:rPr>
          <w:sz w:val="28"/>
          <w:szCs w:val="28"/>
          <w:lang w:val="uk-UA"/>
        </w:rPr>
        <w:t xml:space="preserve">Роль и задачи фармакоэпидемиологии в современной фармации </w:t>
      </w:r>
      <w:r>
        <w:rPr>
          <w:sz w:val="28"/>
          <w:szCs w:val="28"/>
          <w:lang w:val="uk-UA"/>
        </w:rPr>
        <w:t xml:space="preserve">/ </w:t>
      </w:r>
      <w:r w:rsidRPr="00AD612C">
        <w:rPr>
          <w:sz w:val="28"/>
          <w:szCs w:val="28"/>
          <w:lang w:val="uk-UA"/>
        </w:rPr>
        <w:t>Р.И.</w:t>
      </w:r>
      <w:r>
        <w:rPr>
          <w:sz w:val="28"/>
          <w:szCs w:val="28"/>
          <w:lang w:val="uk-UA"/>
        </w:rPr>
        <w:t xml:space="preserve"> </w:t>
      </w:r>
      <w:r w:rsidRPr="00AD612C">
        <w:rPr>
          <w:sz w:val="28"/>
          <w:szCs w:val="28"/>
          <w:lang w:val="uk-UA"/>
        </w:rPr>
        <w:t>Ягудина, С.Д.</w:t>
      </w:r>
      <w:r>
        <w:rPr>
          <w:sz w:val="28"/>
          <w:szCs w:val="28"/>
          <w:lang w:val="uk-UA"/>
        </w:rPr>
        <w:t xml:space="preserve"> </w:t>
      </w:r>
      <w:r w:rsidRPr="00AD612C">
        <w:rPr>
          <w:sz w:val="28"/>
          <w:szCs w:val="28"/>
          <w:lang w:val="uk-UA"/>
        </w:rPr>
        <w:t xml:space="preserve">Юсупова // </w:t>
      </w:r>
      <w:r>
        <w:rPr>
          <w:sz w:val="28"/>
          <w:szCs w:val="28"/>
          <w:lang w:val="uk-UA"/>
        </w:rPr>
        <w:t xml:space="preserve">Фармация. – 2002. – </w:t>
      </w:r>
      <w:r w:rsidRPr="00D7486F">
        <w:rPr>
          <w:sz w:val="28"/>
          <w:szCs w:val="28"/>
          <w:lang w:val="uk-UA"/>
        </w:rPr>
        <w:t>№</w:t>
      </w:r>
      <w:r>
        <w:rPr>
          <w:sz w:val="28"/>
          <w:szCs w:val="28"/>
          <w:lang w:val="uk-UA"/>
        </w:rPr>
        <w:t>6. – С. 21 – 23.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Pr>
          <w:sz w:val="28"/>
          <w:szCs w:val="28"/>
          <w:lang w:val="uk-UA"/>
        </w:rPr>
        <w:t>Янишин У.Я. Аналіз динаміки арсеналу лікарських засобів для лікування гонореї в Україні за 1950 – 2006 роки / У.Я. Янишин // Фармацевтичний журнал. – 2008. – №3</w:t>
      </w:r>
      <w:r w:rsidRPr="00A15379">
        <w:rPr>
          <w:sz w:val="28"/>
          <w:szCs w:val="28"/>
          <w:lang w:val="uk-UA"/>
        </w:rPr>
        <w:t>.</w:t>
      </w:r>
      <w:r>
        <w:rPr>
          <w:sz w:val="28"/>
          <w:szCs w:val="28"/>
          <w:lang w:val="uk-UA"/>
        </w:rPr>
        <w:t xml:space="preserve"> – С. 38 – 43.</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Яновский А.</w:t>
      </w:r>
      <w:r>
        <w:rPr>
          <w:sz w:val="28"/>
          <w:szCs w:val="28"/>
          <w:lang w:val="uk-UA"/>
        </w:rPr>
        <w:t xml:space="preserve"> </w:t>
      </w:r>
      <w:r w:rsidRPr="00AD612C">
        <w:rPr>
          <w:sz w:val="28"/>
          <w:szCs w:val="28"/>
          <w:lang w:val="uk-UA"/>
        </w:rPr>
        <w:t>Управление рынком продукции предприятия</w:t>
      </w:r>
      <w:r>
        <w:rPr>
          <w:sz w:val="28"/>
          <w:szCs w:val="28"/>
          <w:lang w:val="uk-UA"/>
        </w:rPr>
        <w:t xml:space="preserve"> /</w:t>
      </w:r>
      <w:r w:rsidRPr="00AD612C">
        <w:rPr>
          <w:sz w:val="28"/>
          <w:szCs w:val="28"/>
          <w:lang w:val="uk-UA"/>
        </w:rPr>
        <w:t xml:space="preserve"> А.</w:t>
      </w:r>
      <w:r>
        <w:rPr>
          <w:sz w:val="28"/>
          <w:szCs w:val="28"/>
          <w:lang w:val="uk-UA"/>
        </w:rPr>
        <w:t xml:space="preserve"> </w:t>
      </w:r>
      <w:r w:rsidRPr="00AD612C">
        <w:rPr>
          <w:sz w:val="28"/>
          <w:szCs w:val="28"/>
          <w:lang w:val="uk-UA"/>
        </w:rPr>
        <w:t xml:space="preserve">Яновский // Маркетинг. – 2001. – №6 (61). – </w:t>
      </w:r>
      <w:r>
        <w:rPr>
          <w:sz w:val="28"/>
          <w:szCs w:val="28"/>
          <w:lang w:val="uk-UA"/>
        </w:rPr>
        <w:t>С</w:t>
      </w:r>
      <w:r w:rsidRPr="00AD612C">
        <w:rPr>
          <w:sz w:val="28"/>
          <w:szCs w:val="28"/>
          <w:lang w:val="uk-UA"/>
        </w:rPr>
        <w:t>. 103 – 109.</w:t>
      </w:r>
    </w:p>
    <w:p w:rsidR="00F971B0"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Ярных Э.А. Информационная инфраструктура и статистический анализ рынка товаров и услуг</w:t>
      </w:r>
      <w:r>
        <w:rPr>
          <w:sz w:val="28"/>
          <w:szCs w:val="28"/>
          <w:lang w:val="uk-UA"/>
        </w:rPr>
        <w:t xml:space="preserve"> /</w:t>
      </w:r>
      <w:r w:rsidRPr="00AD612C">
        <w:rPr>
          <w:sz w:val="28"/>
          <w:szCs w:val="28"/>
          <w:lang w:val="uk-UA"/>
        </w:rPr>
        <w:t xml:space="preserve"> Э.А. Ярных</w:t>
      </w:r>
      <w:r>
        <w:rPr>
          <w:sz w:val="28"/>
          <w:szCs w:val="28"/>
          <w:lang w:val="uk-UA"/>
        </w:rPr>
        <w:t xml:space="preserve">. </w:t>
      </w:r>
      <w:r w:rsidRPr="00AD612C">
        <w:rPr>
          <w:sz w:val="28"/>
          <w:szCs w:val="28"/>
          <w:lang w:val="uk-UA"/>
        </w:rPr>
        <w:t>– М.: Финансы и статистика, 2004. – 368</w:t>
      </w:r>
      <w:r>
        <w:rPr>
          <w:sz w:val="28"/>
          <w:szCs w:val="28"/>
          <w:lang w:val="uk-UA"/>
        </w:rPr>
        <w:t xml:space="preserve"> </w:t>
      </w:r>
      <w:r w:rsidRPr="00AD612C">
        <w:rPr>
          <w:sz w:val="28"/>
          <w:szCs w:val="28"/>
          <w:lang w:val="uk-UA"/>
        </w:rPr>
        <w:t>с.</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Behnke J.M. Evasion of immunity by nematode parasites causing chronic infections / J.M. Behnke // Advances in parasitology. – 1987. – Vol. 26, № 26, Р. 1 – 71.</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Bishop C. Neural Networks for Pattern Recognition / C. Bishop. – Oxford: University Press, 1995. – 218 p.</w:t>
      </w:r>
      <w:r w:rsidRPr="00587E79">
        <w:rPr>
          <w:sz w:val="28"/>
          <w:szCs w:val="28"/>
          <w:lang w:val="uk-UA"/>
        </w:rPr>
        <w:t xml:space="preserve"> </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Bodyanskiy Ye. Adaptive prediction of quasiharmonic sequences using feedforward network / Ye. Bodyanskiy, O. Chaplanov, S. Popov // Proc. Int. Conf. Artificial Neural Networks and Neural Information Processing ICANN / ICONIP 2003. – Istanbul, 2003. – P. 378-381.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Cohen M.L. Changing patterns of infectious disease / M.L. Cohen</w:t>
      </w:r>
      <w:r w:rsidRPr="00587E79">
        <w:rPr>
          <w:sz w:val="28"/>
          <w:szCs w:val="28"/>
          <w:lang w:val="uk-UA"/>
        </w:rPr>
        <w:t xml:space="preserve"> //</w:t>
      </w:r>
      <w:r w:rsidRPr="00AD612C">
        <w:rPr>
          <w:sz w:val="28"/>
          <w:szCs w:val="28"/>
          <w:lang w:val="uk-UA"/>
        </w:rPr>
        <w:t xml:space="preserve"> N</w:t>
      </w:r>
      <w:r w:rsidRPr="00AD612C">
        <w:rPr>
          <w:sz w:val="28"/>
          <w:szCs w:val="28"/>
          <w:lang w:val="uk-UA"/>
        </w:rPr>
        <w:t>a</w:t>
      </w:r>
      <w:r w:rsidRPr="00AD612C">
        <w:rPr>
          <w:sz w:val="28"/>
          <w:szCs w:val="28"/>
          <w:lang w:val="uk-UA"/>
        </w:rPr>
        <w:t>ture</w:t>
      </w:r>
      <w:r w:rsidRPr="00587E79">
        <w:rPr>
          <w:sz w:val="28"/>
          <w:szCs w:val="28"/>
          <w:lang w:val="uk-UA"/>
        </w:rPr>
        <w:t xml:space="preserve"> –</w:t>
      </w:r>
      <w:r w:rsidRPr="00AD612C">
        <w:rPr>
          <w:sz w:val="28"/>
          <w:szCs w:val="28"/>
          <w:lang w:val="uk-UA"/>
        </w:rPr>
        <w:t xml:space="preserve"> 2006</w:t>
      </w:r>
      <w:r>
        <w:rPr>
          <w:sz w:val="28"/>
          <w:szCs w:val="28"/>
          <w:lang w:val="uk-UA"/>
        </w:rPr>
        <w:t xml:space="preserve">. – </w:t>
      </w:r>
      <w:r w:rsidRPr="00AD612C">
        <w:rPr>
          <w:sz w:val="28"/>
          <w:szCs w:val="28"/>
          <w:lang w:val="uk-UA"/>
        </w:rPr>
        <w:t>Vol. 406, № 406</w:t>
      </w:r>
      <w:r>
        <w:rPr>
          <w:sz w:val="28"/>
          <w:szCs w:val="28"/>
          <w:lang w:val="uk-UA"/>
        </w:rPr>
        <w:t xml:space="preserve">. – </w:t>
      </w:r>
      <w:r w:rsidRPr="00AD612C">
        <w:rPr>
          <w:sz w:val="28"/>
          <w:szCs w:val="28"/>
          <w:lang w:val="uk-UA"/>
        </w:rPr>
        <w:t>P</w:t>
      </w:r>
      <w:r w:rsidRPr="00587E79">
        <w:rPr>
          <w:sz w:val="28"/>
          <w:szCs w:val="28"/>
          <w:lang w:val="uk-UA"/>
        </w:rPr>
        <w:t xml:space="preserve">. </w:t>
      </w:r>
      <w:r w:rsidRPr="00AD612C">
        <w:rPr>
          <w:sz w:val="28"/>
          <w:szCs w:val="28"/>
          <w:lang w:val="uk-UA"/>
        </w:rPr>
        <w:t>762-</w:t>
      </w:r>
      <w:r w:rsidRPr="00587E79">
        <w:rPr>
          <w:sz w:val="28"/>
          <w:szCs w:val="28"/>
          <w:lang w:val="uk-UA"/>
        </w:rPr>
        <w:t>76</w:t>
      </w:r>
      <w:r w:rsidRPr="00AD612C">
        <w:rPr>
          <w:sz w:val="28"/>
          <w:szCs w:val="28"/>
          <w:lang w:val="uk-UA"/>
        </w:rPr>
        <w:t>7.</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Concentration of total serum IgE in parasitized children and the effects of the antiparasitic therapy on IgE levels / B. Durmaz, C. Yakinci, M. Koroglu et al // J. Trop. Pediatr. – 1998. – Vol. 44, № 2. – P. 121.</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Else K.J. Immunity to Trichuris muris in the laboratory mouse</w:t>
      </w:r>
      <w:r w:rsidRPr="007D18D4">
        <w:rPr>
          <w:sz w:val="28"/>
          <w:szCs w:val="28"/>
          <w:lang w:val="uk-UA"/>
        </w:rPr>
        <w:t xml:space="preserve"> </w:t>
      </w:r>
      <w:r w:rsidRPr="00AD612C">
        <w:rPr>
          <w:sz w:val="28"/>
          <w:szCs w:val="28"/>
          <w:lang w:val="uk-UA"/>
        </w:rPr>
        <w:t xml:space="preserve">/ K.J. Else, M.L. de Schoolmeester </w:t>
      </w:r>
      <w:r w:rsidRPr="007D18D4">
        <w:rPr>
          <w:sz w:val="28"/>
          <w:szCs w:val="28"/>
          <w:lang w:val="uk-UA"/>
        </w:rPr>
        <w:t>//</w:t>
      </w:r>
      <w:r w:rsidRPr="00AD612C">
        <w:rPr>
          <w:sz w:val="28"/>
          <w:szCs w:val="28"/>
          <w:lang w:val="uk-UA"/>
        </w:rPr>
        <w:t xml:space="preserve"> Journal of helminthology</w:t>
      </w:r>
      <w:r w:rsidRPr="00AD612C">
        <w:t xml:space="preserve">. – </w:t>
      </w:r>
      <w:r w:rsidRPr="008B7246">
        <w:rPr>
          <w:sz w:val="28"/>
          <w:szCs w:val="28"/>
          <w:lang w:val="uk-UA"/>
        </w:rPr>
        <w:t>2003</w:t>
      </w:r>
      <w:r w:rsidRPr="008B7246">
        <w:rPr>
          <w:sz w:val="28"/>
          <w:szCs w:val="28"/>
        </w:rPr>
        <w:t>. –</w:t>
      </w:r>
      <w:r w:rsidRPr="008B7246">
        <w:rPr>
          <w:sz w:val="28"/>
          <w:szCs w:val="28"/>
          <w:lang w:val="uk-UA"/>
        </w:rPr>
        <w:t xml:space="preserve"> Vol. 77, № 77</w:t>
      </w:r>
      <w:r w:rsidRPr="008B7246">
        <w:rPr>
          <w:sz w:val="28"/>
          <w:szCs w:val="28"/>
        </w:rPr>
        <w:t>.</w:t>
      </w:r>
      <w:r w:rsidRPr="00AD612C">
        <w:t xml:space="preserve"> – </w:t>
      </w:r>
      <w:r w:rsidRPr="00AD612C">
        <w:rPr>
          <w:sz w:val="28"/>
          <w:szCs w:val="28"/>
          <w:lang w:val="uk-UA"/>
        </w:rPr>
        <w:t>P. 91</w:t>
      </w:r>
      <w:r w:rsidRPr="007D18D4">
        <w:rPr>
          <w:sz w:val="28"/>
          <w:szCs w:val="28"/>
          <w:lang w:val="uk-UA"/>
        </w:rPr>
        <w:t xml:space="preserve"> – 95.</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Fighting Disease, Fostering Development. The World Health report. – 1996. – Geneva</w:t>
      </w:r>
      <w:r>
        <w:rPr>
          <w:sz w:val="28"/>
          <w:szCs w:val="28"/>
          <w:lang w:val="uk-UA"/>
        </w:rPr>
        <w:t>, 271 р</w:t>
      </w:r>
      <w:r w:rsidRPr="00AD612C">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Fighting Disease, Fostering Development: the World Health report. – Geneva</w:t>
      </w:r>
      <w:r>
        <w:rPr>
          <w:sz w:val="28"/>
          <w:szCs w:val="28"/>
          <w:lang w:val="en-US"/>
        </w:rPr>
        <w:t xml:space="preserve"> –</w:t>
      </w:r>
      <w:r w:rsidRPr="00AD612C">
        <w:rPr>
          <w:sz w:val="28"/>
          <w:szCs w:val="28"/>
          <w:lang w:val="uk-UA"/>
        </w:rPr>
        <w:t xml:space="preserve"> </w:t>
      </w:r>
      <w:r>
        <w:rPr>
          <w:sz w:val="28"/>
          <w:szCs w:val="28"/>
          <w:lang w:val="en-US"/>
        </w:rPr>
        <w:t>2000</w:t>
      </w:r>
      <w:r w:rsidRPr="00AD612C">
        <w:rPr>
          <w:sz w:val="28"/>
          <w:szCs w:val="28"/>
          <w:lang w:val="uk-UA"/>
        </w:rPr>
        <w:t xml:space="preserve"> – 22</w:t>
      </w:r>
      <w:r>
        <w:rPr>
          <w:sz w:val="28"/>
          <w:szCs w:val="28"/>
          <w:lang w:val="en-US"/>
        </w:rPr>
        <w:t>3</w:t>
      </w:r>
      <w:r w:rsidRPr="00AD612C">
        <w:rPr>
          <w:sz w:val="28"/>
          <w:szCs w:val="28"/>
          <w:lang w:val="uk-UA"/>
        </w:rPr>
        <w:t xml:space="preserve"> p.</w:t>
      </w:r>
    </w:p>
    <w:p w:rsidR="00F971B0" w:rsidRPr="008B7246"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Gutierrez R. Immunoglobulins anti-Anisakis simplex in patients with gastrointestinal diseases / R. Gutierrez, C. Cuellar </w:t>
      </w:r>
      <w:r w:rsidRPr="00A93AC7">
        <w:rPr>
          <w:sz w:val="28"/>
          <w:szCs w:val="28"/>
          <w:lang w:val="uk-UA"/>
        </w:rPr>
        <w:t>//</w:t>
      </w:r>
      <w:r w:rsidRPr="00AD612C">
        <w:rPr>
          <w:sz w:val="28"/>
          <w:szCs w:val="28"/>
          <w:lang w:val="uk-UA"/>
        </w:rPr>
        <w:t xml:space="preserve"> Journal of helminthology</w:t>
      </w:r>
      <w:r>
        <w:t xml:space="preserve">. – </w:t>
      </w:r>
      <w:r w:rsidRPr="008B7246">
        <w:rPr>
          <w:sz w:val="28"/>
          <w:szCs w:val="28"/>
          <w:lang w:val="uk-UA"/>
        </w:rPr>
        <w:t>2002</w:t>
      </w:r>
      <w:r w:rsidRPr="008B7246">
        <w:rPr>
          <w:sz w:val="28"/>
          <w:szCs w:val="28"/>
        </w:rPr>
        <w:t>. –</w:t>
      </w:r>
      <w:r w:rsidRPr="008B7246">
        <w:rPr>
          <w:sz w:val="28"/>
          <w:szCs w:val="28"/>
          <w:lang w:val="uk-UA"/>
        </w:rPr>
        <w:t xml:space="preserve"> Vol. 76, № 76</w:t>
      </w:r>
      <w:r w:rsidRPr="008B7246">
        <w:rPr>
          <w:sz w:val="28"/>
          <w:szCs w:val="28"/>
        </w:rPr>
        <w:t xml:space="preserve">. – </w:t>
      </w:r>
      <w:r w:rsidRPr="008B7246">
        <w:rPr>
          <w:sz w:val="28"/>
          <w:szCs w:val="28"/>
          <w:lang w:val="uk-UA"/>
        </w:rPr>
        <w:t xml:space="preserve">P. 131 – 136. </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Hackl P. Ekonomic. Struktural change analysis and forecasting</w:t>
      </w:r>
      <w:r w:rsidRPr="00587E79">
        <w:rPr>
          <w:sz w:val="28"/>
          <w:szCs w:val="28"/>
          <w:lang w:val="uk-UA"/>
        </w:rPr>
        <w:t xml:space="preserve"> /</w:t>
      </w:r>
      <w:r w:rsidRPr="00AD612C">
        <w:rPr>
          <w:sz w:val="28"/>
          <w:szCs w:val="28"/>
          <w:lang w:val="uk-UA"/>
        </w:rPr>
        <w:t xml:space="preserve"> P. Hackl, H. Westlund. – Berlin, 1991. – P. 385. </w:t>
      </w:r>
    </w:p>
    <w:p w:rsidR="00F971B0" w:rsidRPr="007F2B32"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Jonson D.G. Crisis management: Farewarned is Forearmed / D.G. Jonson // Journal of Business Strategy. – 1993. – Vol.1, №4. – P. 58-64.</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Kolassa E.M. Pricing: The Forgotten “P” / E.M. Kolassa // Journal of Pharm</w:t>
      </w:r>
      <w:r w:rsidRPr="00AD612C">
        <w:rPr>
          <w:sz w:val="28"/>
          <w:szCs w:val="28"/>
          <w:lang w:val="uk-UA"/>
        </w:rPr>
        <w:t>a</w:t>
      </w:r>
      <w:r w:rsidRPr="00AD612C">
        <w:rPr>
          <w:sz w:val="28"/>
          <w:szCs w:val="28"/>
          <w:lang w:val="uk-UA"/>
        </w:rPr>
        <w:t>ceutical Marketing Practice. – 1997. – Vol.1, № 1. – P. 1 – 11.</w:t>
      </w:r>
    </w:p>
    <w:p w:rsidR="00F971B0"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 xml:space="preserve">Morley N. J. Pollutant-induced effects on immunological and physiological interactions in aquatic host – trematode systems: implications for parasite transmission / N. J. Morley, J. W. Lewis </w:t>
      </w:r>
      <w:r w:rsidRPr="00A93AC7">
        <w:rPr>
          <w:sz w:val="28"/>
          <w:szCs w:val="28"/>
          <w:lang w:val="uk-UA"/>
        </w:rPr>
        <w:t>//</w:t>
      </w:r>
      <w:r w:rsidRPr="00AD612C">
        <w:rPr>
          <w:sz w:val="28"/>
          <w:szCs w:val="28"/>
          <w:lang w:val="uk-UA"/>
        </w:rPr>
        <w:t xml:space="preserve"> Journal of helminthology</w:t>
      </w:r>
      <w:r w:rsidRPr="00AD612C">
        <w:t xml:space="preserve">. </w:t>
      </w:r>
      <w:r w:rsidRPr="008B7246">
        <w:rPr>
          <w:sz w:val="28"/>
          <w:szCs w:val="28"/>
        </w:rPr>
        <w:t xml:space="preserve">– </w:t>
      </w:r>
      <w:r w:rsidRPr="008B7246">
        <w:rPr>
          <w:sz w:val="28"/>
          <w:szCs w:val="28"/>
          <w:lang w:val="uk-UA"/>
        </w:rPr>
        <w:t>2006</w:t>
      </w:r>
      <w:r w:rsidRPr="008B7246">
        <w:rPr>
          <w:sz w:val="28"/>
          <w:szCs w:val="28"/>
        </w:rPr>
        <w:t>. –</w:t>
      </w:r>
      <w:r w:rsidRPr="008B7246">
        <w:rPr>
          <w:sz w:val="28"/>
          <w:szCs w:val="28"/>
          <w:lang w:val="uk-UA"/>
        </w:rPr>
        <w:t xml:space="preserve"> Vol. 80, № 80</w:t>
      </w:r>
      <w:r w:rsidRPr="008B7246">
        <w:rPr>
          <w:sz w:val="28"/>
          <w:szCs w:val="28"/>
        </w:rPr>
        <w:t xml:space="preserve">. – </w:t>
      </w:r>
      <w:r w:rsidRPr="008B7246">
        <w:rPr>
          <w:sz w:val="28"/>
          <w:szCs w:val="28"/>
          <w:lang w:val="uk-UA"/>
        </w:rPr>
        <w:t>P. 137 – 151.</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 xml:space="preserve">Observations on the feeding behaviour of parasitic third-stage hookworm larvae / J.M. Hawdon, S.W. Volk, R.Rose et al </w:t>
      </w:r>
      <w:r w:rsidRPr="00FE0150">
        <w:rPr>
          <w:sz w:val="28"/>
          <w:szCs w:val="28"/>
          <w:lang w:val="uk-UA"/>
        </w:rPr>
        <w:t>//</w:t>
      </w:r>
      <w:r w:rsidRPr="00AD612C">
        <w:rPr>
          <w:sz w:val="28"/>
          <w:szCs w:val="28"/>
          <w:lang w:val="uk-UA"/>
        </w:rPr>
        <w:t xml:space="preserve"> Parasitology. – 1993. – Vol. 106, Pt. 2. – Р. 163-169. </w:t>
      </w:r>
    </w:p>
    <w:p w:rsidR="00F971B0"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Richardson B. Business planning: an approach to strategic management / B. Richardson, R. Richardson. – 2nd ed. – London: Pitman Publishing, 1999. – 290 p.</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Saviotty P.P. Variety, growth and demand / P.P. Saviotty // Journal of</w:t>
      </w:r>
      <w:r>
        <w:rPr>
          <w:sz w:val="28"/>
          <w:szCs w:val="28"/>
          <w:lang w:val="uk-UA"/>
        </w:rPr>
        <w:t xml:space="preserve"> </w:t>
      </w:r>
      <w:r w:rsidRPr="00AD612C">
        <w:rPr>
          <w:sz w:val="28"/>
          <w:szCs w:val="28"/>
          <w:lang w:val="uk-UA"/>
        </w:rPr>
        <w:t>Evol</w:t>
      </w:r>
      <w:r w:rsidRPr="00AD612C">
        <w:rPr>
          <w:sz w:val="28"/>
          <w:szCs w:val="28"/>
          <w:lang w:val="uk-UA"/>
        </w:rPr>
        <w:t>u</w:t>
      </w:r>
      <w:r w:rsidRPr="00AD612C">
        <w:rPr>
          <w:sz w:val="28"/>
          <w:szCs w:val="28"/>
          <w:lang w:val="uk-UA"/>
        </w:rPr>
        <w:t>tionary Economics. – 2001. – Vol. 11, № 11. – P. 119-142.</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 xml:space="preserve">Soil-transmitted helminths and haemoglobin status among Afghan children in World Food Programme assisted schools / A.F. Gabrielli, M. Ramsan, C. Naumann et al </w:t>
      </w:r>
      <w:r w:rsidRPr="00FE0150">
        <w:rPr>
          <w:sz w:val="28"/>
          <w:szCs w:val="28"/>
          <w:lang w:val="uk-UA"/>
        </w:rPr>
        <w:t>//</w:t>
      </w:r>
      <w:r w:rsidRPr="00AD612C">
        <w:rPr>
          <w:sz w:val="28"/>
          <w:szCs w:val="28"/>
          <w:lang w:val="uk-UA"/>
        </w:rPr>
        <w:t xml:space="preserve"> Journal of helminthology</w:t>
      </w:r>
      <w:r w:rsidRPr="00AD612C">
        <w:t xml:space="preserve">. </w:t>
      </w:r>
      <w:r w:rsidRPr="008B7246">
        <w:rPr>
          <w:sz w:val="28"/>
          <w:szCs w:val="28"/>
        </w:rPr>
        <w:t xml:space="preserve">–  </w:t>
      </w:r>
      <w:r w:rsidRPr="008B7246">
        <w:rPr>
          <w:sz w:val="28"/>
          <w:szCs w:val="28"/>
          <w:lang w:val="uk-UA"/>
        </w:rPr>
        <w:t>2005</w:t>
      </w:r>
      <w:r w:rsidRPr="008B7246">
        <w:rPr>
          <w:sz w:val="28"/>
          <w:szCs w:val="28"/>
        </w:rPr>
        <w:t>. –</w:t>
      </w:r>
      <w:r w:rsidRPr="008B7246">
        <w:rPr>
          <w:sz w:val="28"/>
          <w:szCs w:val="28"/>
          <w:lang w:val="uk-UA"/>
        </w:rPr>
        <w:t xml:space="preserve"> Vol. 79, № 79</w:t>
      </w:r>
      <w:r w:rsidRPr="008B7246">
        <w:rPr>
          <w:sz w:val="28"/>
          <w:szCs w:val="28"/>
        </w:rPr>
        <w:t>.</w:t>
      </w:r>
      <w:r w:rsidRPr="00AD612C">
        <w:t xml:space="preserve"> – </w:t>
      </w:r>
      <w:r w:rsidRPr="00AD612C">
        <w:rPr>
          <w:sz w:val="28"/>
          <w:szCs w:val="28"/>
          <w:lang w:val="uk-UA"/>
        </w:rPr>
        <w:t>P. 381</w:t>
      </w:r>
      <w:r w:rsidRPr="00A93AC7">
        <w:rPr>
          <w:sz w:val="28"/>
          <w:szCs w:val="28"/>
          <w:lang w:val="uk-UA"/>
        </w:rPr>
        <w:t xml:space="preserve"> – </w:t>
      </w:r>
      <w:r w:rsidRPr="00AD612C">
        <w:rPr>
          <w:sz w:val="28"/>
          <w:szCs w:val="28"/>
          <w:lang w:val="uk-UA"/>
        </w:rPr>
        <w:t>389</w:t>
      </w:r>
      <w:r w:rsidRPr="00A93AC7">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Specht D.F. Probabilistic neural networks / D.F. Specht // Neural Networks. – 1990. – Vol 3, № 3. – P. 109-118.</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lastRenderedPageBreak/>
        <w:t>Stephensen L.S. The public health significance of Trichuris trichiura. / L.S. Stephensen, C.V. Holland, E.S. Cooper // Parasitology – 2000. – Vol. 121 – P. 73 – 95.</w:t>
      </w:r>
    </w:p>
    <w:p w:rsidR="00F971B0" w:rsidRPr="00AD612C" w:rsidRDefault="00F971B0" w:rsidP="00182798">
      <w:pPr>
        <w:widowControl w:val="0"/>
        <w:numPr>
          <w:ilvl w:val="0"/>
          <w:numId w:val="43"/>
        </w:numPr>
        <w:suppressAutoHyphens w:val="0"/>
        <w:spacing w:line="360" w:lineRule="auto"/>
        <w:ind w:left="0" w:firstLine="0"/>
        <w:jc w:val="both"/>
        <w:rPr>
          <w:sz w:val="28"/>
          <w:szCs w:val="28"/>
          <w:lang w:val="uk-UA"/>
        </w:rPr>
      </w:pPr>
      <w:r w:rsidRPr="00AD612C">
        <w:rPr>
          <w:sz w:val="28"/>
          <w:szCs w:val="28"/>
          <w:lang w:val="uk-UA"/>
        </w:rPr>
        <w:t xml:space="preserve">The role of parasite-induced immunodepression, rank and social environment in the modulation of behaviour and hormone concentration in male laboratory mice (Mus musculus) / C. J. Barnard, J M Behnke, A. R. Gage et al. // Biological sciences. – 1998. –Vol. 265, № 1397. – Р. 693 – 701. </w:t>
      </w:r>
    </w:p>
    <w:p w:rsidR="00F971B0" w:rsidRPr="00587E79"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Williamson O.E. Mechanism of Governance / O.E. Williamson. – Oxford: O</w:t>
      </w:r>
      <w:r w:rsidRPr="00AD612C">
        <w:rPr>
          <w:sz w:val="28"/>
          <w:szCs w:val="28"/>
          <w:lang w:val="uk-UA"/>
        </w:rPr>
        <w:t>x</w:t>
      </w:r>
      <w:r w:rsidRPr="00AD612C">
        <w:rPr>
          <w:sz w:val="28"/>
          <w:szCs w:val="28"/>
          <w:lang w:val="uk-UA"/>
        </w:rPr>
        <w:t>ford University Press. – 2001. – P. 322 – 347.</w:t>
      </w:r>
    </w:p>
    <w:p w:rsidR="00F971B0" w:rsidRPr="00C70B3B"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World</w:t>
      </w:r>
      <w:r w:rsidRPr="00DA46E9">
        <w:rPr>
          <w:sz w:val="28"/>
          <w:szCs w:val="28"/>
          <w:lang w:val="uk-UA"/>
        </w:rPr>
        <w:t xml:space="preserve"> </w:t>
      </w:r>
      <w:r w:rsidRPr="00AD612C">
        <w:rPr>
          <w:sz w:val="28"/>
          <w:szCs w:val="28"/>
          <w:lang w:val="uk-UA"/>
        </w:rPr>
        <w:t>Congress</w:t>
      </w:r>
      <w:r w:rsidRPr="00DA46E9">
        <w:rPr>
          <w:sz w:val="28"/>
          <w:szCs w:val="28"/>
          <w:lang w:val="uk-UA"/>
        </w:rPr>
        <w:t xml:space="preserve"> </w:t>
      </w:r>
      <w:r w:rsidRPr="00AD612C">
        <w:rPr>
          <w:sz w:val="28"/>
          <w:szCs w:val="28"/>
          <w:lang w:val="uk-UA"/>
        </w:rPr>
        <w:t>of</w:t>
      </w:r>
      <w:r w:rsidRPr="00DA46E9">
        <w:rPr>
          <w:sz w:val="28"/>
          <w:szCs w:val="28"/>
          <w:lang w:val="uk-UA"/>
        </w:rPr>
        <w:t xml:space="preserve"> </w:t>
      </w:r>
      <w:r w:rsidRPr="00AD612C">
        <w:rPr>
          <w:sz w:val="28"/>
          <w:szCs w:val="28"/>
          <w:lang w:val="uk-UA"/>
        </w:rPr>
        <w:t>Pharmacy</w:t>
      </w:r>
      <w:r w:rsidRPr="00DA46E9">
        <w:rPr>
          <w:sz w:val="28"/>
          <w:szCs w:val="28"/>
          <w:lang w:val="uk-UA"/>
        </w:rPr>
        <w:t xml:space="preserve"> </w:t>
      </w:r>
      <w:r w:rsidRPr="00AD612C">
        <w:rPr>
          <w:sz w:val="28"/>
          <w:szCs w:val="28"/>
          <w:lang w:val="uk-UA"/>
        </w:rPr>
        <w:t>and</w:t>
      </w:r>
      <w:r w:rsidRPr="00DA46E9">
        <w:rPr>
          <w:sz w:val="28"/>
          <w:szCs w:val="28"/>
          <w:lang w:val="uk-UA"/>
        </w:rPr>
        <w:t xml:space="preserve"> </w:t>
      </w:r>
      <w:r w:rsidRPr="00AD612C">
        <w:rPr>
          <w:sz w:val="28"/>
          <w:szCs w:val="28"/>
          <w:lang w:val="uk-UA"/>
        </w:rPr>
        <w:t>Pharmaceutical</w:t>
      </w:r>
      <w:r w:rsidRPr="00DA46E9">
        <w:rPr>
          <w:sz w:val="28"/>
          <w:szCs w:val="28"/>
          <w:lang w:val="uk-UA"/>
        </w:rPr>
        <w:t xml:space="preserve"> </w:t>
      </w:r>
      <w:r w:rsidRPr="00AD612C">
        <w:rPr>
          <w:sz w:val="28"/>
          <w:szCs w:val="28"/>
          <w:lang w:val="uk-UA"/>
        </w:rPr>
        <w:t>Sciences</w:t>
      </w:r>
      <w:r w:rsidRPr="00DA46E9">
        <w:rPr>
          <w:sz w:val="28"/>
          <w:szCs w:val="28"/>
          <w:lang w:val="uk-UA"/>
        </w:rPr>
        <w:t xml:space="preserve"> (2006)</w:t>
      </w:r>
      <w:r>
        <w:rPr>
          <w:sz w:val="28"/>
          <w:szCs w:val="28"/>
          <w:lang w:val="uk-UA"/>
        </w:rPr>
        <w:t>:</w:t>
      </w:r>
      <w:r w:rsidRPr="00DA46E9">
        <w:rPr>
          <w:sz w:val="28"/>
          <w:szCs w:val="28"/>
          <w:lang w:val="uk-UA"/>
        </w:rPr>
        <w:t xml:space="preserve"> </w:t>
      </w:r>
      <w:r w:rsidRPr="00AD612C">
        <w:rPr>
          <w:sz w:val="28"/>
          <w:szCs w:val="28"/>
          <w:lang w:val="uk-UA"/>
        </w:rPr>
        <w:t>а</w:t>
      </w:r>
      <w:r w:rsidRPr="00AD612C">
        <w:rPr>
          <w:sz w:val="28"/>
          <w:szCs w:val="28"/>
          <w:lang w:val="uk-UA"/>
        </w:rPr>
        <w:t>b</w:t>
      </w:r>
      <w:r w:rsidRPr="00AD612C">
        <w:rPr>
          <w:sz w:val="28"/>
          <w:szCs w:val="28"/>
          <w:lang w:val="uk-UA"/>
        </w:rPr>
        <w:t>stract</w:t>
      </w:r>
      <w:r w:rsidRPr="00DA46E9">
        <w:rPr>
          <w:sz w:val="28"/>
          <w:szCs w:val="28"/>
          <w:lang w:val="uk-UA"/>
        </w:rPr>
        <w:t xml:space="preserve"> </w:t>
      </w:r>
      <w:r w:rsidRPr="00AD612C">
        <w:rPr>
          <w:sz w:val="28"/>
          <w:szCs w:val="28"/>
          <w:lang w:val="uk-UA"/>
        </w:rPr>
        <w:t>of</w:t>
      </w:r>
      <w:r w:rsidRPr="00DA46E9">
        <w:rPr>
          <w:sz w:val="28"/>
          <w:szCs w:val="28"/>
          <w:lang w:val="uk-UA"/>
        </w:rPr>
        <w:t xml:space="preserve"> </w:t>
      </w:r>
      <w:r w:rsidRPr="00AD612C">
        <w:rPr>
          <w:sz w:val="28"/>
          <w:szCs w:val="28"/>
          <w:lang w:val="uk-UA"/>
        </w:rPr>
        <w:t>the</w:t>
      </w:r>
      <w:r w:rsidRPr="00DA46E9">
        <w:rPr>
          <w:sz w:val="28"/>
          <w:szCs w:val="28"/>
          <w:lang w:val="uk-UA"/>
        </w:rPr>
        <w:t xml:space="preserve"> 66</w:t>
      </w:r>
      <w:r w:rsidRPr="00AD612C">
        <w:rPr>
          <w:sz w:val="28"/>
          <w:szCs w:val="28"/>
          <w:lang w:val="uk-UA"/>
        </w:rPr>
        <w:t>th</w:t>
      </w:r>
      <w:r w:rsidRPr="00DA46E9">
        <w:rPr>
          <w:sz w:val="28"/>
          <w:szCs w:val="28"/>
          <w:lang w:val="uk-UA"/>
        </w:rPr>
        <w:t xml:space="preserve"> </w:t>
      </w:r>
      <w:r w:rsidRPr="00AD612C">
        <w:rPr>
          <w:sz w:val="28"/>
          <w:szCs w:val="28"/>
          <w:lang w:val="uk-UA"/>
        </w:rPr>
        <w:t>Congress</w:t>
      </w:r>
      <w:r w:rsidRPr="00DA46E9">
        <w:rPr>
          <w:sz w:val="28"/>
          <w:szCs w:val="28"/>
          <w:lang w:val="uk-UA"/>
        </w:rPr>
        <w:t xml:space="preserve"> </w:t>
      </w:r>
      <w:r w:rsidRPr="00AD612C">
        <w:rPr>
          <w:sz w:val="28"/>
          <w:szCs w:val="28"/>
          <w:lang w:val="uk-UA"/>
        </w:rPr>
        <w:t>of</w:t>
      </w:r>
      <w:r w:rsidRPr="00DA46E9">
        <w:rPr>
          <w:sz w:val="28"/>
          <w:szCs w:val="28"/>
          <w:lang w:val="uk-UA"/>
        </w:rPr>
        <w:t xml:space="preserve"> </w:t>
      </w:r>
      <w:r w:rsidRPr="00AD612C">
        <w:rPr>
          <w:sz w:val="28"/>
          <w:szCs w:val="28"/>
          <w:lang w:val="uk-UA"/>
        </w:rPr>
        <w:t>FIP</w:t>
      </w:r>
      <w:r w:rsidRPr="00DA46E9">
        <w:rPr>
          <w:sz w:val="28"/>
          <w:szCs w:val="28"/>
          <w:lang w:val="uk-UA"/>
        </w:rPr>
        <w:t xml:space="preserve">. – </w:t>
      </w:r>
      <w:r w:rsidRPr="00AD612C">
        <w:rPr>
          <w:sz w:val="28"/>
          <w:szCs w:val="28"/>
          <w:lang w:val="uk-UA"/>
        </w:rPr>
        <w:t>Salvador</w:t>
      </w:r>
      <w:r w:rsidRPr="00DA46E9">
        <w:rPr>
          <w:sz w:val="28"/>
          <w:szCs w:val="28"/>
          <w:lang w:val="uk-UA"/>
        </w:rPr>
        <w:t xml:space="preserve"> </w:t>
      </w:r>
      <w:r w:rsidRPr="00AD612C">
        <w:rPr>
          <w:sz w:val="28"/>
          <w:szCs w:val="28"/>
          <w:lang w:val="uk-UA"/>
        </w:rPr>
        <w:t>Bahia</w:t>
      </w:r>
      <w:r w:rsidRPr="00DA46E9">
        <w:rPr>
          <w:sz w:val="28"/>
          <w:szCs w:val="28"/>
          <w:lang w:val="uk-UA"/>
        </w:rPr>
        <w:t xml:space="preserve">, 2006. </w:t>
      </w:r>
      <w:r>
        <w:rPr>
          <w:sz w:val="28"/>
          <w:szCs w:val="28"/>
          <w:lang w:val="uk-UA"/>
        </w:rPr>
        <w:t>–</w:t>
      </w:r>
      <w:r w:rsidRPr="00DA46E9">
        <w:rPr>
          <w:sz w:val="28"/>
          <w:szCs w:val="28"/>
          <w:lang w:val="uk-UA"/>
        </w:rPr>
        <w:t xml:space="preserve"> 215 </w:t>
      </w:r>
      <w:r w:rsidRPr="00AD612C">
        <w:rPr>
          <w:sz w:val="28"/>
          <w:szCs w:val="28"/>
          <w:lang w:val="uk-UA"/>
        </w:rPr>
        <w:t>p</w:t>
      </w:r>
      <w:r w:rsidRPr="00DA46E9">
        <w:rPr>
          <w:sz w:val="28"/>
          <w:szCs w:val="28"/>
          <w:lang w:val="uk-UA"/>
        </w:rPr>
        <w:t>.</w:t>
      </w:r>
    </w:p>
    <w:p w:rsidR="00F971B0" w:rsidRPr="00AD612C" w:rsidRDefault="00F971B0" w:rsidP="00182798">
      <w:pPr>
        <w:numPr>
          <w:ilvl w:val="0"/>
          <w:numId w:val="43"/>
        </w:numPr>
        <w:suppressAutoHyphens w:val="0"/>
        <w:spacing w:line="360" w:lineRule="auto"/>
        <w:ind w:left="0" w:firstLine="0"/>
        <w:jc w:val="both"/>
        <w:rPr>
          <w:sz w:val="28"/>
          <w:szCs w:val="28"/>
          <w:lang w:val="uk-UA"/>
        </w:rPr>
      </w:pPr>
      <w:r w:rsidRPr="00AD612C">
        <w:rPr>
          <w:sz w:val="28"/>
          <w:szCs w:val="28"/>
          <w:lang w:val="uk-UA"/>
        </w:rPr>
        <w:t>World Health Report 2006 – Working together for health. Geneva, World Health Organization, 2006. – 157 p.</w:t>
      </w:r>
    </w:p>
    <w:p w:rsidR="00F30AC7" w:rsidRDefault="00F30AC7" w:rsidP="006E7682">
      <w:pPr>
        <w:rPr>
          <w:lang w:val="uk-UA"/>
        </w:rPr>
      </w:pPr>
      <w:bookmarkStart w:id="0" w:name="_GoBack"/>
      <w:bookmarkEnd w:id="0"/>
    </w:p>
    <w:p w:rsidR="006E7682" w:rsidRPr="001B38EF" w:rsidRDefault="006E7682" w:rsidP="006E7682">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98" w:rsidRDefault="00182798">
      <w:r>
        <w:separator/>
      </w:r>
    </w:p>
  </w:endnote>
  <w:endnote w:type="continuationSeparator" w:id="0">
    <w:p w:rsidR="00182798" w:rsidRDefault="0018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98" w:rsidRDefault="00182798">
      <w:r>
        <w:separator/>
      </w:r>
    </w:p>
  </w:footnote>
  <w:footnote w:type="continuationSeparator" w:id="0">
    <w:p w:rsidR="00182798" w:rsidRDefault="0018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A1B14E3"/>
    <w:multiLevelType w:val="hybridMultilevel"/>
    <w:tmpl w:val="124EA8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3EDB102F"/>
    <w:multiLevelType w:val="hybridMultilevel"/>
    <w:tmpl w:val="31BC758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C506596"/>
    <w:multiLevelType w:val="hybridMultilevel"/>
    <w:tmpl w:val="F78694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4C6814"/>
    <w:multiLevelType w:val="hybridMultilevel"/>
    <w:tmpl w:val="30A215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8"/>
  </w:num>
  <w:num w:numId="41">
    <w:abstractNumId w:val="42"/>
  </w:num>
  <w:num w:numId="42">
    <w:abstractNumId w:val="39"/>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82798"/>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B2CE4"/>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E7682"/>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30AC7"/>
    <w:rsid w:val="00F42DB2"/>
    <w:rsid w:val="00F501BB"/>
    <w:rsid w:val="00F54536"/>
    <w:rsid w:val="00F67C61"/>
    <w:rsid w:val="00F864E0"/>
    <w:rsid w:val="00F91991"/>
    <w:rsid w:val="00F971B0"/>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b">
    <w:name w:val="Текст сноски3"/>
    <w:rsid w:val="007943DF"/>
    <w:rPr>
      <w:rFonts w:ascii="Times New Roman" w:eastAsia="Times New Roman" w:hAnsi="Times New Roman" w:cs="Times New Roman"/>
    </w:rPr>
  </w:style>
  <w:style w:type="character" w:customStyle="1" w:styleId="3fffc">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4">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5">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6">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7">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8">
    <w:name w:val="МояНумерация"/>
    <w:basedOn w:val="afffffffffffffffffffffff4"/>
    <w:rsid w:val="00803E5C"/>
    <w:pPr>
      <w:tabs>
        <w:tab w:val="num" w:pos="2145"/>
      </w:tabs>
      <w:ind w:left="2145" w:hanging="885"/>
    </w:pPr>
  </w:style>
  <w:style w:type="paragraph" w:customStyle="1" w:styleId="afffffffffffffffffffffff9">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a">
    <w:name w:val="ТекстАреф"/>
    <w:basedOn w:val="afffffffffffffffffffffff9"/>
    <w:rsid w:val="00803E5C"/>
    <w:pPr>
      <w:autoSpaceDE w:val="0"/>
      <w:autoSpaceDN w:val="0"/>
      <w:spacing w:line="240" w:lineRule="auto"/>
    </w:pPr>
  </w:style>
  <w:style w:type="numbering" w:customStyle="1" w:styleId="7f1">
    <w:name w:val="Нет списка7"/>
    <w:next w:val="aa"/>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b">
    <w:name w:val="Обічный"/>
    <w:basedOn w:val="a7"/>
    <w:rsid w:val="006E7682"/>
    <w:pPr>
      <w:suppressAutoHyphens w:val="0"/>
      <w:ind w:firstLine="720"/>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38</Pages>
  <Words>9771</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cp:revision>
  <cp:lastPrinted>2009-02-06T08:36:00Z</cp:lastPrinted>
  <dcterms:created xsi:type="dcterms:W3CDTF">2015-03-22T11:10:00Z</dcterms:created>
  <dcterms:modified xsi:type="dcterms:W3CDTF">2016-02-16T08:41:00Z</dcterms:modified>
</cp:coreProperties>
</file>