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0AD28" w14:textId="0E1A8842" w:rsidR="009E5F74" w:rsidRDefault="00AB3B05" w:rsidP="00AB3B0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Корж Тетяна Миколаївна. Навчання студентів вищих технічних навчальних закладів анотування англійських професійно орієнтованих текстів. : Дис... канд. наук: 13.00.02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56B7C602" w14:textId="77777777" w:rsidR="00AB3B05" w:rsidRPr="00AB3B05" w:rsidRDefault="00AB3B05" w:rsidP="00AB3B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3B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Корж Т. М.</w:t>
      </w:r>
      <w:r w:rsidRPr="00AB3B0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B3B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Навчання студентів вищих технічних навчальних закладів анотування англійських професійно орієнтованих текстів. – Рукопис.</w:t>
      </w:r>
    </w:p>
    <w:p w14:paraId="63342739" w14:textId="77777777" w:rsidR="00AB3B05" w:rsidRPr="00AB3B05" w:rsidRDefault="00AB3B05" w:rsidP="00AB3B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3B0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13.00.02 – теорія і методика навчання: германські мови. – Севастопольський національний університет ядерної енергії та промисловості, Севастополь, 2008.</w:t>
      </w:r>
    </w:p>
    <w:p w14:paraId="62D19025" w14:textId="77777777" w:rsidR="00AB3B05" w:rsidRPr="00AB3B05" w:rsidRDefault="00AB3B05" w:rsidP="00AB3B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3B0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навчанню студентів старших курсів вищих технічних навчальних закладів анотування професійно орієнтованих текстів, для чого визначені цілі і задачі навчання анотування у вищому технічному закладі, уточнено поняття «навчальна анотація», її структурно-змістові характеристики, критерії оцінки, а також теоретично обґрунтована і розроблена інтеграційно-матрична модель навчання анотування з позицій когнітивно-комунікативного підходу. У роботі розглядаються ті навички й вміння, та стратегії, якими необхідно оволодіти студентам для анотування професійно орієнтованих текстів. На основі виділених принципів навчання анотування був розроблений комплекс вправ для формування навичок і розвитку вмінь анотування професійно орієнтованих текстів, у якому пріоритетна роль відводиться складанню графічної презентації первинного тексту у вигляді текстової матриці або лексичної карти тексту.</w:t>
      </w:r>
    </w:p>
    <w:p w14:paraId="1C93BE80" w14:textId="77777777" w:rsidR="00AB3B05" w:rsidRPr="00AB3B05" w:rsidRDefault="00AB3B05" w:rsidP="00AB3B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3B05">
        <w:rPr>
          <w:rFonts w:ascii="Times New Roman" w:eastAsia="Times New Roman" w:hAnsi="Times New Roman" w:cs="Times New Roman"/>
          <w:color w:val="000000"/>
          <w:sz w:val="27"/>
          <w:szCs w:val="27"/>
        </w:rPr>
        <w:t>Ефективність запропонованої методики підтверджена в ході експериментального навчання. Сформульовані методичні рекомендації щодо організації навчання студентів вищих технічних навчальних закладів анотування професійно орієнтованих текстів англійською мовою знайшли своє практичне застосування в навчальному процесі трьох вищих навчальних закладів II-IV рівня акредитації.</w:t>
      </w:r>
    </w:p>
    <w:p w14:paraId="34F58D38" w14:textId="77777777" w:rsidR="00AB3B05" w:rsidRPr="00AB3B05" w:rsidRDefault="00AB3B05" w:rsidP="00AB3B05"/>
    <w:sectPr w:rsidR="00AB3B05" w:rsidRPr="00AB3B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FE8C9" w14:textId="77777777" w:rsidR="00634B65" w:rsidRDefault="00634B65">
      <w:pPr>
        <w:spacing w:after="0" w:line="240" w:lineRule="auto"/>
      </w:pPr>
      <w:r>
        <w:separator/>
      </w:r>
    </w:p>
  </w:endnote>
  <w:endnote w:type="continuationSeparator" w:id="0">
    <w:p w14:paraId="78773B8D" w14:textId="77777777" w:rsidR="00634B65" w:rsidRDefault="00634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B10D4" w14:textId="77777777" w:rsidR="00634B65" w:rsidRDefault="00634B65">
      <w:pPr>
        <w:spacing w:after="0" w:line="240" w:lineRule="auto"/>
      </w:pPr>
      <w:r>
        <w:separator/>
      </w:r>
    </w:p>
  </w:footnote>
  <w:footnote w:type="continuationSeparator" w:id="0">
    <w:p w14:paraId="45EBA6AE" w14:textId="77777777" w:rsidR="00634B65" w:rsidRDefault="00634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4B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E7E06"/>
    <w:multiLevelType w:val="multilevel"/>
    <w:tmpl w:val="17068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5D57A9"/>
    <w:multiLevelType w:val="multilevel"/>
    <w:tmpl w:val="53CC1F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D2660E"/>
    <w:multiLevelType w:val="multilevel"/>
    <w:tmpl w:val="F57E9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01456A"/>
    <w:multiLevelType w:val="multilevel"/>
    <w:tmpl w:val="612AE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8F3157"/>
    <w:multiLevelType w:val="multilevel"/>
    <w:tmpl w:val="3794B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AF76B4"/>
    <w:multiLevelType w:val="multilevel"/>
    <w:tmpl w:val="3CA4C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FF03E2"/>
    <w:multiLevelType w:val="multilevel"/>
    <w:tmpl w:val="543C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3B0FF5"/>
    <w:multiLevelType w:val="multilevel"/>
    <w:tmpl w:val="96F6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A6370A"/>
    <w:multiLevelType w:val="multilevel"/>
    <w:tmpl w:val="768AEA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5535BC"/>
    <w:multiLevelType w:val="multilevel"/>
    <w:tmpl w:val="697A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DA14F3"/>
    <w:multiLevelType w:val="multilevel"/>
    <w:tmpl w:val="D5BC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C9011E"/>
    <w:multiLevelType w:val="multilevel"/>
    <w:tmpl w:val="2B6AE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CA0BD9"/>
    <w:multiLevelType w:val="multilevel"/>
    <w:tmpl w:val="902EC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4D71C3"/>
    <w:multiLevelType w:val="multilevel"/>
    <w:tmpl w:val="193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C96AD0"/>
    <w:multiLevelType w:val="multilevel"/>
    <w:tmpl w:val="043E0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3"/>
  </w:num>
  <w:num w:numId="3">
    <w:abstractNumId w:val="8"/>
  </w:num>
  <w:num w:numId="4">
    <w:abstractNumId w:val="0"/>
  </w:num>
  <w:num w:numId="5">
    <w:abstractNumId w:val="14"/>
  </w:num>
  <w:num w:numId="6">
    <w:abstractNumId w:val="6"/>
  </w:num>
  <w:num w:numId="7">
    <w:abstractNumId w:val="9"/>
  </w:num>
  <w:num w:numId="8">
    <w:abstractNumId w:val="16"/>
  </w:num>
  <w:num w:numId="9">
    <w:abstractNumId w:val="5"/>
  </w:num>
  <w:num w:numId="10">
    <w:abstractNumId w:val="7"/>
  </w:num>
  <w:num w:numId="11">
    <w:abstractNumId w:val="10"/>
  </w:num>
  <w:num w:numId="12">
    <w:abstractNumId w:val="11"/>
  </w:num>
  <w:num w:numId="13">
    <w:abstractNumId w:val="17"/>
  </w:num>
  <w:num w:numId="14">
    <w:abstractNumId w:val="23"/>
  </w:num>
  <w:num w:numId="15">
    <w:abstractNumId w:val="3"/>
  </w:num>
  <w:num w:numId="16">
    <w:abstractNumId w:val="20"/>
  </w:num>
  <w:num w:numId="17">
    <w:abstractNumId w:val="19"/>
  </w:num>
  <w:num w:numId="18">
    <w:abstractNumId w:val="25"/>
  </w:num>
  <w:num w:numId="19">
    <w:abstractNumId w:val="4"/>
  </w:num>
  <w:num w:numId="20">
    <w:abstractNumId w:val="15"/>
  </w:num>
  <w:num w:numId="21">
    <w:abstractNumId w:val="2"/>
  </w:num>
  <w:num w:numId="22">
    <w:abstractNumId w:val="22"/>
  </w:num>
  <w:num w:numId="23">
    <w:abstractNumId w:val="18"/>
  </w:num>
  <w:num w:numId="24">
    <w:abstractNumId w:val="1"/>
  </w:num>
  <w:num w:numId="25">
    <w:abstractNumId w:val="2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2F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A1A"/>
    <w:rsid w:val="000E4A1F"/>
    <w:rsid w:val="000E4F44"/>
    <w:rsid w:val="000E51BB"/>
    <w:rsid w:val="000E5309"/>
    <w:rsid w:val="000E54E3"/>
    <w:rsid w:val="000E65CE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3049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276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8A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472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6DE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B65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4E2E"/>
    <w:rsid w:val="00764FF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AA1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22539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4295</cp:revision>
  <dcterms:created xsi:type="dcterms:W3CDTF">2024-06-20T08:51:00Z</dcterms:created>
  <dcterms:modified xsi:type="dcterms:W3CDTF">2024-07-13T17:37:00Z</dcterms:modified>
  <cp:category/>
</cp:coreProperties>
</file>