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ABA5"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Манжулина, Ольга Александровна.</w:t>
      </w:r>
    </w:p>
    <w:p w14:paraId="4F52A5D1"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Публичная дипломатия США : диссертация ... кандидата политических наук : 23.00.04. - Санкт-Петербург, 2005. - 203 с.</w:t>
      </w:r>
    </w:p>
    <w:p w14:paraId="30B02AB4"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Оглавление диссертациикандидат политических наук Манжулина, Ольга Александровна</w:t>
      </w:r>
    </w:p>
    <w:p w14:paraId="716304D1"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ВВЕДЕНИЕ</w:t>
      </w:r>
    </w:p>
    <w:p w14:paraId="7EBCC66D"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ГЛАВА</w:t>
      </w:r>
    </w:p>
    <w:p w14:paraId="2B153138"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ЭВОЛЮЦИЯ ПУБЛИЧНОЙ ДИПЛОМАТИИ В XX-XXI вв.</w:t>
      </w:r>
    </w:p>
    <w:p w14:paraId="670E014A"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1.1. Зарождение и развитие публичной дипломатии.</w:t>
      </w:r>
    </w:p>
    <w:p w14:paraId="1F546CD2"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1.2. Основные черты публичной дипломатии администрации 40 Дж. Буша-мл.</w:t>
      </w:r>
    </w:p>
    <w:p w14:paraId="04DF6E36"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Выводы</w:t>
      </w:r>
    </w:p>
    <w:p w14:paraId="0A93D0C2"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ГЛАВА</w:t>
      </w:r>
    </w:p>
    <w:p w14:paraId="63BC4C5C"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ИНСТИТУТЫ ПУБЛИЧНОЙ ДИПЛОМАТИИ США</w:t>
      </w:r>
    </w:p>
    <w:p w14:paraId="49CA53DE"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2.1. Главные участники формирования и реализации публичной . 58 дипломатии США.</w:t>
      </w:r>
    </w:p>
    <w:p w14:paraId="72003B72"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2.2. Государственный департамент как основной институт 70 разработки и проведения программ публичной дипломатии.</w:t>
      </w:r>
    </w:p>
    <w:p w14:paraId="0DF56F6A"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2.3. НПО в программах публичной дипломатии. 80 Выводы</w:t>
      </w:r>
    </w:p>
    <w:p w14:paraId="1BBFF7AC"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ГЛАВА</w:t>
      </w:r>
    </w:p>
    <w:p w14:paraId="2E8D43DF"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ИНСТРУМЕНТЫ ПРОВЕДЕНИЯ ПУБЛИЧНОЙ ДИПЛОМАТИИ США</w:t>
      </w:r>
    </w:p>
    <w:p w14:paraId="7C71994D"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3.1. Международные информационные программы.</w:t>
      </w:r>
    </w:p>
    <w:p w14:paraId="2D131044"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3.2. Телевидение и радиовещание в сфере публичной 99 дипломатии.</w:t>
      </w:r>
    </w:p>
    <w:p w14:paraId="4F63CCC1"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3.3. Альтернативные способы общения правительства США с 121 гражданами зарубежных стран.</w:t>
      </w:r>
    </w:p>
    <w:p w14:paraId="42B2EFF7"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3.4. Программы образовательного и профессионального 128 обмена.</w:t>
      </w:r>
    </w:p>
    <w:p w14:paraId="65ACA720"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3.5. Международные программы в области культуры.</w:t>
      </w:r>
    </w:p>
    <w:p w14:paraId="2B947302"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3.6. Программы Корпуса мира США в РФ *</w:t>
      </w:r>
    </w:p>
    <w:p w14:paraId="790CDB48"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3.6.1. Программа Содействия экономическому развитию</w:t>
      </w:r>
    </w:p>
    <w:p w14:paraId="7D4544E6"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3.6.2. Программа Преподавания английского языка</w:t>
      </w:r>
    </w:p>
    <w:p w14:paraId="6571338C" w14:textId="77777777" w:rsidR="00567087" w:rsidRPr="00567087" w:rsidRDefault="00567087" w:rsidP="00567087">
      <w:pPr>
        <w:rPr>
          <w:rFonts w:ascii="Helvetica" w:eastAsia="Symbol" w:hAnsi="Helvetica" w:cs="Helvetica"/>
          <w:b/>
          <w:bCs/>
          <w:color w:val="222222"/>
          <w:kern w:val="0"/>
          <w:sz w:val="21"/>
          <w:szCs w:val="21"/>
          <w:lang w:eastAsia="ru-RU"/>
        </w:rPr>
      </w:pPr>
      <w:r w:rsidRPr="00567087">
        <w:rPr>
          <w:rFonts w:ascii="Helvetica" w:eastAsia="Symbol" w:hAnsi="Helvetica" w:cs="Helvetica"/>
          <w:b/>
          <w:bCs/>
          <w:color w:val="222222"/>
          <w:kern w:val="0"/>
          <w:sz w:val="21"/>
          <w:szCs w:val="21"/>
          <w:lang w:eastAsia="ru-RU"/>
        </w:rPr>
        <w:t>3.6.3. Программа Охраны окружающей среды 169 Выводы 174 ЗАКЛЮЧЕНИЕ 176 Список сокращений 180 Список источников и литературы</w:t>
      </w:r>
    </w:p>
    <w:p w14:paraId="4FDAD129" w14:textId="74BA4CFE" w:rsidR="00BD642D" w:rsidRPr="00567087" w:rsidRDefault="00BD642D" w:rsidP="00567087"/>
    <w:sectPr w:rsidR="00BD642D" w:rsidRPr="005670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2CFD" w14:textId="77777777" w:rsidR="006B7F52" w:rsidRDefault="006B7F52">
      <w:pPr>
        <w:spacing w:after="0" w:line="240" w:lineRule="auto"/>
      </w:pPr>
      <w:r>
        <w:separator/>
      </w:r>
    </w:p>
  </w:endnote>
  <w:endnote w:type="continuationSeparator" w:id="0">
    <w:p w14:paraId="1906DE7D" w14:textId="77777777" w:rsidR="006B7F52" w:rsidRDefault="006B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F79C" w14:textId="77777777" w:rsidR="006B7F52" w:rsidRDefault="006B7F52"/>
    <w:p w14:paraId="7B78EC24" w14:textId="77777777" w:rsidR="006B7F52" w:rsidRDefault="006B7F52"/>
    <w:p w14:paraId="6908246D" w14:textId="77777777" w:rsidR="006B7F52" w:rsidRDefault="006B7F52"/>
    <w:p w14:paraId="786A5378" w14:textId="77777777" w:rsidR="006B7F52" w:rsidRDefault="006B7F52"/>
    <w:p w14:paraId="221115B0" w14:textId="77777777" w:rsidR="006B7F52" w:rsidRDefault="006B7F52"/>
    <w:p w14:paraId="0479B46B" w14:textId="77777777" w:rsidR="006B7F52" w:rsidRDefault="006B7F52"/>
    <w:p w14:paraId="4C0B182E" w14:textId="77777777" w:rsidR="006B7F52" w:rsidRDefault="006B7F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9766E1" wp14:editId="2E52A6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F8C5" w14:textId="77777777" w:rsidR="006B7F52" w:rsidRDefault="006B7F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9766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D8F8C5" w14:textId="77777777" w:rsidR="006B7F52" w:rsidRDefault="006B7F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AB7619" w14:textId="77777777" w:rsidR="006B7F52" w:rsidRDefault="006B7F52"/>
    <w:p w14:paraId="2CDE91AC" w14:textId="77777777" w:rsidR="006B7F52" w:rsidRDefault="006B7F52"/>
    <w:p w14:paraId="71873F3C" w14:textId="77777777" w:rsidR="006B7F52" w:rsidRDefault="006B7F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DD55A3" wp14:editId="4D2B0F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C2D52" w14:textId="77777777" w:rsidR="006B7F52" w:rsidRDefault="006B7F52"/>
                          <w:p w14:paraId="3C0356B7" w14:textId="77777777" w:rsidR="006B7F52" w:rsidRDefault="006B7F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DD55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1C2D52" w14:textId="77777777" w:rsidR="006B7F52" w:rsidRDefault="006B7F52"/>
                    <w:p w14:paraId="3C0356B7" w14:textId="77777777" w:rsidR="006B7F52" w:rsidRDefault="006B7F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91D323" w14:textId="77777777" w:rsidR="006B7F52" w:rsidRDefault="006B7F52"/>
    <w:p w14:paraId="315DC6C0" w14:textId="77777777" w:rsidR="006B7F52" w:rsidRDefault="006B7F52">
      <w:pPr>
        <w:rPr>
          <w:sz w:val="2"/>
          <w:szCs w:val="2"/>
        </w:rPr>
      </w:pPr>
    </w:p>
    <w:p w14:paraId="759E6FEA" w14:textId="77777777" w:rsidR="006B7F52" w:rsidRDefault="006B7F52"/>
    <w:p w14:paraId="5A385EBD" w14:textId="77777777" w:rsidR="006B7F52" w:rsidRDefault="006B7F52">
      <w:pPr>
        <w:spacing w:after="0" w:line="240" w:lineRule="auto"/>
      </w:pPr>
    </w:p>
  </w:footnote>
  <w:footnote w:type="continuationSeparator" w:id="0">
    <w:p w14:paraId="5CB06C0E" w14:textId="77777777" w:rsidR="006B7F52" w:rsidRDefault="006B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90722</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3483</cp:revision>
  <cp:lastPrinted>2009-02-06T05:36:00Z</cp:lastPrinted>
  <dcterms:created xsi:type="dcterms:W3CDTF">2024-01-07T13:43:00Z</dcterms:created>
  <dcterms:modified xsi:type="dcterms:W3CDTF">2025-05-07T20:01:00Z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