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0C30AC" w:rsidRDefault="003667FE" w:rsidP="000C30AC">
      <w:r w:rsidRPr="003667FE">
        <w:rPr>
          <w:rFonts w:ascii="Times New Roman" w:eastAsia="Arial Narrow" w:hAnsi="Times New Roman" w:cs="Times New Roman"/>
          <w:b/>
          <w:bCs/>
          <w:color w:val="000000"/>
          <w:kern w:val="0"/>
          <w:sz w:val="24"/>
          <w:lang w:val="uk-UA" w:eastAsia="uk-UA" w:bidi="uk-UA"/>
        </w:rPr>
        <w:t>Курішко Наталія Ігорівна</w:t>
      </w:r>
      <w:r w:rsidRPr="003667FE">
        <w:rPr>
          <w:rFonts w:ascii="Times New Roman" w:eastAsia="Arial Narrow" w:hAnsi="Times New Roman" w:cs="Times New Roman"/>
          <w:color w:val="000000"/>
          <w:kern w:val="0"/>
          <w:sz w:val="24"/>
          <w:lang w:val="uk-UA" w:eastAsia="uk-UA" w:bidi="uk-UA"/>
        </w:rPr>
        <w:t>, асистент кафедри світової літератури Львівського національного університету імені Івана Франка: «Наративні стратегії в англійському «романі про митця» кінця XIX - початку XX століть» (10.01.04 - лі</w:t>
      </w:r>
      <w:r w:rsidRPr="003667FE">
        <w:rPr>
          <w:rFonts w:ascii="Times New Roman" w:eastAsia="Arial Narrow" w:hAnsi="Times New Roman" w:cs="Times New Roman"/>
          <w:color w:val="000000"/>
          <w:kern w:val="0"/>
          <w:sz w:val="24"/>
          <w:lang w:val="uk-UA" w:eastAsia="uk-UA" w:bidi="uk-UA"/>
        </w:rPr>
        <w:softHyphen/>
        <w:t>тература зарубіжних країн). Спецрада Д 26.178.01 в Інсти</w:t>
      </w:r>
      <w:r w:rsidRPr="003667FE">
        <w:rPr>
          <w:rFonts w:ascii="Times New Roman" w:eastAsia="Arial Narrow" w:hAnsi="Times New Roman" w:cs="Times New Roman"/>
          <w:color w:val="000000"/>
          <w:kern w:val="0"/>
          <w:sz w:val="24"/>
          <w:lang w:val="uk-UA" w:eastAsia="uk-UA" w:bidi="uk-UA"/>
        </w:rPr>
        <w:softHyphen/>
        <w:t xml:space="preserve">туті літератури імені </w:t>
      </w:r>
      <w:r w:rsidRPr="003667FE">
        <w:rPr>
          <w:rFonts w:ascii="Times New Roman" w:eastAsia="Arial Narrow" w:hAnsi="Times New Roman" w:cs="Times New Roman"/>
          <w:color w:val="000000"/>
          <w:kern w:val="0"/>
          <w:sz w:val="24"/>
          <w:lang w:eastAsia="ru-RU" w:bidi="ru-RU"/>
        </w:rPr>
        <w:t xml:space="preserve">Т. </w:t>
      </w:r>
      <w:r w:rsidRPr="003667FE">
        <w:rPr>
          <w:rFonts w:ascii="Times New Roman" w:eastAsia="Arial Narrow" w:hAnsi="Times New Roman" w:cs="Times New Roman"/>
          <w:color w:val="000000"/>
          <w:kern w:val="0"/>
          <w:sz w:val="24"/>
          <w:lang w:val="uk-UA" w:eastAsia="uk-UA" w:bidi="uk-UA"/>
        </w:rPr>
        <w:t>Г. Шевченка</w:t>
      </w:r>
    </w:p>
    <w:sectPr w:rsidR="007771D5" w:rsidRPr="000C30A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Pr>
      <w:rPr>
        <w:sz w:val="2"/>
        <w:szCs w:val="2"/>
      </w:rPr>
    </w:pPr>
    <w:r w:rsidRPr="00954D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0C30A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0C30AC">
      <w:pPr>
        <w:rPr>
          <w:sz w:val="2"/>
          <w:szCs w:val="2"/>
        </w:rPr>
      </w:pPr>
      <w:r w:rsidRPr="00954D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0C30AC">
                  <w:pPr>
                    <w:spacing w:line="240" w:lineRule="auto"/>
                  </w:pPr>
                  <w:fldSimple w:instr=" PAGE \* MERGEFORMAT ">
                    <w:r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0C30AC">
      <w:pPr>
        <w:rPr>
          <w:sz w:val="2"/>
          <w:szCs w:val="2"/>
        </w:rPr>
      </w:pPr>
      <w:r w:rsidRPr="00954D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EDF58-11BC-48E4-BB3C-5B8FFF15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47</Words>
  <Characters>271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2020-04-18T18:06:00Z</dcterms:created>
  <dcterms:modified xsi:type="dcterms:W3CDTF">2020-04-18T20:02:00Z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