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1135" w14:textId="16B3ADD0" w:rsidR="00B02BC4" w:rsidRDefault="00911484" w:rsidP="009114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Наливайко Ярослав Михайлович. Обгрунтування параметрів розробки зближених вугільних пластів механізованими комплексами в умовах Львівсько-Волинського родовища : Дис... канд.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541F4E97" w14:textId="77777777" w:rsidR="00911484" w:rsidRPr="00911484" w:rsidRDefault="00911484" w:rsidP="00911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1484">
        <w:rPr>
          <w:rFonts w:ascii="Times New Roman" w:eastAsia="Times New Roman" w:hAnsi="Times New Roman" w:cs="Times New Roman"/>
          <w:color w:val="000000"/>
          <w:sz w:val="27"/>
          <w:szCs w:val="27"/>
        </w:rPr>
        <w:t>Наливайко Я.М. «Обгрунтування параметрів розробки зближених вугільних пластів механізованими комплексами в умовах Львівсько-Волинського родовища». - Рукопис.</w:t>
      </w:r>
    </w:p>
    <w:p w14:paraId="5016E00E" w14:textId="77777777" w:rsidR="00911484" w:rsidRPr="00911484" w:rsidRDefault="00911484" w:rsidP="00911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148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05.15.02 – «Підземна розробка родовищ корисних копалин». Національна гірнича академія України, Дніпропетровськ, 2002 р.</w:t>
      </w:r>
    </w:p>
    <w:p w14:paraId="189E53D4" w14:textId="77777777" w:rsidR="00911484" w:rsidRPr="00911484" w:rsidRDefault="00911484" w:rsidP="00911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148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отримане нове рішення актуальної наукової задачі обґрунтування параметрів виїмки зближених вугільних пластів механізованими комплексами в складних гірничо-геологічних умовах. На основі метода граничних елементів та аналітичного рішення В.Г.Гмошинського з використанням критерія П.П.Баландіна розроблений розрахунковий алгоритм визначення та аналізу напружено-деформованого стану неоднорідного масиву стосовно до виїмки свити пластів в умовах надробки і підробки. На відміну від відомих, розроблений алгоритм враховує концентрацію напруг від ціликів (крайових частин) суміжних пластів та швидкість посування лави. Отримані корреляційні співвідношення для максимальної конвергенції в лаві та максимального коефіціента концентрації напруг у зоні опорного тиску попереду очисного вибою. У процесі шахтних досліджень зафіксовані спеціфичні прояви гірського тиску в зонах підвищеного гірського тиску (ПГТ) від ціликів (крайових частин) суміжних пластів. З урахуванням встановлених закономірностей складена методика розрахунку раціональних параметрів механізованого кріплення при роботі у зонах ПГТ. За розробленою методикою визначені раціональні параметри ведення очисних робіт у шахтах Львівського регіону (швидкість подачі комбайна, швидкість посування лави, силові та геометричні параметри механізованого кріплення, допустиму відстань між очистними вибоями по зближених пластах).</w:t>
      </w:r>
    </w:p>
    <w:p w14:paraId="0D029E39" w14:textId="77777777" w:rsidR="00911484" w:rsidRPr="00911484" w:rsidRDefault="00911484" w:rsidP="00911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1484">
        <w:rPr>
          <w:rFonts w:ascii="Times New Roman" w:eastAsia="Times New Roman" w:hAnsi="Times New Roman" w:cs="Times New Roman"/>
          <w:color w:val="000000"/>
          <w:sz w:val="27"/>
          <w:szCs w:val="27"/>
        </w:rPr>
        <w:t>Річний економічний ефект від впровадження рекомендованої технології у лаві № 421 шахти «Відродження» склав 289498 грн.</w:t>
      </w:r>
    </w:p>
    <w:p w14:paraId="072641D4" w14:textId="77777777" w:rsidR="00911484" w:rsidRPr="00911484" w:rsidRDefault="00911484" w:rsidP="00911484"/>
    <w:sectPr w:rsidR="00911484" w:rsidRPr="009114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9A10" w14:textId="77777777" w:rsidR="00437A52" w:rsidRDefault="00437A52">
      <w:pPr>
        <w:spacing w:after="0" w:line="240" w:lineRule="auto"/>
      </w:pPr>
      <w:r>
        <w:separator/>
      </w:r>
    </w:p>
  </w:endnote>
  <w:endnote w:type="continuationSeparator" w:id="0">
    <w:p w14:paraId="278CA22E" w14:textId="77777777" w:rsidR="00437A52" w:rsidRDefault="0043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A9D6" w14:textId="77777777" w:rsidR="00437A52" w:rsidRDefault="00437A52">
      <w:pPr>
        <w:spacing w:after="0" w:line="240" w:lineRule="auto"/>
      </w:pPr>
      <w:r>
        <w:separator/>
      </w:r>
    </w:p>
  </w:footnote>
  <w:footnote w:type="continuationSeparator" w:id="0">
    <w:p w14:paraId="47F1E848" w14:textId="77777777" w:rsidR="00437A52" w:rsidRDefault="0043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7A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52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5814</cp:revision>
  <dcterms:created xsi:type="dcterms:W3CDTF">2024-06-20T08:51:00Z</dcterms:created>
  <dcterms:modified xsi:type="dcterms:W3CDTF">2024-12-07T18:44:00Z</dcterms:modified>
  <cp:category/>
</cp:coreProperties>
</file>