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8871E7" w:rsidRDefault="008871E7" w:rsidP="008871E7">
      <w:r w:rsidRPr="008871E7">
        <w:rPr>
          <w:rFonts w:ascii="Times New Roman" w:eastAsia="Arial Narrow" w:hAnsi="Times New Roman" w:cs="Times New Roman"/>
          <w:b/>
          <w:bCs/>
          <w:color w:val="000000"/>
          <w:kern w:val="0"/>
          <w:sz w:val="24"/>
          <w:lang w:val="uk-UA" w:eastAsia="ru-RU" w:bidi="ru-RU"/>
        </w:rPr>
        <w:t>Береза Олександр Дмитрович</w:t>
      </w:r>
      <w:r w:rsidRPr="008871E7">
        <w:rPr>
          <w:rFonts w:ascii="Times New Roman" w:eastAsia="Arial Narrow" w:hAnsi="Times New Roman" w:cs="Times New Roman"/>
          <w:color w:val="000000"/>
          <w:kern w:val="0"/>
          <w:sz w:val="24"/>
          <w:lang w:val="uk-UA" w:eastAsia="ru-RU" w:bidi="ru-RU"/>
        </w:rPr>
        <w:t xml:space="preserve">, голова </w:t>
      </w:r>
      <w:r w:rsidRPr="008871E7">
        <w:rPr>
          <w:rFonts w:ascii="Times New Roman" w:eastAsia="Arial Narrow" w:hAnsi="Times New Roman" w:cs="Times New Roman"/>
          <w:color w:val="000000"/>
          <w:kern w:val="0"/>
          <w:sz w:val="24"/>
          <w:lang w:val="uk-UA" w:eastAsia="uk-UA" w:bidi="uk-UA"/>
        </w:rPr>
        <w:t>адміністрації Ін- гульського району Миколаївської міськради: «Державна ан- тикорупційна політика: сутність та особливості реалізації в постіндустріальному суспільстві» (25.00.01 - теорія та історія державного управління). Спецрада Д 26.810.01 у Національ</w:t>
      </w:r>
      <w:r w:rsidRPr="008871E7">
        <w:rPr>
          <w:rFonts w:ascii="Times New Roman" w:eastAsia="Arial Narrow" w:hAnsi="Times New Roman" w:cs="Times New Roman"/>
          <w:color w:val="000000"/>
          <w:kern w:val="0"/>
          <w:sz w:val="24"/>
          <w:lang w:val="uk-UA" w:eastAsia="uk-UA" w:bidi="uk-UA"/>
        </w:rPr>
        <w:softHyphen/>
        <w:t>ній академії державного управління при Президентові України</w:t>
      </w:r>
    </w:p>
    <w:sectPr w:rsidR="0037774C" w:rsidRPr="008871E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4C45E-B3C7-423C-AD6A-838C15C4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2020-05-26T13:10:00Z</dcterms:created>
  <dcterms:modified xsi:type="dcterms:W3CDTF">2020-05-26T20:14:00Z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