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9D0703" w:rsidRDefault="009D0703" w:rsidP="009D0703">
      <w:r w:rsidRPr="009D0703">
        <w:rPr>
          <w:rFonts w:ascii="Times New Roman" w:eastAsia="Arial Narrow" w:hAnsi="Times New Roman" w:cs="Times New Roman"/>
          <w:b/>
          <w:bCs/>
          <w:color w:val="000000"/>
          <w:kern w:val="0"/>
          <w:sz w:val="24"/>
          <w:lang w:val="uk-UA" w:eastAsia="uk-UA" w:bidi="uk-UA"/>
        </w:rPr>
        <w:t>Чухліб Віталій Леонідович</w:t>
      </w:r>
      <w:r w:rsidRPr="009D0703">
        <w:rPr>
          <w:rFonts w:ascii="Times New Roman" w:hAnsi="Times New Roman" w:cs="Times New Roman"/>
          <w:color w:val="000000"/>
          <w:kern w:val="0"/>
          <w:sz w:val="24"/>
          <w:szCs w:val="24"/>
          <w:lang w:val="uk-UA" w:eastAsia="uk-UA" w:bidi="uk-UA"/>
        </w:rPr>
        <w:t>, доцент кафедри обробки металів тиском Національної металургійної академії України: «Розвиток наукових основ кування з раціональним комбінуванням осаджу</w:t>
      </w:r>
      <w:r w:rsidRPr="009D0703">
        <w:rPr>
          <w:rFonts w:ascii="Times New Roman" w:hAnsi="Times New Roman" w:cs="Times New Roman"/>
          <w:color w:val="000000"/>
          <w:kern w:val="0"/>
          <w:sz w:val="24"/>
          <w:szCs w:val="24"/>
          <w:lang w:val="uk-UA" w:eastAsia="uk-UA" w:bidi="uk-UA"/>
        </w:rPr>
        <w:softHyphen/>
        <w:t>вання та протягування виробів прогнозованої якості зі сталей та титанових сплавів» (05.03.05 - процеси та машини обробки тиском). Спецрада Д 08.084.02 у Національній металургійній ака</w:t>
      </w:r>
      <w:r w:rsidRPr="009D0703">
        <w:rPr>
          <w:rFonts w:ascii="Times New Roman" w:hAnsi="Times New Roman" w:cs="Times New Roman"/>
          <w:color w:val="000000"/>
          <w:kern w:val="0"/>
          <w:sz w:val="24"/>
          <w:szCs w:val="24"/>
          <w:lang w:val="uk-UA" w:eastAsia="uk-UA" w:bidi="uk-UA"/>
        </w:rPr>
        <w:softHyphen/>
        <w:t>демії України</w:t>
      </w:r>
    </w:p>
    <w:sectPr w:rsidR="00047DE3" w:rsidRPr="009D070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D5EF5-5D2D-4ED5-AF03-75E6D394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2020-05-01T08:32:00Z</dcterms:created>
  <dcterms:modified xsi:type="dcterms:W3CDTF">2020-05-01T19:03:00Z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