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07980" w14:textId="7BB9423C" w:rsidR="004F4F13" w:rsidRDefault="00786CE6" w:rsidP="00786CE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Василенко Марина Петрівна. Формування професійно-комунікативних умінь у студентів філологічних факультетів : Дис... канд. наук: 13.00.02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0AD1CDD1" w14:textId="77777777" w:rsidR="00786CE6" w:rsidRPr="00786CE6" w:rsidRDefault="00786CE6" w:rsidP="00786C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86C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Василенко М.П. Формування професійно-комунікативних умінь у студентів філологічних факультетів. – Рукопис.</w:t>
      </w:r>
    </w:p>
    <w:p w14:paraId="2DD19302" w14:textId="77777777" w:rsidR="00786CE6" w:rsidRPr="00786CE6" w:rsidRDefault="00786CE6" w:rsidP="00786C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86CE6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13.00.02 – теорія і методика навчання російської мови. – Інститут педагогіки АПН України, Київ, 2008.</w:t>
      </w:r>
    </w:p>
    <w:p w14:paraId="5C018386" w14:textId="77777777" w:rsidR="00786CE6" w:rsidRPr="00786CE6" w:rsidRDefault="00786CE6" w:rsidP="00786C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86CE6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дисертаційному дослідженні теоретично обґрунтовано й експериментально перевірено методику формування професійно-комунікативних умінь у студентів, які навчаються за спеціальністю "Мова та література (російська)". Запропоновано наскрізний курс "Теория и практика коммуникации (на русском языке)".</w:t>
      </w:r>
    </w:p>
    <w:p w14:paraId="411F96AD" w14:textId="77777777" w:rsidR="00786CE6" w:rsidRPr="00786CE6" w:rsidRDefault="00786CE6" w:rsidP="00786C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86CE6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Розроблена методика поєднує напрями роботи: засвоєння знань з теорії комунікації та оволодіння вміннями ефективної комунікативної взаємодії; формування вмінь, пов’язаних з різними видами мовленнєвої діяльності й опанування комунікативно значущих для майбутніх учителів російської мови жанрів наукового, публіцистичного стилів та жанрами професійного мовлення вчителя; поглиблення знань і вмінь з правопису, збагачення мовлення студентів.</w:t>
      </w:r>
    </w:p>
    <w:p w14:paraId="73E4535F" w14:textId="77777777" w:rsidR="00786CE6" w:rsidRPr="00786CE6" w:rsidRDefault="00786CE6" w:rsidP="00786C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86CE6">
        <w:rPr>
          <w:rFonts w:ascii="Times New Roman" w:eastAsia="Times New Roman" w:hAnsi="Times New Roman" w:cs="Times New Roman"/>
          <w:color w:val="000000"/>
          <w:sz w:val="27"/>
          <w:szCs w:val="27"/>
        </w:rPr>
        <w:t>Пропонована методика сприяє комплексному формуванню професійно-комунікативних умінь, формуванню здатності до мовленнєвої рефлексії, усвідомленню специфіки спілкування російською мовою в умовах україномовного оточення.</w:t>
      </w:r>
    </w:p>
    <w:p w14:paraId="3C5B51A8" w14:textId="77777777" w:rsidR="00786CE6" w:rsidRPr="00786CE6" w:rsidRDefault="00786CE6" w:rsidP="00786CE6"/>
    <w:sectPr w:rsidR="00786CE6" w:rsidRPr="00786CE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A88C0" w14:textId="77777777" w:rsidR="00276BE2" w:rsidRDefault="00276BE2">
      <w:pPr>
        <w:spacing w:after="0" w:line="240" w:lineRule="auto"/>
      </w:pPr>
      <w:r>
        <w:separator/>
      </w:r>
    </w:p>
  </w:endnote>
  <w:endnote w:type="continuationSeparator" w:id="0">
    <w:p w14:paraId="1947492D" w14:textId="77777777" w:rsidR="00276BE2" w:rsidRDefault="00276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8B5AC" w14:textId="77777777" w:rsidR="00276BE2" w:rsidRDefault="00276BE2">
      <w:pPr>
        <w:spacing w:after="0" w:line="240" w:lineRule="auto"/>
      </w:pPr>
      <w:r>
        <w:separator/>
      </w:r>
    </w:p>
  </w:footnote>
  <w:footnote w:type="continuationSeparator" w:id="0">
    <w:p w14:paraId="302B1E62" w14:textId="77777777" w:rsidR="00276BE2" w:rsidRDefault="00276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76BE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D2660E"/>
    <w:multiLevelType w:val="multilevel"/>
    <w:tmpl w:val="F57E9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01456A"/>
    <w:multiLevelType w:val="multilevel"/>
    <w:tmpl w:val="612AE8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8F3157"/>
    <w:multiLevelType w:val="multilevel"/>
    <w:tmpl w:val="3794B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3B0FF5"/>
    <w:multiLevelType w:val="multilevel"/>
    <w:tmpl w:val="96F60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5535BC"/>
    <w:multiLevelType w:val="multilevel"/>
    <w:tmpl w:val="697A0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DA14F3"/>
    <w:multiLevelType w:val="multilevel"/>
    <w:tmpl w:val="D5BC3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CA0BD9"/>
    <w:multiLevelType w:val="multilevel"/>
    <w:tmpl w:val="902EC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C96AD0"/>
    <w:multiLevelType w:val="multilevel"/>
    <w:tmpl w:val="043E0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0"/>
  </w:num>
  <w:num w:numId="3">
    <w:abstractNumId w:val="6"/>
  </w:num>
  <w:num w:numId="4">
    <w:abstractNumId w:val="0"/>
  </w:num>
  <w:num w:numId="5">
    <w:abstractNumId w:val="11"/>
  </w:num>
  <w:num w:numId="6">
    <w:abstractNumId w:val="4"/>
  </w:num>
  <w:num w:numId="7">
    <w:abstractNumId w:val="7"/>
  </w:num>
  <w:num w:numId="8">
    <w:abstractNumId w:val="12"/>
  </w:num>
  <w:num w:numId="9">
    <w:abstractNumId w:val="3"/>
  </w:num>
  <w:num w:numId="10">
    <w:abstractNumId w:val="5"/>
  </w:num>
  <w:num w:numId="11">
    <w:abstractNumId w:val="8"/>
  </w:num>
  <w:num w:numId="12">
    <w:abstractNumId w:val="9"/>
  </w:num>
  <w:num w:numId="13">
    <w:abstractNumId w:val="13"/>
  </w:num>
  <w:num w:numId="14">
    <w:abstractNumId w:val="17"/>
  </w:num>
  <w:num w:numId="15">
    <w:abstractNumId w:val="1"/>
  </w:num>
  <w:num w:numId="16">
    <w:abstractNumId w:val="15"/>
  </w:num>
  <w:num w:numId="17">
    <w:abstractNumId w:val="14"/>
  </w:num>
  <w:num w:numId="18">
    <w:abstractNumId w:val="1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2F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1BB"/>
    <w:rsid w:val="000E5309"/>
    <w:rsid w:val="000E54E3"/>
    <w:rsid w:val="000E65CE"/>
    <w:rsid w:val="000E6F44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AAB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6BE2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276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8A"/>
    <w:rsid w:val="003D2E48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097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77C59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3D11"/>
    <w:rsid w:val="0049400D"/>
    <w:rsid w:val="0049449D"/>
    <w:rsid w:val="004962B1"/>
    <w:rsid w:val="00496B75"/>
    <w:rsid w:val="00497F8A"/>
    <w:rsid w:val="004A016B"/>
    <w:rsid w:val="004A05CE"/>
    <w:rsid w:val="004A0667"/>
    <w:rsid w:val="004A0830"/>
    <w:rsid w:val="004A0974"/>
    <w:rsid w:val="004A0F75"/>
    <w:rsid w:val="004A0F99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6DE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2E6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412"/>
    <w:rsid w:val="0076481A"/>
    <w:rsid w:val="00764E2E"/>
    <w:rsid w:val="00764FF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773A4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E7D86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5033C"/>
    <w:rsid w:val="00850F93"/>
    <w:rsid w:val="008513D3"/>
    <w:rsid w:val="00851AA1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03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4EB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122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369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53A1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22321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4275</cp:revision>
  <dcterms:created xsi:type="dcterms:W3CDTF">2024-06-20T08:51:00Z</dcterms:created>
  <dcterms:modified xsi:type="dcterms:W3CDTF">2024-07-13T13:59:00Z</dcterms:modified>
  <cp:category/>
</cp:coreProperties>
</file>