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8"/>
        <w:widowControl w:val="0"/>
        <w:shd w:val="clear" w:color="auto" w:fill="FFFFFF"/>
        <w:spacing w:before="240" w:after="60" w:line="360" w:lineRule="auto"/>
        <w:ind w:firstLine="709"/>
        <w:jc w:val="both"/>
      </w:pPr>
      <w:r>
        <w:rPr>
          <w:rStyle w:val="a7"/>
          <w:color w:val="0070C0"/>
        </w:rPr>
        <w:t> </w:t>
      </w:r>
      <w:r>
        <w:rPr>
          <w:rStyle w:val="a7"/>
          <w:color w:val="FF0000"/>
        </w:rPr>
        <w:t xml:space="preserve">Для заказа доставки данной работы воспользуйтесь поиском на сайте по ссылке:  </w:t>
      </w:r>
      <w:hyperlink r:id="rId7" w:history="1">
        <w:r>
          <w:rPr>
            <w:rStyle w:val="a7"/>
            <w:color w:val="0070C0"/>
          </w:rPr>
          <w:t>http://www.mydisser.com/search.html</w:t>
        </w:r>
      </w:hyperlink>
    </w:p>
    <w:p w:rsidR="00D068ED" w:rsidRDefault="00D068ED" w:rsidP="00D068ED">
      <w:pPr>
        <w:ind w:firstLine="567"/>
        <w:rPr>
          <w:b/>
          <w:sz w:val="28"/>
          <w:szCs w:val="28"/>
        </w:rPr>
      </w:pPr>
    </w:p>
    <w:p w:rsidR="00D068ED" w:rsidRDefault="00D068ED" w:rsidP="00D068ED">
      <w:pPr>
        <w:pStyle w:val="ac"/>
        <w:rPr>
          <w:rFonts w:ascii="Verdana" w:hAnsi="Verdana"/>
          <w:color w:val="000000"/>
          <w:sz w:val="15"/>
          <w:szCs w:val="15"/>
        </w:rPr>
      </w:pPr>
      <w:r>
        <w:rPr>
          <w:rFonts w:ascii="Verdana" w:hAnsi="Verdana"/>
          <w:color w:val="000000"/>
          <w:sz w:val="15"/>
          <w:szCs w:val="15"/>
          <w:lang w:val="uk-UA"/>
        </w:rPr>
        <w:t>НАЦІОНАЛЬНА АКАДЕМІЯ НАУК УКРАЇНИ</w:t>
      </w:r>
    </w:p>
    <w:p w:rsidR="00D068ED" w:rsidRDefault="00D068ED" w:rsidP="00D068ED">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Інститут експериментальної патології, онкології і</w:t>
      </w:r>
    </w:p>
    <w:p w:rsidR="00D068ED" w:rsidRDefault="00D068ED" w:rsidP="00D068ED">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радіобіології ім. Р.Є. Кавецького</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D068ED" w:rsidRDefault="00D068ED" w:rsidP="00D068ED">
      <w:pPr>
        <w:spacing w:before="100" w:beforeAutospacing="1" w:after="100" w:afterAutospacing="1"/>
        <w:jc w:val="right"/>
        <w:rPr>
          <w:rFonts w:ascii="Verdana" w:hAnsi="Verdana"/>
          <w:color w:val="000000"/>
          <w:sz w:val="15"/>
          <w:szCs w:val="15"/>
        </w:rPr>
      </w:pPr>
      <w:r>
        <w:rPr>
          <w:rFonts w:ascii="Verdana" w:hAnsi="Verdana"/>
          <w:color w:val="000000"/>
          <w:sz w:val="15"/>
          <w:szCs w:val="15"/>
          <w:lang w:val="uk-UA"/>
        </w:rPr>
        <w:t>На правах рукопису</w:t>
      </w:r>
    </w:p>
    <w:p w:rsidR="00D068ED" w:rsidRDefault="00D068ED" w:rsidP="00D068ED">
      <w:pPr>
        <w:spacing w:before="100" w:beforeAutospacing="1" w:after="100" w:afterAutospacing="1"/>
        <w:jc w:val="right"/>
        <w:rPr>
          <w:rFonts w:ascii="Verdana" w:hAnsi="Verdana"/>
          <w:color w:val="000000"/>
          <w:sz w:val="15"/>
          <w:szCs w:val="15"/>
        </w:rPr>
      </w:pPr>
      <w:r>
        <w:rPr>
          <w:rFonts w:ascii="Verdana" w:hAnsi="Verdana"/>
          <w:color w:val="000000"/>
          <w:sz w:val="15"/>
          <w:szCs w:val="15"/>
          <w:lang w:val="uk-UA"/>
        </w:rPr>
        <w:t> </w:t>
      </w:r>
    </w:p>
    <w:p w:rsidR="00D068ED" w:rsidRDefault="00D068ED" w:rsidP="00D068ED">
      <w:pPr>
        <w:spacing w:before="100" w:beforeAutospacing="1" w:after="100" w:afterAutospacing="1"/>
        <w:jc w:val="center"/>
        <w:rPr>
          <w:rFonts w:ascii="Verdana" w:hAnsi="Verdana"/>
          <w:color w:val="000000"/>
          <w:sz w:val="15"/>
          <w:szCs w:val="15"/>
        </w:rPr>
      </w:pPr>
      <w:r>
        <w:rPr>
          <w:rFonts w:ascii="Verdana" w:hAnsi="Verdana"/>
          <w:b/>
          <w:bCs/>
          <w:color w:val="000000"/>
          <w:sz w:val="15"/>
          <w:szCs w:val="15"/>
          <w:lang w:val="uk-UA"/>
        </w:rPr>
        <w:t>Ковалевська Лариса Миколаївна</w:t>
      </w:r>
    </w:p>
    <w:p w:rsidR="00D068ED" w:rsidRDefault="00D068ED" w:rsidP="00D068ED">
      <w:pPr>
        <w:spacing w:before="100" w:beforeAutospacing="1" w:after="100" w:afterAutospacing="1"/>
        <w:jc w:val="center"/>
        <w:rPr>
          <w:rFonts w:ascii="Verdana" w:hAnsi="Verdana"/>
          <w:color w:val="000000"/>
          <w:sz w:val="15"/>
          <w:szCs w:val="15"/>
        </w:rPr>
      </w:pPr>
      <w:r>
        <w:rPr>
          <w:rFonts w:ascii="Verdana" w:hAnsi="Verdana"/>
          <w:b/>
          <w:bCs/>
          <w:color w:val="000000"/>
          <w:sz w:val="15"/>
          <w:szCs w:val="15"/>
        </w:rPr>
        <w:t> </w:t>
      </w:r>
    </w:p>
    <w:p w:rsidR="00D068ED" w:rsidRDefault="00D068ED" w:rsidP="00D068ED">
      <w:pPr>
        <w:spacing w:before="100" w:beforeAutospacing="1" w:after="100" w:afterAutospacing="1"/>
        <w:jc w:val="center"/>
        <w:rPr>
          <w:rFonts w:ascii="Verdana" w:hAnsi="Verdana"/>
          <w:color w:val="000000"/>
          <w:sz w:val="15"/>
          <w:szCs w:val="15"/>
        </w:rPr>
      </w:pPr>
      <w:r>
        <w:rPr>
          <w:rFonts w:ascii="Verdana" w:hAnsi="Verdana"/>
          <w:b/>
          <w:bCs/>
          <w:color w:val="000000"/>
          <w:sz w:val="15"/>
          <w:szCs w:val="15"/>
        </w:rPr>
        <w:t> </w:t>
      </w:r>
    </w:p>
    <w:p w:rsidR="00D068ED" w:rsidRDefault="00D068ED" w:rsidP="00D068ED">
      <w:pPr>
        <w:spacing w:before="100" w:beforeAutospacing="1" w:after="100" w:afterAutospacing="1"/>
        <w:jc w:val="right"/>
        <w:rPr>
          <w:rFonts w:ascii="Verdana" w:hAnsi="Verdana"/>
          <w:color w:val="000000"/>
          <w:sz w:val="15"/>
          <w:szCs w:val="15"/>
        </w:rPr>
      </w:pPr>
      <w:r>
        <w:rPr>
          <w:rFonts w:ascii="Verdana" w:hAnsi="Verdana"/>
          <w:color w:val="000000"/>
          <w:sz w:val="15"/>
          <w:szCs w:val="15"/>
        </w:rPr>
        <w:t>УДК 612.42;616-006.441,443</w:t>
      </w:r>
    </w:p>
    <w:p w:rsidR="00D068ED" w:rsidRDefault="00D068ED" w:rsidP="00D068ED">
      <w:pPr>
        <w:spacing w:before="100" w:beforeAutospacing="1" w:after="100" w:afterAutospacing="1"/>
        <w:jc w:val="center"/>
        <w:rPr>
          <w:rFonts w:ascii="Verdana" w:hAnsi="Verdana"/>
          <w:color w:val="000000"/>
          <w:sz w:val="15"/>
          <w:szCs w:val="15"/>
        </w:rPr>
      </w:pPr>
      <w:r>
        <w:rPr>
          <w:rFonts w:ascii="Verdana" w:hAnsi="Verdana"/>
          <w:b/>
          <w:bCs/>
          <w:color w:val="000000"/>
          <w:sz w:val="15"/>
          <w:szCs w:val="15"/>
        </w:rPr>
        <w:t> </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D068ED" w:rsidRDefault="00D068ED" w:rsidP="00D068ED">
      <w:pPr>
        <w:spacing w:before="100" w:beforeAutospacing="1" w:after="100" w:afterAutospacing="1"/>
        <w:jc w:val="center"/>
        <w:rPr>
          <w:rFonts w:ascii="Verdana" w:hAnsi="Verdana"/>
          <w:color w:val="000000"/>
          <w:sz w:val="15"/>
          <w:szCs w:val="15"/>
        </w:rPr>
      </w:pPr>
      <w:bookmarkStart w:id="0" w:name="_GoBack"/>
      <w:r>
        <w:rPr>
          <w:rFonts w:ascii="Verdana" w:hAnsi="Verdana"/>
          <w:color w:val="000000"/>
          <w:sz w:val="15"/>
          <w:szCs w:val="15"/>
          <w:lang w:val="uk-UA"/>
        </w:rPr>
        <w:t>Експресія протеїнкінази</w:t>
      </w:r>
      <w:r>
        <w:rPr>
          <w:rStyle w:val="apple-converted-space"/>
          <w:rFonts w:ascii="Verdana" w:hAnsi="Verdana"/>
          <w:color w:val="000000"/>
          <w:sz w:val="15"/>
          <w:szCs w:val="15"/>
          <w:lang w:val="uk-UA"/>
        </w:rPr>
        <w:t> </w:t>
      </w:r>
      <w:r>
        <w:rPr>
          <w:rFonts w:ascii="Verdana" w:hAnsi="Verdana"/>
          <w:color w:val="000000"/>
          <w:sz w:val="15"/>
          <w:szCs w:val="15"/>
          <w:lang w:val="en-US"/>
        </w:rPr>
        <w:t>D</w:t>
      </w:r>
      <w:r>
        <w:rPr>
          <w:rFonts w:ascii="Verdana" w:hAnsi="Verdana"/>
          <w:color w:val="000000"/>
          <w:sz w:val="15"/>
          <w:szCs w:val="15"/>
        </w:rPr>
        <w:t>2</w:t>
      </w:r>
      <w:r>
        <w:rPr>
          <w:rStyle w:val="apple-converted-space"/>
          <w:rFonts w:ascii="Verdana" w:hAnsi="Verdana"/>
          <w:color w:val="000000"/>
          <w:sz w:val="15"/>
          <w:szCs w:val="15"/>
          <w:lang w:val="uk-UA"/>
        </w:rPr>
        <w:t> </w:t>
      </w:r>
      <w:r>
        <w:rPr>
          <w:rFonts w:ascii="Verdana" w:hAnsi="Verdana"/>
          <w:color w:val="000000"/>
          <w:sz w:val="15"/>
          <w:szCs w:val="15"/>
          <w:lang w:val="uk-UA"/>
        </w:rPr>
        <w:t>в нормальних та злоякісно трансформованих В-лімфоцитах</w:t>
      </w:r>
      <w:r>
        <w:rPr>
          <w:rStyle w:val="apple-converted-space"/>
          <w:rFonts w:ascii="Verdana" w:hAnsi="Verdana"/>
          <w:color w:val="000000"/>
          <w:sz w:val="15"/>
          <w:szCs w:val="15"/>
          <w:lang w:val="uk-UA"/>
        </w:rPr>
        <w:t> </w:t>
      </w:r>
      <w:r>
        <w:rPr>
          <w:rFonts w:ascii="Verdana" w:hAnsi="Verdana"/>
          <w:color w:val="000000"/>
          <w:sz w:val="15"/>
          <w:szCs w:val="15"/>
        </w:rPr>
        <w:t>ЛЮДИНИ</w:t>
      </w:r>
    </w:p>
    <w:bookmarkEnd w:id="0"/>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D068ED" w:rsidRDefault="00D068ED" w:rsidP="00D068ED">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14.01.07 – "онкологія"</w:t>
      </w:r>
    </w:p>
    <w:p w:rsidR="00D068ED" w:rsidRDefault="00D068ED" w:rsidP="00D068ED">
      <w:pPr>
        <w:spacing w:before="100" w:beforeAutospacing="1" w:after="100" w:afterAutospacing="1"/>
        <w:jc w:val="center"/>
        <w:rPr>
          <w:rFonts w:ascii="Verdana" w:hAnsi="Verdana"/>
          <w:color w:val="000000"/>
          <w:sz w:val="15"/>
          <w:szCs w:val="15"/>
        </w:rPr>
      </w:pPr>
      <w:r>
        <w:rPr>
          <w:rFonts w:ascii="Verdana" w:hAnsi="Verdana"/>
          <w:color w:val="000000"/>
          <w:sz w:val="15"/>
          <w:szCs w:val="15"/>
        </w:rPr>
        <w:t> </w:t>
      </w:r>
    </w:p>
    <w:p w:rsidR="00D068ED" w:rsidRDefault="00D068ED" w:rsidP="00D068ED">
      <w:pPr>
        <w:spacing w:before="100" w:beforeAutospacing="1" w:after="100" w:afterAutospacing="1"/>
        <w:jc w:val="center"/>
        <w:rPr>
          <w:rFonts w:ascii="Verdana" w:hAnsi="Verdana"/>
          <w:color w:val="000000"/>
          <w:sz w:val="15"/>
          <w:szCs w:val="15"/>
        </w:rPr>
      </w:pPr>
      <w:r>
        <w:rPr>
          <w:rFonts w:ascii="Verdana" w:hAnsi="Verdana"/>
          <w:color w:val="000000"/>
          <w:sz w:val="15"/>
          <w:szCs w:val="15"/>
        </w:rPr>
        <w:t> </w:t>
      </w:r>
    </w:p>
    <w:p w:rsidR="00D068ED" w:rsidRDefault="00D068ED" w:rsidP="00D068ED">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Дисертація</w:t>
      </w:r>
    </w:p>
    <w:p w:rsidR="00D068ED" w:rsidRDefault="00D068ED" w:rsidP="00D068ED">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на здобуття наукового ступеня</w:t>
      </w:r>
    </w:p>
    <w:p w:rsidR="00D068ED" w:rsidRDefault="00D068ED" w:rsidP="00D068ED">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кандидата біологічних наук</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p>
    <w:p w:rsidR="00D068ED" w:rsidRDefault="00D068ED" w:rsidP="00D068ED">
      <w:pPr>
        <w:spacing w:before="100" w:beforeAutospacing="1" w:after="100" w:afterAutospacing="1"/>
        <w:jc w:val="right"/>
        <w:rPr>
          <w:rFonts w:ascii="Verdana" w:hAnsi="Verdana"/>
          <w:color w:val="000000"/>
          <w:sz w:val="15"/>
          <w:szCs w:val="15"/>
        </w:rPr>
      </w:pPr>
      <w:r>
        <w:rPr>
          <w:rFonts w:ascii="Verdana" w:hAnsi="Verdana"/>
          <w:color w:val="000000"/>
          <w:sz w:val="15"/>
          <w:szCs w:val="15"/>
          <w:lang w:val="uk-UA"/>
        </w:rPr>
        <w:t>Науковий керівник:</w:t>
      </w:r>
    </w:p>
    <w:p w:rsidR="00D068ED" w:rsidRDefault="00D068ED" w:rsidP="00D068ED">
      <w:pPr>
        <w:spacing w:before="100" w:beforeAutospacing="1" w:after="100" w:afterAutospacing="1"/>
        <w:jc w:val="right"/>
        <w:rPr>
          <w:rFonts w:ascii="Verdana" w:hAnsi="Verdana"/>
          <w:color w:val="000000"/>
          <w:sz w:val="15"/>
          <w:szCs w:val="15"/>
        </w:rPr>
      </w:pPr>
      <w:r>
        <w:rPr>
          <w:rFonts w:ascii="Verdana" w:hAnsi="Verdana"/>
          <w:color w:val="000000"/>
          <w:sz w:val="15"/>
          <w:szCs w:val="15"/>
          <w:lang w:val="uk-UA"/>
        </w:rPr>
        <w:t>Сидоренко Світлана Павлівна,</w:t>
      </w:r>
    </w:p>
    <w:p w:rsidR="00D068ED" w:rsidRDefault="00D068ED" w:rsidP="00D068ED">
      <w:pPr>
        <w:spacing w:before="100" w:beforeAutospacing="1" w:after="100" w:afterAutospacing="1"/>
        <w:jc w:val="right"/>
        <w:rPr>
          <w:rFonts w:ascii="Verdana" w:hAnsi="Verdana"/>
          <w:color w:val="000000"/>
          <w:sz w:val="15"/>
          <w:szCs w:val="15"/>
        </w:rPr>
      </w:pPr>
      <w:r>
        <w:rPr>
          <w:rFonts w:ascii="Verdana" w:hAnsi="Verdana"/>
          <w:color w:val="000000"/>
          <w:sz w:val="15"/>
          <w:szCs w:val="15"/>
          <w:lang w:val="uk-UA"/>
        </w:rPr>
        <w:t>доктор біологічних наук</w:t>
      </w:r>
    </w:p>
    <w:p w:rsidR="00D068ED" w:rsidRDefault="00D068ED" w:rsidP="00D068ED">
      <w:pPr>
        <w:spacing w:before="100" w:beforeAutospacing="1" w:after="100" w:afterAutospacing="1"/>
        <w:jc w:val="right"/>
        <w:rPr>
          <w:rFonts w:ascii="Verdana" w:hAnsi="Verdana"/>
          <w:color w:val="000000"/>
          <w:sz w:val="15"/>
          <w:szCs w:val="15"/>
        </w:rPr>
      </w:pPr>
      <w:r>
        <w:rPr>
          <w:rFonts w:ascii="Verdana" w:hAnsi="Verdana"/>
          <w:color w:val="000000"/>
          <w:sz w:val="15"/>
          <w:szCs w:val="15"/>
          <w:lang w:val="uk-UA"/>
        </w:rPr>
        <w:t> </w:t>
      </w:r>
    </w:p>
    <w:p w:rsidR="00D068ED" w:rsidRDefault="00D068ED" w:rsidP="00D068ED">
      <w:pPr>
        <w:spacing w:before="100" w:beforeAutospacing="1" w:after="100" w:afterAutospacing="1"/>
        <w:jc w:val="right"/>
        <w:rPr>
          <w:rFonts w:ascii="Verdana" w:hAnsi="Verdana"/>
          <w:color w:val="000000"/>
          <w:sz w:val="15"/>
          <w:szCs w:val="15"/>
        </w:rPr>
      </w:pPr>
      <w:r>
        <w:rPr>
          <w:rFonts w:ascii="Verdana" w:hAnsi="Verdana"/>
          <w:color w:val="000000"/>
          <w:sz w:val="15"/>
          <w:szCs w:val="15"/>
          <w:lang w:val="uk-UA"/>
        </w:rPr>
        <w:t> </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rPr>
        <w:lastRenderedPageBreak/>
        <w:t> </w:t>
      </w:r>
    </w:p>
    <w:p w:rsidR="00D068ED" w:rsidRDefault="00D068ED" w:rsidP="00D068ED">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Київ - 200</w:t>
      </w:r>
      <w:r>
        <w:rPr>
          <w:rFonts w:ascii="Verdana" w:hAnsi="Verdana"/>
          <w:color w:val="000000"/>
          <w:sz w:val="15"/>
          <w:szCs w:val="15"/>
        </w:rPr>
        <w:t>9</w:t>
      </w:r>
    </w:p>
    <w:p w:rsidR="00D068ED" w:rsidRDefault="00D068ED" w:rsidP="00D068ED">
      <w:pPr>
        <w:pStyle w:val="af9"/>
        <w:rPr>
          <w:rFonts w:ascii="Verdana" w:hAnsi="Verdana"/>
          <w:sz w:val="15"/>
          <w:szCs w:val="15"/>
        </w:rPr>
      </w:pPr>
      <w:r>
        <w:rPr>
          <w:rFonts w:ascii="Verdana" w:hAnsi="Verdana"/>
          <w:b/>
          <w:bCs/>
          <w:sz w:val="15"/>
          <w:szCs w:val="15"/>
          <w:lang w:val="uk-UA"/>
        </w:rPr>
        <w:br w:type="textWrapping" w:clear="all"/>
      </w:r>
    </w:p>
    <w:p w:rsidR="00D068ED" w:rsidRDefault="00D068ED" w:rsidP="00D068ED">
      <w:pPr>
        <w:spacing w:before="100" w:beforeAutospacing="1" w:after="100" w:afterAutospacing="1"/>
        <w:rPr>
          <w:rFonts w:ascii="Verdana" w:hAnsi="Verdana"/>
          <w:color w:val="000000"/>
          <w:sz w:val="15"/>
          <w:szCs w:val="15"/>
        </w:rPr>
      </w:pPr>
      <w:r>
        <w:rPr>
          <w:rFonts w:ascii="Verdana" w:hAnsi="Verdana"/>
          <w:b/>
          <w:bCs/>
          <w:color w:val="000000"/>
          <w:sz w:val="15"/>
          <w:szCs w:val="15"/>
          <w:lang w:val="uk-UA"/>
        </w:rPr>
        <w:t> </w:t>
      </w:r>
    </w:p>
    <w:p w:rsidR="00D068ED" w:rsidRDefault="00D068ED" w:rsidP="00D068ED">
      <w:pPr>
        <w:spacing w:before="100" w:beforeAutospacing="1" w:after="100" w:afterAutospacing="1"/>
        <w:jc w:val="center"/>
        <w:rPr>
          <w:rFonts w:ascii="Verdana" w:hAnsi="Verdana"/>
          <w:color w:val="000000"/>
          <w:sz w:val="15"/>
          <w:szCs w:val="15"/>
        </w:rPr>
      </w:pPr>
      <w:r>
        <w:rPr>
          <w:rFonts w:ascii="Verdana" w:hAnsi="Verdana"/>
          <w:color w:val="000000"/>
          <w:sz w:val="15"/>
          <w:szCs w:val="15"/>
          <w:lang w:val="uk-UA"/>
        </w:rPr>
        <w:t>ЗМІСТ</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Список скорочень </w:t>
      </w:r>
      <w:r>
        <w:rPr>
          <w:rStyle w:val="apple-converted-space"/>
          <w:rFonts w:ascii="Verdana" w:hAnsi="Verdana"/>
          <w:color w:val="000000"/>
          <w:sz w:val="15"/>
          <w:szCs w:val="15"/>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lang w:val="uk-UA"/>
        </w:rPr>
        <w:t>4</w:t>
      </w:r>
    </w:p>
    <w:p w:rsidR="00D068ED" w:rsidRDefault="00D068ED" w:rsidP="00D068ED">
      <w:pPr>
        <w:pStyle w:val="9"/>
        <w:rPr>
          <w:rFonts w:ascii="Verdana" w:hAnsi="Verdana"/>
          <w:color w:val="000000"/>
          <w:sz w:val="15"/>
          <w:szCs w:val="15"/>
        </w:rPr>
      </w:pPr>
      <w:r>
        <w:rPr>
          <w:rFonts w:ascii="Verdana" w:hAnsi="Verdana"/>
          <w:color w:val="000000"/>
          <w:sz w:val="15"/>
          <w:szCs w:val="15"/>
        </w:rPr>
        <w:t>ВСТУП </w:t>
      </w:r>
      <w:r>
        <w:rPr>
          <w:rStyle w:val="apple-converted-space"/>
          <w:rFonts w:ascii="Verdana" w:eastAsia="Garamond" w:hAnsi="Verdana"/>
          <w:color w:val="000000"/>
          <w:sz w:val="15"/>
          <w:szCs w:val="15"/>
        </w:rPr>
        <w:t> </w:t>
      </w:r>
      <w:r>
        <w:rPr>
          <w:rFonts w:ascii="Verdana" w:hAnsi="Verdana"/>
          <w:color w:val="000000"/>
          <w:sz w:val="15"/>
          <w:szCs w:val="15"/>
          <w:u w:val="single"/>
        </w:rPr>
        <w:t>                                                                                                    </w:t>
      </w:r>
      <w:r>
        <w:rPr>
          <w:rStyle w:val="apple-converted-space"/>
          <w:rFonts w:ascii="Verdana" w:eastAsia="Garamond" w:hAnsi="Verdana"/>
          <w:color w:val="000000"/>
          <w:sz w:val="15"/>
          <w:szCs w:val="15"/>
          <w:u w:val="single"/>
        </w:rPr>
        <w:t> </w:t>
      </w:r>
      <w:r>
        <w:rPr>
          <w:rFonts w:ascii="Verdana" w:hAnsi="Verdana"/>
          <w:color w:val="000000"/>
          <w:sz w:val="15"/>
          <w:szCs w:val="15"/>
        </w:rPr>
        <w:t>7</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1.   </w:t>
      </w:r>
      <w:r>
        <w:rPr>
          <w:rStyle w:val="apple-converted-space"/>
          <w:rFonts w:ascii="Verdana" w:hAnsi="Verdana"/>
          <w:color w:val="000000"/>
          <w:sz w:val="15"/>
          <w:szCs w:val="15"/>
          <w:lang w:val="uk-UA"/>
        </w:rPr>
        <w:t> </w:t>
      </w:r>
      <w:r>
        <w:rPr>
          <w:rFonts w:ascii="Verdana" w:hAnsi="Verdana"/>
          <w:color w:val="000000"/>
          <w:sz w:val="15"/>
          <w:szCs w:val="15"/>
          <w:lang w:val="uk-UA"/>
        </w:rPr>
        <w:t>Розділ І. ОГЛЯД ЛІТЕРАТУРИ </w:t>
      </w:r>
      <w:r>
        <w:rPr>
          <w:rStyle w:val="apple-converted-space"/>
          <w:rFonts w:ascii="Verdana" w:hAnsi="Verdana"/>
          <w:color w:val="000000"/>
          <w:sz w:val="15"/>
          <w:szCs w:val="15"/>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12</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1.1. Організація та функціонування сигнальних каскадів в лімфоцитах </w:t>
      </w:r>
      <w:r>
        <w:rPr>
          <w:rStyle w:val="apple-converted-space"/>
          <w:rFonts w:ascii="Verdana" w:hAnsi="Verdana"/>
          <w:color w:val="000000"/>
          <w:sz w:val="15"/>
          <w:szCs w:val="15"/>
          <w:lang w:val="uk-UA"/>
        </w:rPr>
        <w:t> </w:t>
      </w:r>
      <w:r>
        <w:rPr>
          <w:rFonts w:ascii="Verdana" w:hAnsi="Verdana"/>
          <w:color w:val="000000"/>
          <w:sz w:val="15"/>
          <w:szCs w:val="15"/>
          <w:u w:val="single"/>
          <w:lang w:val="uk-UA"/>
        </w:rPr>
        <w:t>12</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1.2. Кінази родини</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Style w:val="apple-converted-space"/>
          <w:rFonts w:ascii="Verdana" w:hAnsi="Verdana"/>
          <w:color w:val="000000"/>
          <w:sz w:val="15"/>
          <w:szCs w:val="15"/>
          <w:lang w:val="uk-UA"/>
        </w:rPr>
        <w:t> </w:t>
      </w:r>
      <w:r>
        <w:rPr>
          <w:rFonts w:ascii="Verdana" w:hAnsi="Verdana"/>
          <w:color w:val="000000"/>
          <w:sz w:val="15"/>
          <w:szCs w:val="15"/>
          <w:lang w:val="uk-UA"/>
        </w:rPr>
        <w:t>в сигнальних каскадах клітин</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18</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1.2.1. Номенклатура кіназ родини</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18</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1.2.2. Структура кіназ родини</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19</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1.2.3. Механізми активації та клітинної локалізації</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22</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1.2.4.</w:t>
      </w:r>
      <w:r>
        <w:rPr>
          <w:rStyle w:val="apple-converted-space"/>
          <w:rFonts w:ascii="Verdana" w:hAnsi="Verdana"/>
          <w:color w:val="000000"/>
          <w:sz w:val="15"/>
          <w:szCs w:val="15"/>
          <w:lang w:val="uk-UA"/>
        </w:rPr>
        <w:t> </w:t>
      </w:r>
      <w:r>
        <w:rPr>
          <w:rFonts w:ascii="Verdana" w:hAnsi="Verdana"/>
          <w:color w:val="000000"/>
          <w:sz w:val="15"/>
          <w:szCs w:val="15"/>
          <w:lang w:val="uk-UA"/>
        </w:rPr>
        <w:t>Клітинні субстрати та біологічні функції протеїнкіназ</w:t>
      </w:r>
    </w:p>
    <w:p w:rsidR="00D068ED" w:rsidRPr="00D068ED" w:rsidRDefault="00D068ED" w:rsidP="00D068ED">
      <w:pPr>
        <w:spacing w:before="100" w:beforeAutospacing="1" w:after="100" w:afterAutospacing="1"/>
        <w:rPr>
          <w:rFonts w:ascii="Verdana" w:hAnsi="Verdana"/>
          <w:color w:val="000000"/>
          <w:sz w:val="15"/>
          <w:szCs w:val="15"/>
          <w:lang w:val="uk-UA"/>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родини</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24</w:t>
      </w:r>
    </w:p>
    <w:p w:rsidR="00D068ED" w:rsidRPr="00D068ED" w:rsidRDefault="00D068ED" w:rsidP="00D068ED">
      <w:pPr>
        <w:pStyle w:val="aa"/>
        <w:rPr>
          <w:rFonts w:ascii="Verdana" w:hAnsi="Verdana"/>
          <w:color w:val="000000"/>
          <w:sz w:val="15"/>
          <w:szCs w:val="15"/>
          <w:lang w:val="uk-UA"/>
        </w:rPr>
      </w:pPr>
      <w:r>
        <w:rPr>
          <w:rFonts w:ascii="Verdana" w:hAnsi="Verdana"/>
          <w:color w:val="000000"/>
          <w:sz w:val="15"/>
          <w:szCs w:val="15"/>
          <w:lang w:val="uk-UA"/>
        </w:rPr>
        <w:t>1.2.5. </w:t>
      </w:r>
      <w:r>
        <w:rPr>
          <w:rStyle w:val="apple-converted-space"/>
          <w:rFonts w:ascii="Verdana" w:hAnsi="Verdana"/>
          <w:color w:val="000000"/>
          <w:sz w:val="15"/>
          <w:szCs w:val="15"/>
          <w:lang w:val="uk-UA"/>
        </w:rPr>
        <w:t> </w:t>
      </w:r>
      <w:r>
        <w:rPr>
          <w:rFonts w:ascii="Verdana" w:hAnsi="Verdana"/>
          <w:color w:val="000000"/>
          <w:sz w:val="15"/>
          <w:szCs w:val="15"/>
          <w:lang w:val="uk-UA"/>
        </w:rPr>
        <w:t>Дослідження експресії та функцій кіназ</w:t>
      </w:r>
    </w:p>
    <w:p w:rsidR="00D068ED" w:rsidRDefault="00D068ED" w:rsidP="00D068ED">
      <w:pPr>
        <w:pStyle w:val="aa"/>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родини</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Style w:val="apple-converted-space"/>
          <w:rFonts w:ascii="Verdana" w:hAnsi="Verdana"/>
          <w:color w:val="000000"/>
          <w:sz w:val="15"/>
          <w:szCs w:val="15"/>
          <w:lang w:val="uk-UA"/>
        </w:rPr>
        <w:t> </w:t>
      </w:r>
      <w:r>
        <w:rPr>
          <w:rFonts w:ascii="Verdana" w:hAnsi="Verdana"/>
          <w:color w:val="000000"/>
          <w:sz w:val="15"/>
          <w:szCs w:val="15"/>
          <w:lang w:val="uk-UA"/>
        </w:rPr>
        <w:t>в злоякісно трансформованих клітинах</w:t>
      </w:r>
      <w:r>
        <w:rPr>
          <w:rFonts w:ascii="Verdana" w:hAnsi="Verdana"/>
          <w:color w:val="000000"/>
          <w:sz w:val="15"/>
          <w:szCs w:val="15"/>
          <w:u w:val="single"/>
        </w:rPr>
        <w:t>           </w:t>
      </w:r>
      <w:r>
        <w:rPr>
          <w:rStyle w:val="apple-converted-space"/>
          <w:rFonts w:ascii="Verdana" w:hAnsi="Verdana"/>
          <w:color w:val="000000"/>
          <w:sz w:val="15"/>
          <w:szCs w:val="15"/>
          <w:u w:val="single"/>
        </w:rPr>
        <w:t> </w:t>
      </w:r>
      <w:r>
        <w:rPr>
          <w:rFonts w:ascii="Verdana" w:hAnsi="Verdana"/>
          <w:color w:val="000000"/>
          <w:sz w:val="15"/>
          <w:szCs w:val="15"/>
          <w:u w:val="single"/>
        </w:rPr>
        <w:t>     </w:t>
      </w:r>
      <w:r>
        <w:rPr>
          <w:rStyle w:val="apple-converted-space"/>
          <w:rFonts w:ascii="Verdana" w:hAnsi="Verdana"/>
          <w:color w:val="000000"/>
          <w:sz w:val="15"/>
          <w:szCs w:val="15"/>
          <w:u w:val="single"/>
        </w:rPr>
        <w:t> </w:t>
      </w:r>
      <w:r>
        <w:rPr>
          <w:rFonts w:ascii="Verdana" w:hAnsi="Verdana"/>
          <w:color w:val="000000"/>
          <w:sz w:val="15"/>
          <w:szCs w:val="15"/>
          <w:u w:val="single"/>
        </w:rPr>
        <w:t>29</w:t>
      </w:r>
    </w:p>
    <w:p w:rsidR="00D068ED" w:rsidRDefault="00D068ED" w:rsidP="00D068ED">
      <w:pPr>
        <w:pStyle w:val="aa"/>
        <w:rPr>
          <w:rFonts w:ascii="Verdana" w:hAnsi="Verdana"/>
          <w:color w:val="000000"/>
          <w:sz w:val="15"/>
          <w:szCs w:val="15"/>
        </w:rPr>
      </w:pPr>
      <w:r>
        <w:rPr>
          <w:rFonts w:ascii="Verdana" w:hAnsi="Verdana"/>
          <w:color w:val="000000"/>
          <w:sz w:val="15"/>
          <w:szCs w:val="15"/>
          <w:lang w:val="uk-UA"/>
        </w:rPr>
        <w:t>1.</w:t>
      </w:r>
      <w:r>
        <w:rPr>
          <w:rFonts w:ascii="Verdana" w:hAnsi="Verdana"/>
          <w:color w:val="000000"/>
          <w:sz w:val="15"/>
          <w:szCs w:val="15"/>
        </w:rPr>
        <w:t>3</w:t>
      </w:r>
      <w:r>
        <w:rPr>
          <w:rFonts w:ascii="Verdana" w:hAnsi="Verdana"/>
          <w:color w:val="000000"/>
          <w:sz w:val="15"/>
          <w:szCs w:val="15"/>
          <w:lang w:val="uk-UA"/>
        </w:rPr>
        <w:t>.</w:t>
      </w:r>
      <w:r>
        <w:rPr>
          <w:rStyle w:val="apple-converted-space"/>
          <w:rFonts w:ascii="Verdana" w:hAnsi="Verdana"/>
          <w:color w:val="000000"/>
          <w:sz w:val="15"/>
          <w:szCs w:val="15"/>
          <w:lang w:val="uk-UA"/>
        </w:rPr>
        <w:t> </w:t>
      </w:r>
      <w:r>
        <w:rPr>
          <w:rFonts w:ascii="Verdana" w:hAnsi="Verdana"/>
          <w:color w:val="000000"/>
          <w:sz w:val="15"/>
          <w:szCs w:val="15"/>
          <w:lang w:val="uk-UA"/>
        </w:rPr>
        <w:t>Механізми патогенезу лімфом В-клітинного походження</w:t>
      </w:r>
      <w:r>
        <w:rPr>
          <w:rStyle w:val="apple-converted-space"/>
          <w:rFonts w:ascii="Verdana" w:hAnsi="Verdana"/>
          <w:color w:val="000000"/>
          <w:sz w:val="15"/>
          <w:szCs w:val="15"/>
          <w:lang w:val="uk-UA"/>
        </w:rPr>
        <w:t> </w:t>
      </w:r>
      <w:r>
        <w:rPr>
          <w:rFonts w:ascii="Verdana" w:hAnsi="Verdana"/>
          <w:color w:val="000000"/>
          <w:sz w:val="15"/>
          <w:szCs w:val="15"/>
          <w:u w:val="single"/>
        </w:rPr>
        <w:t>     </w:t>
      </w:r>
      <w:r>
        <w:rPr>
          <w:rStyle w:val="apple-converted-space"/>
          <w:rFonts w:ascii="Verdana" w:hAnsi="Verdana"/>
          <w:color w:val="000000"/>
          <w:sz w:val="15"/>
          <w:szCs w:val="15"/>
          <w:u w:val="single"/>
        </w:rPr>
        <w:t> </w:t>
      </w:r>
      <w:r>
        <w:rPr>
          <w:rFonts w:ascii="Verdana" w:hAnsi="Verdana"/>
          <w:color w:val="000000"/>
          <w:sz w:val="15"/>
          <w:szCs w:val="15"/>
          <w:u w:val="single"/>
        </w:rPr>
        <w:t>      33</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2.   </w:t>
      </w:r>
      <w:r>
        <w:rPr>
          <w:rStyle w:val="apple-converted-space"/>
          <w:rFonts w:ascii="Verdana" w:hAnsi="Verdana"/>
          <w:color w:val="000000"/>
          <w:sz w:val="15"/>
          <w:szCs w:val="15"/>
          <w:lang w:val="uk-UA"/>
        </w:rPr>
        <w:t> </w:t>
      </w:r>
      <w:r>
        <w:rPr>
          <w:rFonts w:ascii="Verdana" w:hAnsi="Verdana"/>
          <w:color w:val="000000"/>
          <w:sz w:val="15"/>
          <w:szCs w:val="15"/>
          <w:lang w:val="uk-UA"/>
        </w:rPr>
        <w:t>Розділ ІІ. МАТЕРІАЛИ ТА МЕТОДИ </w:t>
      </w:r>
      <w:r>
        <w:rPr>
          <w:rStyle w:val="apple-converted-space"/>
          <w:rFonts w:ascii="Verdana" w:hAnsi="Verdana"/>
          <w:color w:val="000000"/>
          <w:sz w:val="15"/>
          <w:szCs w:val="15"/>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47</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2.1.</w:t>
      </w:r>
      <w:r>
        <w:rPr>
          <w:rStyle w:val="apple-converted-space"/>
          <w:rFonts w:ascii="Verdana" w:hAnsi="Verdana"/>
          <w:b/>
          <w:bCs/>
          <w:color w:val="000000"/>
          <w:sz w:val="15"/>
          <w:szCs w:val="15"/>
          <w:lang w:val="uk-UA"/>
        </w:rPr>
        <w:t> </w:t>
      </w:r>
      <w:r>
        <w:rPr>
          <w:rFonts w:ascii="Verdana" w:hAnsi="Verdana"/>
          <w:color w:val="000000"/>
          <w:sz w:val="15"/>
          <w:szCs w:val="15"/>
          <w:lang w:val="uk-UA"/>
        </w:rPr>
        <w:t>Клітинні лінії, нормальні та пухлинні тканини</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47</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2.2. Моноклональні та поліклональні антитіла, використані</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в дослідженнях </w:t>
      </w:r>
      <w:r>
        <w:rPr>
          <w:rStyle w:val="apple-converted-space"/>
          <w:rFonts w:ascii="Verdana" w:hAnsi="Verdana"/>
          <w:color w:val="000000"/>
          <w:sz w:val="15"/>
          <w:szCs w:val="15"/>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48</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2.3. Методи клітинної біології</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50</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2.3.1. Виділення В-клітин з мигдаликів</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50</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2.3.2. Стимуляція В-клітин через В-клітинний рецептор</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51</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2.3.3. Іммуногістохімічний метод </w:t>
      </w:r>
      <w:r>
        <w:rPr>
          <w:rStyle w:val="apple-converted-space"/>
          <w:rFonts w:ascii="Verdana" w:hAnsi="Verdana"/>
          <w:color w:val="000000"/>
          <w:sz w:val="15"/>
          <w:szCs w:val="15"/>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52</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2.3.4. Імунофлуоресцентний метод </w:t>
      </w:r>
      <w:r>
        <w:rPr>
          <w:rStyle w:val="apple-converted-space"/>
          <w:rFonts w:ascii="Verdana" w:hAnsi="Verdana"/>
          <w:color w:val="000000"/>
          <w:sz w:val="15"/>
          <w:szCs w:val="15"/>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53</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2.3.5. Метод проточної цитофлюориметрії</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54</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2.3.6. Ідентифікація субпопуляцій</w:t>
      </w:r>
      <w:r>
        <w:rPr>
          <w:rStyle w:val="apple-converted-space"/>
          <w:rFonts w:ascii="Verdana" w:hAnsi="Verdana"/>
          <w:color w:val="000000"/>
          <w:sz w:val="15"/>
          <w:szCs w:val="15"/>
          <w:lang w:val="uk-UA"/>
        </w:rPr>
        <w:t> </w:t>
      </w:r>
      <w:r>
        <w:rPr>
          <w:rFonts w:ascii="Verdana" w:hAnsi="Verdana"/>
          <w:color w:val="000000"/>
          <w:sz w:val="15"/>
          <w:szCs w:val="15"/>
          <w:lang w:val="uk-UA"/>
        </w:rPr>
        <w:t> В-лімфоцитів мигдаликів</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lastRenderedPageBreak/>
        <w:t> </w:t>
      </w:r>
      <w:r>
        <w:rPr>
          <w:rStyle w:val="apple-converted-space"/>
          <w:rFonts w:ascii="Verdana" w:hAnsi="Verdana"/>
          <w:color w:val="000000"/>
          <w:sz w:val="15"/>
          <w:szCs w:val="15"/>
          <w:lang w:val="uk-UA"/>
        </w:rPr>
        <w:t> </w:t>
      </w:r>
      <w:r>
        <w:rPr>
          <w:rFonts w:ascii="Verdana" w:hAnsi="Verdana"/>
          <w:color w:val="000000"/>
          <w:sz w:val="15"/>
          <w:szCs w:val="15"/>
          <w:lang w:val="uk-UA"/>
        </w:rPr>
        <w:t> людини з використанням методу проточної цитофлуориметрії</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55</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2.3.7. Трансфекція клітин</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57</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2.4. Біохімічні та молекулярно біологічні методи</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58</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2.4.1. Приготування лізатів клітин</w:t>
      </w:r>
      <w:r>
        <w:rPr>
          <w:rStyle w:val="apple-converted-space"/>
          <w:rFonts w:ascii="Verdana" w:hAnsi="Verdana"/>
          <w:color w:val="000000"/>
          <w:sz w:val="15"/>
          <w:szCs w:val="15"/>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58</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2.4.2. Електрофорез в ПАГ та Вестерн-блот аналіз</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58</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2.4.3. Методи роботи з бактеріями</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59</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2.4.4. Переосадження ДНК</w:t>
      </w:r>
      <w:r>
        <w:rPr>
          <w:rStyle w:val="apple-converted-space"/>
          <w:rFonts w:ascii="Verdana" w:hAnsi="Verdana"/>
          <w:color w:val="000000"/>
          <w:sz w:val="15"/>
          <w:szCs w:val="15"/>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60</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2.4.5. Зворотна транскриптазна реакція та полімеразна</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ланцюгова реакція</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61</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rPr>
        <w:t>2.4.6.</w:t>
      </w:r>
      <w:r>
        <w:rPr>
          <w:rStyle w:val="apple-converted-space"/>
          <w:rFonts w:ascii="Verdana" w:hAnsi="Verdana"/>
          <w:color w:val="000000"/>
          <w:sz w:val="15"/>
          <w:szCs w:val="15"/>
        </w:rPr>
        <w:t> </w:t>
      </w:r>
      <w:r>
        <w:rPr>
          <w:rFonts w:ascii="Verdana" w:hAnsi="Verdana"/>
          <w:color w:val="000000"/>
          <w:sz w:val="15"/>
          <w:szCs w:val="15"/>
          <w:lang w:val="en-US"/>
        </w:rPr>
        <w:t>E</w:t>
      </w:r>
      <w:r>
        <w:rPr>
          <w:rFonts w:ascii="Verdana" w:hAnsi="Verdana"/>
          <w:color w:val="000000"/>
          <w:sz w:val="15"/>
          <w:szCs w:val="15"/>
          <w:lang w:val="uk-UA"/>
        </w:rPr>
        <w:t>лектрофорез в агарозному гелі</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61</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2.4.7. Клонування продукту ПЛР у вектор для секвенування</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62</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2.4.6. Люциферазна система аналізу активності</w:t>
      </w:r>
      <w:r>
        <w:rPr>
          <w:rStyle w:val="apple-converted-space"/>
          <w:rFonts w:ascii="Verdana" w:hAnsi="Verdana"/>
          <w:color w:val="000000"/>
          <w:sz w:val="15"/>
          <w:szCs w:val="15"/>
          <w:lang w:val="uk-UA"/>
        </w:rPr>
        <w:t> </w:t>
      </w:r>
      <w:r>
        <w:rPr>
          <w:rFonts w:ascii="Verdana" w:hAnsi="Verdana"/>
          <w:color w:val="000000"/>
          <w:sz w:val="15"/>
          <w:szCs w:val="15"/>
          <w:lang w:val="en-US"/>
        </w:rPr>
        <w:t>NF</w:t>
      </w:r>
      <w:r>
        <w:rPr>
          <w:rFonts w:ascii="Verdana" w:hAnsi="Verdana"/>
          <w:color w:val="000000"/>
          <w:sz w:val="15"/>
          <w:szCs w:val="15"/>
        </w:rPr>
        <w:t>-</w:t>
      </w:r>
      <w:r>
        <w:rPr>
          <w:rFonts w:ascii="Verdana" w:hAnsi="Verdana"/>
          <w:color w:val="000000"/>
          <w:sz w:val="15"/>
          <w:szCs w:val="15"/>
          <w:lang w:val="en-US"/>
        </w:rPr>
        <w:t>kB</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63</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3.   </w:t>
      </w:r>
      <w:r>
        <w:rPr>
          <w:rStyle w:val="apple-converted-space"/>
          <w:rFonts w:ascii="Verdana" w:hAnsi="Verdana"/>
          <w:color w:val="000000"/>
          <w:sz w:val="15"/>
          <w:szCs w:val="15"/>
          <w:lang w:val="uk-UA"/>
        </w:rPr>
        <w:t> </w:t>
      </w:r>
      <w:r>
        <w:rPr>
          <w:rFonts w:ascii="Verdana" w:hAnsi="Verdana"/>
          <w:color w:val="000000"/>
          <w:sz w:val="15"/>
          <w:szCs w:val="15"/>
        </w:rPr>
        <w:t>Розділ ІІІ</w:t>
      </w:r>
      <w:r>
        <w:rPr>
          <w:rStyle w:val="apple-converted-space"/>
          <w:rFonts w:ascii="Verdana" w:hAnsi="Verdana"/>
          <w:color w:val="000000"/>
          <w:sz w:val="15"/>
          <w:szCs w:val="15"/>
        </w:rPr>
        <w:t> </w:t>
      </w:r>
      <w:r>
        <w:rPr>
          <w:rFonts w:ascii="Verdana" w:hAnsi="Verdana"/>
          <w:color w:val="000000"/>
          <w:sz w:val="15"/>
          <w:szCs w:val="15"/>
          <w:lang w:val="uk-UA"/>
        </w:rPr>
        <w:t>РЕЗУЛЬТАТИ ДОСЛІДЖЕНЬ </w:t>
      </w:r>
      <w:r>
        <w:rPr>
          <w:rStyle w:val="apple-converted-space"/>
          <w:rFonts w:ascii="Verdana" w:hAnsi="Verdana"/>
          <w:color w:val="000000"/>
          <w:sz w:val="15"/>
          <w:szCs w:val="15"/>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66</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3.1. Ідентифікація</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Fonts w:ascii="Verdana" w:hAnsi="Verdana"/>
          <w:color w:val="000000"/>
          <w:sz w:val="15"/>
          <w:szCs w:val="15"/>
          <w:lang w:val="uk-UA"/>
        </w:rPr>
        <w:t>2 в лімфоїдних клітинах людини</w:t>
      </w:r>
      <w:r>
        <w:rPr>
          <w:rStyle w:val="apple-converted-space"/>
          <w:rFonts w:ascii="Verdana" w:hAnsi="Verdana"/>
          <w:color w:val="000000"/>
          <w:sz w:val="15"/>
          <w:szCs w:val="15"/>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66</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3.1.1. Експресія</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Fonts w:ascii="Verdana" w:hAnsi="Verdana"/>
          <w:color w:val="000000"/>
          <w:sz w:val="15"/>
          <w:szCs w:val="15"/>
          <w:lang w:val="uk-UA"/>
        </w:rPr>
        <w:t>2 на рівні білка</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66</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3.1.2. Експресія</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Fonts w:ascii="Verdana" w:hAnsi="Verdana"/>
          <w:color w:val="000000"/>
          <w:sz w:val="15"/>
          <w:szCs w:val="15"/>
          <w:lang w:val="uk-UA"/>
        </w:rPr>
        <w:t>2 на рівні мРНК  </w:t>
      </w:r>
      <w:r>
        <w:rPr>
          <w:rStyle w:val="apple-converted-space"/>
          <w:rFonts w:ascii="Verdana" w:hAnsi="Verdana"/>
          <w:color w:val="000000"/>
          <w:sz w:val="15"/>
          <w:szCs w:val="15"/>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69</w:t>
      </w:r>
    </w:p>
    <w:p w:rsidR="00D068ED" w:rsidRDefault="00D068ED" w:rsidP="00D068ED">
      <w:pPr>
        <w:pStyle w:val="23"/>
        <w:rPr>
          <w:rFonts w:ascii="Verdana" w:hAnsi="Verdana"/>
          <w:color w:val="000000"/>
          <w:sz w:val="15"/>
          <w:szCs w:val="15"/>
        </w:rPr>
      </w:pPr>
      <w:r>
        <w:rPr>
          <w:rFonts w:ascii="Verdana" w:hAnsi="Verdana"/>
          <w:color w:val="000000"/>
          <w:sz w:val="15"/>
          <w:szCs w:val="15"/>
          <w:lang w:val="uk-UA"/>
        </w:rPr>
        <w:t>3.2. Активація</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Fonts w:ascii="Verdana" w:hAnsi="Verdana"/>
          <w:color w:val="000000"/>
          <w:sz w:val="15"/>
          <w:szCs w:val="15"/>
          <w:lang w:val="uk-UA"/>
        </w:rPr>
        <w:t>2 в нормальних та злоякісно трансформованих</w:t>
      </w:r>
    </w:p>
    <w:p w:rsidR="00D068ED" w:rsidRDefault="00D068ED" w:rsidP="00D068ED">
      <w:pPr>
        <w:pStyle w:val="23"/>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В-клітинах</w:t>
      </w:r>
      <w:r>
        <w:rPr>
          <w:rStyle w:val="apple-converted-space"/>
          <w:rFonts w:ascii="Verdana" w:hAnsi="Verdana"/>
          <w:color w:val="000000"/>
          <w:sz w:val="15"/>
          <w:szCs w:val="15"/>
          <w:lang w:val="uk-UA"/>
        </w:rPr>
        <w:t> </w:t>
      </w:r>
      <w:r>
        <w:rPr>
          <w:rFonts w:ascii="Verdana" w:hAnsi="Verdana"/>
          <w:i/>
          <w:iCs/>
          <w:color w:val="000000"/>
          <w:sz w:val="15"/>
          <w:szCs w:val="15"/>
          <w:lang w:val="uk-UA"/>
        </w:rPr>
        <w:t>in vitro</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73</w:t>
      </w:r>
    </w:p>
    <w:p w:rsidR="00D068ED" w:rsidRDefault="00D068ED" w:rsidP="00D068ED">
      <w:pPr>
        <w:pStyle w:val="23"/>
        <w:rPr>
          <w:rFonts w:ascii="Verdana" w:hAnsi="Verdana"/>
          <w:color w:val="000000"/>
          <w:sz w:val="15"/>
          <w:szCs w:val="15"/>
        </w:rPr>
      </w:pPr>
      <w:r>
        <w:rPr>
          <w:rFonts w:ascii="Verdana" w:hAnsi="Verdana"/>
          <w:color w:val="000000"/>
          <w:sz w:val="15"/>
          <w:szCs w:val="15"/>
          <w:lang w:val="uk-UA"/>
        </w:rPr>
        <w:t>3.2.1. ВКР-опосередкована активація</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Fonts w:ascii="Verdana" w:hAnsi="Verdana"/>
          <w:color w:val="000000"/>
          <w:sz w:val="15"/>
          <w:szCs w:val="15"/>
          <w:lang w:val="uk-UA"/>
        </w:rPr>
        <w:t>2 в В-лімфоцитах</w:t>
      </w:r>
      <w:r>
        <w:rPr>
          <w:rStyle w:val="apple-converted-space"/>
          <w:rFonts w:ascii="Verdana" w:hAnsi="Verdana"/>
          <w:color w:val="000000"/>
          <w:sz w:val="15"/>
          <w:szCs w:val="15"/>
          <w:lang w:val="uk-UA"/>
        </w:rPr>
        <w:t> </w:t>
      </w:r>
      <w:r>
        <w:rPr>
          <w:rFonts w:ascii="Verdana" w:hAnsi="Verdana"/>
          <w:i/>
          <w:iCs/>
          <w:color w:val="000000"/>
          <w:sz w:val="15"/>
          <w:szCs w:val="15"/>
          <w:lang w:val="en-US"/>
        </w:rPr>
        <w:t>invitro</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73</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3.2.2. Вивчення внутрішньоклітинної</w:t>
      </w:r>
      <w:r>
        <w:rPr>
          <w:rStyle w:val="apple-converted-space"/>
          <w:rFonts w:ascii="Verdana" w:hAnsi="Verdana"/>
          <w:color w:val="000000"/>
          <w:sz w:val="15"/>
          <w:szCs w:val="15"/>
          <w:lang w:val="uk-UA"/>
        </w:rPr>
        <w:t> </w:t>
      </w:r>
      <w:r>
        <w:rPr>
          <w:rFonts w:ascii="Verdana" w:hAnsi="Verdana"/>
          <w:color w:val="000000"/>
          <w:sz w:val="15"/>
          <w:szCs w:val="15"/>
          <w:lang w:val="uk-UA"/>
        </w:rPr>
        <w:t>релокалізації</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Fonts w:ascii="Verdana" w:hAnsi="Verdana"/>
          <w:color w:val="000000"/>
          <w:sz w:val="15"/>
          <w:szCs w:val="15"/>
          <w:lang w:val="uk-UA"/>
        </w:rPr>
        <w:t>2 при</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ВКР-опосередкованій стимуляції В-лімфоцитів in vitro</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      74</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3.2.3. Активація PKD2 через В-клітинний рецептор</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в злоякісно трансформованих лініях клітин</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В-лімфоцитарного походження</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77</w:t>
      </w:r>
    </w:p>
    <w:p w:rsidR="00D068ED" w:rsidRDefault="00D068ED" w:rsidP="00D068ED">
      <w:pPr>
        <w:pStyle w:val="23"/>
        <w:rPr>
          <w:rFonts w:ascii="Verdana" w:hAnsi="Verdana"/>
          <w:color w:val="000000"/>
          <w:sz w:val="15"/>
          <w:szCs w:val="15"/>
        </w:rPr>
      </w:pPr>
      <w:r>
        <w:rPr>
          <w:rFonts w:ascii="Verdana" w:hAnsi="Verdana"/>
          <w:color w:val="000000"/>
          <w:sz w:val="15"/>
          <w:szCs w:val="15"/>
          <w:lang w:val="uk-UA"/>
        </w:rPr>
        <w:t>3.3. Експресія</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Fonts w:ascii="Verdana" w:hAnsi="Verdana"/>
          <w:color w:val="000000"/>
          <w:sz w:val="15"/>
          <w:szCs w:val="15"/>
          <w:lang w:val="uk-UA"/>
        </w:rPr>
        <w:t>2 та її аутофосфорилювання в мигдаликах</w:t>
      </w:r>
      <w:r>
        <w:rPr>
          <w:rStyle w:val="apple-converted-space"/>
          <w:rFonts w:ascii="Verdana" w:hAnsi="Verdana"/>
          <w:color w:val="000000"/>
          <w:sz w:val="15"/>
          <w:szCs w:val="15"/>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80</w:t>
      </w:r>
    </w:p>
    <w:p w:rsidR="00D068ED" w:rsidRDefault="00D068ED" w:rsidP="00D068ED">
      <w:pPr>
        <w:pStyle w:val="23"/>
        <w:rPr>
          <w:rFonts w:ascii="Verdana" w:hAnsi="Verdana"/>
          <w:color w:val="000000"/>
          <w:sz w:val="15"/>
          <w:szCs w:val="15"/>
        </w:rPr>
      </w:pPr>
      <w:r>
        <w:rPr>
          <w:rFonts w:ascii="Verdana" w:hAnsi="Verdana"/>
          <w:color w:val="000000"/>
          <w:sz w:val="15"/>
          <w:szCs w:val="15"/>
          <w:lang w:val="uk-UA"/>
        </w:rPr>
        <w:t>3.3.1 Іммуногістохімічне виявлення</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Fonts w:ascii="Verdana" w:hAnsi="Verdana"/>
          <w:color w:val="000000"/>
          <w:sz w:val="15"/>
          <w:szCs w:val="15"/>
          <w:lang w:val="uk-UA"/>
        </w:rPr>
        <w:t>2 на тканинному рівні</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80</w:t>
      </w:r>
    </w:p>
    <w:p w:rsidR="00D068ED" w:rsidRDefault="00D068ED" w:rsidP="00D068ED">
      <w:pPr>
        <w:pStyle w:val="23"/>
        <w:rPr>
          <w:rFonts w:ascii="Verdana" w:hAnsi="Verdana"/>
          <w:color w:val="000000"/>
          <w:sz w:val="15"/>
          <w:szCs w:val="15"/>
        </w:rPr>
      </w:pPr>
      <w:r>
        <w:rPr>
          <w:rFonts w:ascii="Verdana" w:hAnsi="Verdana"/>
          <w:color w:val="000000"/>
          <w:sz w:val="15"/>
          <w:szCs w:val="15"/>
          <w:lang w:val="uk-UA"/>
        </w:rPr>
        <w:t>3.3.2 Виявлення експресії та аутофосфорилювання</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Fonts w:ascii="Verdana" w:hAnsi="Verdana"/>
          <w:color w:val="000000"/>
          <w:sz w:val="15"/>
          <w:szCs w:val="15"/>
          <w:lang w:val="uk-UA"/>
        </w:rPr>
        <w:t>2</w:t>
      </w:r>
    </w:p>
    <w:p w:rsidR="00D068ED" w:rsidRDefault="00D068ED" w:rsidP="00D068ED">
      <w:pPr>
        <w:pStyle w:val="23"/>
        <w:rPr>
          <w:rFonts w:ascii="Verdana" w:hAnsi="Verdana"/>
          <w:color w:val="000000"/>
          <w:sz w:val="15"/>
          <w:szCs w:val="15"/>
        </w:rPr>
      </w:pP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lang w:val="uk-UA"/>
        </w:rPr>
        <w:t>в субпопуляціях В-клітин</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82</w:t>
      </w:r>
    </w:p>
    <w:p w:rsidR="00D068ED" w:rsidRDefault="00D068ED" w:rsidP="00D068ED">
      <w:pPr>
        <w:pStyle w:val="23"/>
        <w:rPr>
          <w:rFonts w:ascii="Verdana" w:hAnsi="Verdana"/>
          <w:color w:val="000000"/>
          <w:sz w:val="15"/>
          <w:szCs w:val="15"/>
        </w:rPr>
      </w:pPr>
      <w:r>
        <w:rPr>
          <w:rFonts w:ascii="Verdana" w:hAnsi="Verdana"/>
          <w:color w:val="000000"/>
          <w:sz w:val="15"/>
          <w:szCs w:val="15"/>
          <w:lang w:val="uk-UA"/>
        </w:rPr>
        <w:lastRenderedPageBreak/>
        <w:t>3.4. Експресія</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Fonts w:ascii="Verdana" w:hAnsi="Verdana"/>
          <w:color w:val="000000"/>
          <w:sz w:val="15"/>
          <w:szCs w:val="15"/>
          <w:lang w:val="uk-UA"/>
        </w:rPr>
        <w:t>2 та її аутофосфорилювання в пухлинах</w:t>
      </w:r>
    </w:p>
    <w:p w:rsidR="00D068ED" w:rsidRDefault="00D068ED" w:rsidP="00D068ED">
      <w:pPr>
        <w:pStyle w:val="23"/>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лімфоїдного походження</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90</w:t>
      </w:r>
    </w:p>
    <w:p w:rsidR="00D068ED" w:rsidRDefault="00D068ED" w:rsidP="00D068ED">
      <w:pPr>
        <w:pStyle w:val="23"/>
        <w:rPr>
          <w:rFonts w:ascii="Verdana" w:hAnsi="Verdana"/>
          <w:color w:val="000000"/>
          <w:sz w:val="15"/>
          <w:szCs w:val="15"/>
        </w:rPr>
      </w:pPr>
      <w:r>
        <w:rPr>
          <w:rFonts w:ascii="Verdana" w:hAnsi="Verdana"/>
          <w:color w:val="000000"/>
          <w:sz w:val="15"/>
          <w:szCs w:val="15"/>
          <w:lang w:val="uk-UA"/>
        </w:rPr>
        <w:t>3.4.1. Дифузна крупноклітинна В-клітинна лімфома</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90</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3.4.2. Лімфома з малих лімфоцитів</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94</w:t>
      </w:r>
    </w:p>
    <w:p w:rsidR="00D068ED" w:rsidRDefault="00D068ED" w:rsidP="00D068ED">
      <w:pPr>
        <w:pStyle w:val="23"/>
        <w:rPr>
          <w:rFonts w:ascii="Verdana" w:hAnsi="Verdana"/>
          <w:color w:val="000000"/>
          <w:sz w:val="15"/>
          <w:szCs w:val="15"/>
        </w:rPr>
      </w:pPr>
      <w:r>
        <w:rPr>
          <w:rFonts w:ascii="Verdana" w:hAnsi="Verdana"/>
          <w:color w:val="000000"/>
          <w:sz w:val="15"/>
          <w:szCs w:val="15"/>
          <w:lang w:val="uk-UA"/>
        </w:rPr>
        <w:t>3.4.3. Лімфома з клітин мантійної зони</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96</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3.4.4. Лімфома Беркітта спорадичного типу</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98</w:t>
      </w:r>
    </w:p>
    <w:p w:rsidR="00D068ED" w:rsidRDefault="00D068ED" w:rsidP="00D068ED">
      <w:pPr>
        <w:pStyle w:val="23"/>
        <w:rPr>
          <w:rFonts w:ascii="Verdana" w:hAnsi="Verdana"/>
          <w:color w:val="000000"/>
          <w:sz w:val="15"/>
          <w:szCs w:val="15"/>
        </w:rPr>
      </w:pPr>
      <w:r>
        <w:rPr>
          <w:rFonts w:ascii="Verdana" w:hAnsi="Verdana"/>
          <w:color w:val="000000"/>
          <w:sz w:val="15"/>
          <w:szCs w:val="15"/>
          <w:lang w:val="uk-UA"/>
        </w:rPr>
        <w:t>3.4.5. Анапластична лімфома нуль/Т клітинного типу</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101</w:t>
      </w:r>
    </w:p>
    <w:p w:rsidR="00D068ED" w:rsidRDefault="00D068ED" w:rsidP="00D068ED">
      <w:pPr>
        <w:pStyle w:val="23"/>
        <w:rPr>
          <w:rFonts w:ascii="Verdana" w:hAnsi="Verdana"/>
          <w:color w:val="000000"/>
          <w:sz w:val="15"/>
          <w:szCs w:val="15"/>
        </w:rPr>
      </w:pPr>
      <w:r>
        <w:rPr>
          <w:rFonts w:ascii="Verdana" w:hAnsi="Verdana"/>
          <w:color w:val="000000"/>
          <w:sz w:val="15"/>
          <w:szCs w:val="15"/>
          <w:lang w:val="uk-UA"/>
        </w:rPr>
        <w:t>3.4.6. Лімфома Ходжкіна</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103</w:t>
      </w:r>
    </w:p>
    <w:p w:rsidR="00D068ED" w:rsidRDefault="00D068ED" w:rsidP="00D068ED">
      <w:pPr>
        <w:pStyle w:val="23"/>
        <w:rPr>
          <w:rFonts w:ascii="Verdana" w:hAnsi="Verdana"/>
          <w:color w:val="000000"/>
          <w:sz w:val="15"/>
          <w:szCs w:val="15"/>
        </w:rPr>
      </w:pPr>
      <w:r>
        <w:rPr>
          <w:rFonts w:ascii="Verdana" w:hAnsi="Verdana"/>
          <w:color w:val="000000"/>
          <w:sz w:val="15"/>
          <w:szCs w:val="15"/>
          <w:lang w:val="uk-UA"/>
        </w:rPr>
        <w:t>3.5. Гетерогенність дифузних крупноклітинних В-клітинних</w:t>
      </w:r>
    </w:p>
    <w:p w:rsidR="00D068ED" w:rsidRDefault="00D068ED" w:rsidP="00D068ED">
      <w:pPr>
        <w:pStyle w:val="23"/>
        <w:rPr>
          <w:rFonts w:ascii="Verdana" w:hAnsi="Verdana"/>
          <w:color w:val="000000"/>
          <w:sz w:val="15"/>
          <w:szCs w:val="15"/>
        </w:rPr>
      </w:pP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lang w:val="uk-UA"/>
        </w:rPr>
        <w:t>лімфом за рівнем експресіїї та аутофосфорилювання</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Fonts w:ascii="Verdana" w:hAnsi="Verdana"/>
          <w:color w:val="000000"/>
          <w:sz w:val="15"/>
          <w:szCs w:val="15"/>
          <w:lang w:val="uk-UA"/>
        </w:rPr>
        <w:t>2</w:t>
      </w:r>
      <w:r>
        <w:rPr>
          <w:rStyle w:val="apple-converted-space"/>
          <w:rFonts w:ascii="Verdana" w:hAnsi="Verdana"/>
          <w:b/>
          <w:bCs/>
          <w:color w:val="000000"/>
          <w:sz w:val="15"/>
          <w:szCs w:val="15"/>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106</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3.6.</w:t>
      </w:r>
      <w:r>
        <w:rPr>
          <w:rStyle w:val="apple-converted-space"/>
          <w:rFonts w:ascii="Verdana" w:hAnsi="Verdana"/>
          <w:color w:val="000000"/>
          <w:sz w:val="15"/>
          <w:szCs w:val="15"/>
        </w:rPr>
        <w:t> </w:t>
      </w:r>
      <w:r>
        <w:rPr>
          <w:rFonts w:ascii="Verdana" w:hAnsi="Verdana"/>
          <w:color w:val="000000"/>
          <w:sz w:val="15"/>
          <w:szCs w:val="15"/>
          <w:lang w:val="uk-UA"/>
        </w:rPr>
        <w:t>Визначення ролі</w:t>
      </w:r>
      <w:r>
        <w:rPr>
          <w:rStyle w:val="apple-converted-space"/>
          <w:rFonts w:ascii="Verdana" w:hAnsi="Verdana"/>
          <w:color w:val="000000"/>
          <w:sz w:val="15"/>
          <w:szCs w:val="15"/>
          <w:lang w:val="uk-UA"/>
        </w:rPr>
        <w:t> </w:t>
      </w:r>
      <w:r>
        <w:rPr>
          <w:rFonts w:ascii="Verdana" w:hAnsi="Verdana"/>
          <w:color w:val="000000"/>
          <w:sz w:val="15"/>
          <w:szCs w:val="15"/>
          <w:lang w:val="en-US"/>
        </w:rPr>
        <w:t>PKCβ</w:t>
      </w:r>
      <w:r>
        <w:rPr>
          <w:rStyle w:val="apple-converted-space"/>
          <w:rFonts w:ascii="Verdana" w:hAnsi="Verdana"/>
          <w:color w:val="000000"/>
          <w:sz w:val="15"/>
          <w:szCs w:val="15"/>
          <w:lang w:val="uk-UA"/>
        </w:rPr>
        <w:t> </w:t>
      </w:r>
      <w:r>
        <w:rPr>
          <w:rFonts w:ascii="Verdana" w:hAnsi="Verdana"/>
          <w:color w:val="000000"/>
          <w:sz w:val="15"/>
          <w:szCs w:val="15"/>
          <w:lang w:val="uk-UA"/>
        </w:rPr>
        <w:t>в регуляції активації</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Fonts w:ascii="Verdana" w:hAnsi="Verdana"/>
          <w:color w:val="000000"/>
          <w:sz w:val="15"/>
          <w:szCs w:val="15"/>
          <w:lang w:val="uk-UA"/>
        </w:rPr>
        <w:t>2</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в В-лімфоцитах</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113</w:t>
      </w:r>
    </w:p>
    <w:p w:rsidR="00D068ED" w:rsidRDefault="00D068ED" w:rsidP="00D068ED">
      <w:pPr>
        <w:pStyle w:val="23"/>
        <w:rPr>
          <w:rFonts w:ascii="Verdana" w:hAnsi="Verdana"/>
          <w:color w:val="000000"/>
          <w:sz w:val="15"/>
          <w:szCs w:val="15"/>
        </w:rPr>
      </w:pPr>
      <w:r>
        <w:rPr>
          <w:rFonts w:ascii="Verdana" w:hAnsi="Verdana"/>
          <w:color w:val="000000"/>
          <w:sz w:val="15"/>
          <w:szCs w:val="15"/>
          <w:lang w:val="uk-UA"/>
        </w:rPr>
        <w:t>3.7. З‘ясування ролі</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Fonts w:ascii="Verdana" w:hAnsi="Verdana"/>
          <w:color w:val="000000"/>
          <w:sz w:val="15"/>
          <w:szCs w:val="15"/>
          <w:lang w:val="uk-UA"/>
        </w:rPr>
        <w:t>2 в активації</w:t>
      </w:r>
      <w:r>
        <w:rPr>
          <w:rStyle w:val="apple-converted-space"/>
          <w:rFonts w:ascii="Verdana" w:hAnsi="Verdana"/>
          <w:color w:val="000000"/>
          <w:sz w:val="15"/>
          <w:szCs w:val="15"/>
          <w:lang w:val="uk-UA"/>
        </w:rPr>
        <w:t> </w:t>
      </w:r>
      <w:r>
        <w:rPr>
          <w:rFonts w:ascii="Verdana" w:hAnsi="Verdana"/>
          <w:color w:val="000000"/>
          <w:sz w:val="15"/>
          <w:szCs w:val="15"/>
          <w:lang w:val="en-US"/>
        </w:rPr>
        <w:t>NF</w:t>
      </w:r>
      <w:r>
        <w:rPr>
          <w:rFonts w:ascii="Verdana" w:hAnsi="Verdana"/>
          <w:color w:val="000000"/>
          <w:sz w:val="15"/>
          <w:szCs w:val="15"/>
          <w:lang w:val="uk-UA"/>
        </w:rPr>
        <w:t>-</w:t>
      </w:r>
      <w:r>
        <w:rPr>
          <w:rFonts w:ascii="Verdana" w:hAnsi="Verdana"/>
          <w:color w:val="000000"/>
          <w:sz w:val="15"/>
          <w:szCs w:val="15"/>
          <w:lang w:val="en-US"/>
        </w:rPr>
        <w:t>kB</w:t>
      </w:r>
      <w:r>
        <w:rPr>
          <w:rStyle w:val="apple-converted-space"/>
          <w:rFonts w:ascii="Verdana" w:hAnsi="Verdana"/>
          <w:color w:val="000000"/>
          <w:sz w:val="15"/>
          <w:szCs w:val="15"/>
          <w:lang w:val="uk-UA"/>
        </w:rPr>
        <w:t> </w:t>
      </w:r>
      <w:r>
        <w:rPr>
          <w:rFonts w:ascii="Verdana" w:hAnsi="Verdana"/>
          <w:color w:val="000000"/>
          <w:sz w:val="15"/>
          <w:szCs w:val="15"/>
          <w:lang w:val="uk-UA"/>
        </w:rPr>
        <w:t>через</w:t>
      </w:r>
    </w:p>
    <w:p w:rsidR="00D068ED" w:rsidRDefault="00D068ED" w:rsidP="00D068ED">
      <w:pPr>
        <w:pStyle w:val="23"/>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антиген-розпізнаючий рецептор</w:t>
      </w:r>
      <w:r>
        <w:rPr>
          <w:rStyle w:val="apple-converted-space"/>
          <w:rFonts w:ascii="Verdana" w:hAnsi="Verdana"/>
          <w:color w:val="000000"/>
          <w:sz w:val="15"/>
          <w:szCs w:val="15"/>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115</w:t>
      </w:r>
    </w:p>
    <w:p w:rsidR="00D068ED" w:rsidRDefault="00D068ED" w:rsidP="00D068ED">
      <w:pPr>
        <w:pStyle w:val="23"/>
        <w:rPr>
          <w:rFonts w:ascii="Verdana" w:hAnsi="Verdana"/>
          <w:color w:val="000000"/>
          <w:sz w:val="15"/>
          <w:szCs w:val="15"/>
        </w:rPr>
      </w:pPr>
      <w:r>
        <w:rPr>
          <w:rFonts w:ascii="Verdana" w:hAnsi="Verdana"/>
          <w:color w:val="000000"/>
          <w:sz w:val="15"/>
          <w:szCs w:val="15"/>
          <w:lang w:val="uk-UA"/>
        </w:rPr>
        <w:t>Розділ</w:t>
      </w:r>
      <w:r>
        <w:rPr>
          <w:rStyle w:val="apple-converted-space"/>
          <w:rFonts w:ascii="Verdana" w:hAnsi="Verdana"/>
          <w:color w:val="000000"/>
          <w:sz w:val="15"/>
          <w:szCs w:val="15"/>
          <w:lang w:val="uk-UA"/>
        </w:rPr>
        <w:t> </w:t>
      </w:r>
      <w:r>
        <w:rPr>
          <w:rFonts w:ascii="Verdana" w:hAnsi="Verdana"/>
          <w:color w:val="000000"/>
          <w:sz w:val="15"/>
          <w:szCs w:val="15"/>
          <w:lang w:val="en-US"/>
        </w:rPr>
        <w:t>IV</w:t>
      </w:r>
      <w:r>
        <w:rPr>
          <w:rStyle w:val="apple-converted-space"/>
          <w:rFonts w:ascii="Verdana" w:hAnsi="Verdana"/>
          <w:color w:val="000000"/>
          <w:sz w:val="15"/>
          <w:szCs w:val="15"/>
          <w:lang w:val="en-US"/>
        </w:rPr>
        <w:t> </w:t>
      </w:r>
      <w:r>
        <w:rPr>
          <w:rFonts w:ascii="Verdana" w:hAnsi="Verdana"/>
          <w:color w:val="000000"/>
          <w:sz w:val="15"/>
          <w:szCs w:val="15"/>
          <w:lang w:val="uk-UA"/>
        </w:rPr>
        <w:t>УЗАГАЛЬНЕННЯ РЕЗУЛЬТАТІВ</w:t>
      </w:r>
      <w:r>
        <w:rPr>
          <w:rStyle w:val="apple-converted-space"/>
          <w:rFonts w:ascii="Verdana" w:hAnsi="Verdana"/>
          <w:color w:val="000000"/>
          <w:sz w:val="15"/>
          <w:szCs w:val="15"/>
          <w:lang w:val="uk-UA"/>
        </w:rPr>
        <w:t> </w:t>
      </w:r>
      <w:r>
        <w:rPr>
          <w:rFonts w:ascii="Verdana" w:hAnsi="Verdana"/>
          <w:color w:val="000000"/>
          <w:sz w:val="15"/>
          <w:szCs w:val="15"/>
          <w:lang w:val="uk-UA"/>
        </w:rPr>
        <w:t>ДОСЛІДЖЕННЯ  </w:t>
      </w:r>
      <w:r>
        <w:rPr>
          <w:rStyle w:val="apple-converted-space"/>
          <w:rFonts w:ascii="Verdana" w:hAnsi="Verdana"/>
          <w:color w:val="000000"/>
          <w:sz w:val="15"/>
          <w:szCs w:val="15"/>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121</w:t>
      </w:r>
    </w:p>
    <w:p w:rsidR="00D068ED" w:rsidRDefault="00D068ED" w:rsidP="00D068ED">
      <w:pPr>
        <w:pStyle w:val="23"/>
        <w:rPr>
          <w:rFonts w:ascii="Verdana" w:hAnsi="Verdana"/>
          <w:color w:val="000000"/>
          <w:sz w:val="15"/>
          <w:szCs w:val="15"/>
        </w:rPr>
      </w:pPr>
      <w:r>
        <w:rPr>
          <w:rFonts w:ascii="Verdana" w:hAnsi="Verdana"/>
          <w:color w:val="000000"/>
          <w:sz w:val="15"/>
          <w:szCs w:val="15"/>
          <w:lang w:val="uk-UA"/>
        </w:rPr>
        <w:t>ВИСНОВКИ  </w:t>
      </w:r>
      <w:r>
        <w:rPr>
          <w:rStyle w:val="apple-converted-space"/>
          <w:rFonts w:ascii="Verdana" w:hAnsi="Verdana"/>
          <w:color w:val="000000"/>
          <w:sz w:val="15"/>
          <w:szCs w:val="15"/>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129</w:t>
      </w:r>
    </w:p>
    <w:p w:rsidR="00D068ED" w:rsidRDefault="00D068ED" w:rsidP="00D068ED">
      <w:pPr>
        <w:pStyle w:val="23"/>
        <w:rPr>
          <w:rFonts w:ascii="Verdana" w:hAnsi="Verdana"/>
          <w:color w:val="000000"/>
          <w:sz w:val="15"/>
          <w:szCs w:val="15"/>
        </w:rPr>
      </w:pPr>
      <w:r>
        <w:rPr>
          <w:rFonts w:ascii="Verdana" w:hAnsi="Verdana"/>
          <w:color w:val="000000"/>
          <w:sz w:val="15"/>
          <w:szCs w:val="15"/>
          <w:lang w:val="uk-UA"/>
        </w:rPr>
        <w:t>СПИСОК ЛІТЕРАТУРИ  </w:t>
      </w:r>
      <w:r>
        <w:rPr>
          <w:rStyle w:val="apple-converted-space"/>
          <w:rFonts w:ascii="Verdana" w:hAnsi="Verdana"/>
          <w:color w:val="000000"/>
          <w:sz w:val="15"/>
          <w:szCs w:val="15"/>
          <w:lang w:val="uk-UA"/>
        </w:rPr>
        <w:t> </w:t>
      </w:r>
      <w:r>
        <w:rPr>
          <w:rFonts w:ascii="Verdana" w:hAnsi="Verdana"/>
          <w:color w:val="000000"/>
          <w:sz w:val="15"/>
          <w:szCs w:val="15"/>
          <w:u w:val="single"/>
          <w:lang w:val="uk-UA"/>
        </w:rPr>
        <w:t>                                                                   </w:t>
      </w:r>
      <w:r>
        <w:rPr>
          <w:rStyle w:val="apple-converted-space"/>
          <w:rFonts w:ascii="Verdana" w:hAnsi="Verdana"/>
          <w:color w:val="000000"/>
          <w:sz w:val="15"/>
          <w:szCs w:val="15"/>
          <w:u w:val="single"/>
          <w:lang w:val="uk-UA"/>
        </w:rPr>
        <w:t> </w:t>
      </w:r>
      <w:r>
        <w:rPr>
          <w:rFonts w:ascii="Verdana" w:hAnsi="Verdana"/>
          <w:color w:val="000000"/>
          <w:sz w:val="15"/>
          <w:szCs w:val="15"/>
          <w:u w:val="single"/>
          <w:lang w:val="uk-UA"/>
        </w:rPr>
        <w:t>131</w:t>
      </w:r>
    </w:p>
    <w:p w:rsidR="00D068ED" w:rsidRDefault="00D068ED" w:rsidP="00D068ED">
      <w:pPr>
        <w:pStyle w:val="23"/>
        <w:rPr>
          <w:rFonts w:ascii="Verdana" w:hAnsi="Verdana"/>
          <w:color w:val="000000"/>
          <w:sz w:val="15"/>
          <w:szCs w:val="15"/>
        </w:rPr>
      </w:pPr>
      <w:r>
        <w:rPr>
          <w:rFonts w:ascii="Verdana" w:hAnsi="Verdana"/>
          <w:color w:val="000000"/>
          <w:sz w:val="15"/>
          <w:szCs w:val="15"/>
          <w:u w:val="single"/>
          <w:lang w:val="uk-UA"/>
        </w:rPr>
        <w:t> </w:t>
      </w:r>
    </w:p>
    <w:p w:rsidR="00D068ED" w:rsidRDefault="00D068ED" w:rsidP="00D068ED">
      <w:pPr>
        <w:pStyle w:val="23"/>
        <w:rPr>
          <w:rFonts w:ascii="Verdana" w:hAnsi="Verdana"/>
          <w:color w:val="000000"/>
          <w:sz w:val="15"/>
          <w:szCs w:val="15"/>
        </w:rPr>
      </w:pPr>
      <w:r>
        <w:rPr>
          <w:rFonts w:ascii="Verdana" w:hAnsi="Verdana"/>
          <w:b/>
          <w:bCs/>
          <w:color w:val="000000"/>
          <w:sz w:val="15"/>
          <w:szCs w:val="15"/>
          <w:lang w:val="uk-UA"/>
        </w:rPr>
        <w:t>Список скорочень</w:t>
      </w:r>
    </w:p>
    <w:p w:rsidR="00D068ED" w:rsidRDefault="00D068ED" w:rsidP="00D068ED">
      <w:pPr>
        <w:pStyle w:val="a8"/>
        <w:rPr>
          <w:rFonts w:ascii="Verdana" w:hAnsi="Verdana"/>
          <w:color w:val="000000"/>
          <w:sz w:val="15"/>
          <w:szCs w:val="15"/>
        </w:rPr>
      </w:pPr>
      <w:r>
        <w:rPr>
          <w:rFonts w:ascii="Verdana" w:hAnsi="Verdana"/>
          <w:color w:val="000000"/>
          <w:sz w:val="15"/>
          <w:szCs w:val="15"/>
          <w:lang w:val="uk-UA"/>
        </w:rPr>
        <w:t>ABК-ДКВЛ</w:t>
      </w:r>
      <w:r>
        <w:rPr>
          <w:rStyle w:val="apple-converted-space"/>
          <w:rFonts w:ascii="Verdana" w:hAnsi="Verdana"/>
          <w:color w:val="000000"/>
          <w:sz w:val="15"/>
          <w:szCs w:val="15"/>
          <w:lang w:val="uk-UA"/>
        </w:rPr>
        <w:t> </w:t>
      </w:r>
      <w:r>
        <w:rPr>
          <w:rFonts w:ascii="Verdana" w:hAnsi="Verdana"/>
          <w:color w:val="000000"/>
          <w:sz w:val="15"/>
          <w:szCs w:val="15"/>
          <w:lang w:val="uk-UA"/>
        </w:rPr>
        <w:t>–</w:t>
      </w:r>
      <w:r>
        <w:rPr>
          <w:rStyle w:val="apple-converted-space"/>
          <w:rFonts w:ascii="Verdana" w:hAnsi="Verdana"/>
          <w:color w:val="000000"/>
          <w:sz w:val="15"/>
          <w:szCs w:val="15"/>
          <w:lang w:val="uk-UA"/>
        </w:rPr>
        <w:t> </w:t>
      </w:r>
      <w:r>
        <w:rPr>
          <w:rFonts w:ascii="Verdana" w:hAnsi="Verdana"/>
          <w:color w:val="000000"/>
          <w:sz w:val="15"/>
          <w:szCs w:val="15"/>
          <w:lang w:val="uk-UA"/>
        </w:rPr>
        <w:t>дифузна крупноклітинна лімфома з фенотипом активованих В-</w:t>
      </w:r>
    </w:p>
    <w:p w:rsidR="00D068ED" w:rsidRDefault="00D068ED" w:rsidP="00D068ED">
      <w:pPr>
        <w:pStyle w:val="a8"/>
        <w:rPr>
          <w:rFonts w:ascii="Verdana" w:hAnsi="Verdana"/>
          <w:color w:val="000000"/>
          <w:sz w:val="15"/>
          <w:szCs w:val="15"/>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лімфоцитів</w:t>
      </w:r>
    </w:p>
    <w:p w:rsidR="00D068ED" w:rsidRDefault="00D068ED" w:rsidP="00D068ED">
      <w:pPr>
        <w:pStyle w:val="a8"/>
        <w:rPr>
          <w:rFonts w:ascii="Verdana" w:hAnsi="Verdana"/>
          <w:color w:val="000000"/>
          <w:sz w:val="15"/>
          <w:szCs w:val="15"/>
        </w:rPr>
      </w:pPr>
      <w:r>
        <w:rPr>
          <w:rFonts w:ascii="Verdana" w:hAnsi="Verdana"/>
          <w:color w:val="000000"/>
          <w:sz w:val="15"/>
          <w:szCs w:val="15"/>
          <w:lang w:val="uk-UA"/>
        </w:rPr>
        <w:t>AР –</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андрогенний рецептор</w:t>
      </w:r>
    </w:p>
    <w:p w:rsidR="00D068ED" w:rsidRDefault="00D068ED" w:rsidP="00D068ED">
      <w:pPr>
        <w:pStyle w:val="a8"/>
        <w:rPr>
          <w:rFonts w:ascii="Verdana" w:hAnsi="Verdana"/>
          <w:color w:val="000000"/>
          <w:sz w:val="15"/>
          <w:szCs w:val="15"/>
        </w:rPr>
      </w:pPr>
      <w:r>
        <w:rPr>
          <w:rFonts w:ascii="Verdana" w:hAnsi="Verdana"/>
          <w:color w:val="000000"/>
          <w:sz w:val="15"/>
          <w:szCs w:val="15"/>
          <w:lang w:val="uk-UA"/>
        </w:rPr>
        <w:t>БСА</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альбумін сироватки бика</w:t>
      </w:r>
    </w:p>
    <w:p w:rsidR="00D068ED" w:rsidRDefault="00D068ED" w:rsidP="00D068ED">
      <w:pPr>
        <w:pStyle w:val="a8"/>
        <w:rPr>
          <w:rFonts w:ascii="Verdana" w:hAnsi="Verdana"/>
          <w:color w:val="000000"/>
          <w:sz w:val="15"/>
          <w:szCs w:val="15"/>
        </w:rPr>
      </w:pPr>
      <w:r>
        <w:rPr>
          <w:rFonts w:ascii="Verdana" w:hAnsi="Verdana"/>
          <w:color w:val="000000"/>
          <w:sz w:val="15"/>
          <w:szCs w:val="15"/>
          <w:lang w:val="uk-UA"/>
        </w:rPr>
        <w:t>ВКР</w:t>
      </w:r>
      <w:r>
        <w:rPr>
          <w:rStyle w:val="apple-converted-space"/>
          <w:rFonts w:ascii="Verdana" w:hAnsi="Verdana"/>
          <w:color w:val="000000"/>
          <w:sz w:val="15"/>
          <w:szCs w:val="15"/>
          <w:lang w:val="uk-UA"/>
        </w:rPr>
        <w:t> </w:t>
      </w:r>
      <w:r>
        <w:rPr>
          <w:rFonts w:ascii="Verdana" w:hAnsi="Verdana"/>
          <w:color w:val="000000"/>
          <w:sz w:val="15"/>
          <w:szCs w:val="15"/>
          <w:lang w:val="uk-UA"/>
        </w:rPr>
        <w:t>–</w:t>
      </w: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lang w:val="uk-UA"/>
        </w:rPr>
        <w:t>В-клітинний рецептор</w:t>
      </w:r>
    </w:p>
    <w:p w:rsidR="00D068ED" w:rsidRDefault="00D068ED" w:rsidP="00D068ED">
      <w:pPr>
        <w:pStyle w:val="a8"/>
        <w:rPr>
          <w:rFonts w:ascii="Verdana" w:hAnsi="Verdana"/>
          <w:color w:val="000000"/>
          <w:sz w:val="15"/>
          <w:szCs w:val="15"/>
        </w:rPr>
      </w:pPr>
      <w:r>
        <w:rPr>
          <w:rFonts w:ascii="Verdana" w:hAnsi="Verdana"/>
          <w:color w:val="000000"/>
          <w:sz w:val="15"/>
          <w:szCs w:val="15"/>
          <w:lang w:val="uk-UA"/>
        </w:rPr>
        <w:t>ВО</w:t>
      </w:r>
      <w:r>
        <w:rPr>
          <w:rFonts w:ascii="Verdana" w:hAnsi="Verdana"/>
          <w:color w:val="000000"/>
          <w:sz w:val="15"/>
          <w:szCs w:val="15"/>
          <w:lang w:val="en-US"/>
        </w:rPr>
        <w:t>O</w:t>
      </w:r>
      <w:r>
        <w:rPr>
          <w:rFonts w:ascii="Verdana" w:hAnsi="Verdana"/>
          <w:color w:val="000000"/>
          <w:sz w:val="15"/>
          <w:szCs w:val="15"/>
          <w:lang w:val="uk-UA"/>
        </w:rPr>
        <w:t>З –             </w:t>
      </w:r>
      <w:r>
        <w:rPr>
          <w:rStyle w:val="apple-converted-space"/>
          <w:rFonts w:ascii="Verdana" w:hAnsi="Verdana"/>
          <w:color w:val="000000"/>
          <w:sz w:val="15"/>
          <w:szCs w:val="15"/>
          <w:lang w:val="uk-UA"/>
        </w:rPr>
        <w:t> </w:t>
      </w:r>
      <w:r>
        <w:rPr>
          <w:rFonts w:ascii="Verdana" w:hAnsi="Verdana"/>
          <w:color w:val="000000"/>
          <w:sz w:val="15"/>
          <w:szCs w:val="15"/>
          <w:lang w:val="uk-UA"/>
        </w:rPr>
        <w:t>всесвітня організація охорони здоров’я</w:t>
      </w:r>
    </w:p>
    <w:p w:rsidR="00D068ED" w:rsidRDefault="00D068ED" w:rsidP="00D068ED">
      <w:pPr>
        <w:pStyle w:val="a8"/>
        <w:rPr>
          <w:rFonts w:ascii="Verdana" w:hAnsi="Verdana"/>
          <w:color w:val="000000"/>
          <w:sz w:val="15"/>
          <w:szCs w:val="15"/>
        </w:rPr>
      </w:pPr>
      <w:r>
        <w:rPr>
          <w:rFonts w:ascii="Verdana" w:hAnsi="Verdana"/>
          <w:color w:val="000000"/>
          <w:sz w:val="15"/>
          <w:szCs w:val="15"/>
          <w:lang w:val="uk-UA"/>
        </w:rPr>
        <w:t>ДАБ</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діамінобензидин</w:t>
      </w:r>
    </w:p>
    <w:p w:rsidR="00D068ED" w:rsidRDefault="00D068ED" w:rsidP="00D068ED">
      <w:pPr>
        <w:pStyle w:val="a8"/>
        <w:rPr>
          <w:rFonts w:ascii="Verdana" w:hAnsi="Verdana"/>
          <w:color w:val="000000"/>
          <w:sz w:val="15"/>
          <w:szCs w:val="15"/>
        </w:rPr>
      </w:pPr>
      <w:r>
        <w:rPr>
          <w:rFonts w:ascii="Verdana" w:hAnsi="Verdana"/>
          <w:color w:val="000000"/>
          <w:sz w:val="15"/>
          <w:szCs w:val="15"/>
          <w:lang w:val="uk-UA"/>
        </w:rPr>
        <w:t>ЕР –</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ендоплазматичний ретикулум</w:t>
      </w:r>
    </w:p>
    <w:p w:rsidR="00D068ED" w:rsidRDefault="00D068ED" w:rsidP="00D068ED">
      <w:pPr>
        <w:pStyle w:val="a8"/>
        <w:rPr>
          <w:rFonts w:ascii="Verdana" w:hAnsi="Verdana"/>
          <w:color w:val="000000"/>
          <w:sz w:val="15"/>
          <w:szCs w:val="15"/>
        </w:rPr>
      </w:pPr>
      <w:r>
        <w:rPr>
          <w:rFonts w:ascii="Verdana" w:hAnsi="Verdana"/>
          <w:color w:val="000000"/>
          <w:sz w:val="15"/>
          <w:szCs w:val="15"/>
          <w:lang w:val="uk-UA"/>
        </w:rPr>
        <w:t>ЗТР</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зворотна транскриптазна реакція</w:t>
      </w:r>
    </w:p>
    <w:p w:rsidR="00D068ED" w:rsidRDefault="00D068ED" w:rsidP="00D068ED">
      <w:pPr>
        <w:pStyle w:val="a8"/>
        <w:rPr>
          <w:rFonts w:ascii="Verdana" w:hAnsi="Verdana"/>
          <w:color w:val="000000"/>
          <w:sz w:val="15"/>
          <w:szCs w:val="15"/>
        </w:rPr>
      </w:pPr>
      <w:r>
        <w:rPr>
          <w:rFonts w:ascii="Verdana" w:hAnsi="Verdana"/>
          <w:color w:val="000000"/>
          <w:sz w:val="15"/>
          <w:szCs w:val="15"/>
          <w:lang w:val="uk-UA"/>
        </w:rPr>
        <w:t>ЗЦ</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зародковий центр</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ЛМЛ – лімфома з малих лімфоцитів,</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ЛМЗ – лімфома з клітин мантійної зони,</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ЛБ – лімфома Беркітта спорадичного типу</w:t>
      </w:r>
      <w:r>
        <w:rPr>
          <w:rFonts w:ascii="Verdana" w:hAnsi="Verdana"/>
          <w:color w:val="000000"/>
          <w:sz w:val="15"/>
          <w:szCs w:val="15"/>
        </w:rPr>
        <w:t>,</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ЗЦ-ДКВЛ – дифузна крупноклітинна В-клітинна лімфома з клітин зародкового</w:t>
      </w:r>
      <w:r>
        <w:rPr>
          <w:rStyle w:val="apple-converted-space"/>
          <w:rFonts w:ascii="Verdana" w:hAnsi="Verdana"/>
          <w:color w:val="000000"/>
          <w:sz w:val="15"/>
          <w:szCs w:val="15"/>
          <w:lang w:val="uk-UA"/>
        </w:rPr>
        <w:t> </w:t>
      </w:r>
      <w:r>
        <w:rPr>
          <w:rFonts w:ascii="Verdana" w:hAnsi="Verdana"/>
          <w:color w:val="000000"/>
          <w:sz w:val="15"/>
          <w:szCs w:val="15"/>
          <w:lang w:val="uk-UA"/>
        </w:rPr>
        <w:t>        центру,</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lastRenderedPageBreak/>
        <w:t>АВК-ДКВЛ – дифузна крупноклітинна В-клітинна лімфома з фенотипом  </w:t>
      </w:r>
      <w:r>
        <w:rPr>
          <w:rStyle w:val="apple-converted-space"/>
          <w:rFonts w:ascii="Verdana" w:hAnsi="Verdana"/>
          <w:color w:val="000000"/>
          <w:sz w:val="15"/>
          <w:szCs w:val="15"/>
          <w:lang w:val="uk-UA"/>
        </w:rPr>
        <w:t> </w:t>
      </w:r>
      <w:r>
        <w:rPr>
          <w:rFonts w:ascii="Verdana" w:hAnsi="Verdana"/>
          <w:color w:val="000000"/>
          <w:sz w:val="15"/>
          <w:szCs w:val="15"/>
          <w:lang w:val="uk-UA"/>
        </w:rPr>
        <w:t>      активованих В-клітин,</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ЛПЛ – лімфоплазмацитарна лімфома,</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ЛХ – лімфома Ходжкіна.</w:t>
      </w:r>
    </w:p>
    <w:p w:rsidR="00D068ED" w:rsidRDefault="00D068ED" w:rsidP="00D068ED">
      <w:pPr>
        <w:pStyle w:val="a8"/>
        <w:rPr>
          <w:rFonts w:ascii="Verdana" w:hAnsi="Verdana"/>
          <w:color w:val="000000"/>
          <w:sz w:val="15"/>
          <w:szCs w:val="15"/>
        </w:rPr>
      </w:pPr>
      <w:r>
        <w:rPr>
          <w:rFonts w:ascii="Verdana" w:hAnsi="Verdana"/>
          <w:color w:val="000000"/>
          <w:sz w:val="15"/>
          <w:szCs w:val="15"/>
          <w:lang w:val="uk-UA"/>
        </w:rPr>
        <w:t>МКАТ</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моноклональні антитіла</w:t>
      </w:r>
    </w:p>
    <w:p w:rsidR="00D068ED" w:rsidRDefault="00D068ED" w:rsidP="00D068ED">
      <w:pPr>
        <w:pStyle w:val="a8"/>
        <w:rPr>
          <w:rFonts w:ascii="Verdana" w:hAnsi="Verdana"/>
          <w:color w:val="000000"/>
          <w:sz w:val="15"/>
          <w:szCs w:val="15"/>
        </w:rPr>
      </w:pPr>
      <w:r>
        <w:rPr>
          <w:rFonts w:ascii="Verdana" w:hAnsi="Verdana"/>
          <w:color w:val="000000"/>
          <w:sz w:val="15"/>
          <w:szCs w:val="15"/>
          <w:lang w:val="uk-UA"/>
        </w:rPr>
        <w:t>НЗЛ</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неходжкінські злоякісні лімфоми</w:t>
      </w:r>
    </w:p>
    <w:p w:rsidR="00D068ED" w:rsidRDefault="00D068ED" w:rsidP="00D068ED">
      <w:pPr>
        <w:pStyle w:val="a8"/>
        <w:rPr>
          <w:rFonts w:ascii="Verdana" w:hAnsi="Verdana"/>
          <w:color w:val="000000"/>
          <w:sz w:val="15"/>
          <w:szCs w:val="15"/>
        </w:rPr>
      </w:pPr>
      <w:r>
        <w:rPr>
          <w:rFonts w:ascii="Verdana" w:hAnsi="Verdana"/>
          <w:color w:val="000000"/>
          <w:sz w:val="15"/>
          <w:szCs w:val="15"/>
          <w:lang w:val="uk-UA"/>
        </w:rPr>
        <w:t>ПЛР</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полімеразна ланцюгова реакція</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ПААГ</w:t>
      </w:r>
      <w:r>
        <w:rPr>
          <w:rStyle w:val="apple-converted-space"/>
          <w:rFonts w:ascii="Verdana" w:hAnsi="Verdana"/>
          <w:color w:val="000000"/>
          <w:sz w:val="15"/>
          <w:szCs w:val="15"/>
          <w:lang w:val="uk-UA"/>
        </w:rPr>
        <w:t> </w:t>
      </w:r>
      <w:r>
        <w:rPr>
          <w:rFonts w:ascii="Verdana" w:hAnsi="Verdana"/>
          <w:color w:val="000000"/>
          <w:sz w:val="15"/>
          <w:szCs w:val="15"/>
          <w:lang w:val="uk-UA"/>
        </w:rPr>
        <w:t>–</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поліакріламідний гель</w:t>
      </w:r>
    </w:p>
    <w:p w:rsidR="00D068ED" w:rsidRDefault="00D068ED" w:rsidP="00D068ED">
      <w:pPr>
        <w:pStyle w:val="a8"/>
        <w:rPr>
          <w:rFonts w:ascii="Verdana" w:hAnsi="Verdana"/>
          <w:color w:val="000000"/>
          <w:sz w:val="15"/>
          <w:szCs w:val="15"/>
        </w:rPr>
      </w:pPr>
      <w:r>
        <w:rPr>
          <w:rFonts w:ascii="Verdana" w:hAnsi="Verdana"/>
          <w:color w:val="000000"/>
          <w:sz w:val="15"/>
          <w:szCs w:val="15"/>
          <w:lang w:val="uk-UA"/>
        </w:rPr>
        <w:t>ТКР</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Т-клітинний рецептор</w:t>
      </w:r>
    </w:p>
    <w:p w:rsidR="00D068ED" w:rsidRDefault="00D068ED" w:rsidP="00D068ED">
      <w:pPr>
        <w:pStyle w:val="a8"/>
        <w:rPr>
          <w:rFonts w:ascii="Verdana" w:hAnsi="Verdana"/>
          <w:color w:val="000000"/>
          <w:sz w:val="15"/>
          <w:szCs w:val="15"/>
        </w:rPr>
      </w:pPr>
      <w:r>
        <w:rPr>
          <w:rFonts w:ascii="Verdana" w:hAnsi="Verdana"/>
          <w:color w:val="000000"/>
          <w:sz w:val="15"/>
          <w:szCs w:val="15"/>
          <w:lang w:val="uk-UA"/>
        </w:rPr>
        <w:t>ХБШ</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Ходжкіна і Березовського-Штернберга</w:t>
      </w:r>
    </w:p>
    <w:p w:rsidR="00D068ED" w:rsidRDefault="00D068ED" w:rsidP="00D068ED">
      <w:pPr>
        <w:pStyle w:val="a8"/>
        <w:rPr>
          <w:rFonts w:ascii="Verdana" w:hAnsi="Verdana"/>
          <w:color w:val="000000"/>
          <w:sz w:val="15"/>
          <w:szCs w:val="15"/>
        </w:rPr>
      </w:pPr>
      <w:r>
        <w:rPr>
          <w:rFonts w:ascii="Verdana" w:hAnsi="Verdana"/>
          <w:color w:val="000000"/>
          <w:sz w:val="15"/>
          <w:szCs w:val="15"/>
          <w:lang w:val="uk-UA"/>
        </w:rPr>
        <w:t>ХТ –              </w:t>
      </w:r>
      <w:r>
        <w:rPr>
          <w:rStyle w:val="apple-converted-space"/>
          <w:rFonts w:ascii="Verdana" w:hAnsi="Verdana"/>
          <w:color w:val="000000"/>
          <w:sz w:val="15"/>
          <w:szCs w:val="15"/>
          <w:lang w:val="uk-UA"/>
        </w:rPr>
        <w:t> </w:t>
      </w:r>
      <w:r>
        <w:rPr>
          <w:rFonts w:ascii="Verdana" w:hAnsi="Verdana"/>
          <w:color w:val="000000"/>
          <w:sz w:val="15"/>
          <w:szCs w:val="15"/>
          <w:lang w:val="uk-UA"/>
        </w:rPr>
        <w:t>хромосомні транслокації</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en-US"/>
        </w:rPr>
        <w:t>CAMK</w:t>
      </w:r>
      <w:r>
        <w:rPr>
          <w:rStyle w:val="apple-converted-space"/>
          <w:rFonts w:ascii="Verdana" w:hAnsi="Verdana"/>
          <w:color w:val="000000"/>
          <w:sz w:val="15"/>
          <w:szCs w:val="15"/>
          <w:lang w:val="en-US"/>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кальцій/кальмодулін залежні протеїн кінази</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CERT –         </w:t>
      </w:r>
      <w:r>
        <w:rPr>
          <w:rStyle w:val="apple-converted-space"/>
          <w:rFonts w:ascii="Verdana" w:hAnsi="Verdana"/>
          <w:color w:val="000000"/>
          <w:sz w:val="15"/>
          <w:szCs w:val="15"/>
          <w:lang w:val="uk-UA"/>
        </w:rPr>
        <w:t> </w:t>
      </w:r>
      <w:r>
        <w:rPr>
          <w:rFonts w:ascii="Verdana" w:hAnsi="Verdana"/>
          <w:color w:val="000000"/>
          <w:sz w:val="15"/>
          <w:szCs w:val="15"/>
          <w:lang w:val="uk-UA"/>
        </w:rPr>
        <w:t>протеїн, який локалізований в TGN і відповідає за транспорт цераміду</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en-US"/>
        </w:rPr>
        <w:t>CRD</w:t>
      </w:r>
      <w:r>
        <w:rPr>
          <w:rStyle w:val="apple-converted-space"/>
          <w:rFonts w:ascii="Verdana" w:hAnsi="Verdana"/>
          <w:color w:val="000000"/>
          <w:sz w:val="15"/>
          <w:szCs w:val="15"/>
          <w:lang w:val="uk-UA"/>
        </w:rPr>
        <w:t> </w:t>
      </w:r>
      <w:r>
        <w:rPr>
          <w:rFonts w:ascii="Verdana" w:hAnsi="Verdana"/>
          <w:color w:val="000000"/>
          <w:sz w:val="15"/>
          <w:szCs w:val="15"/>
          <w:lang w:val="uk-UA"/>
        </w:rPr>
        <w:t>–</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 домен збагачений цистеїном</w:t>
      </w:r>
    </w:p>
    <w:p w:rsidR="00D068ED" w:rsidRDefault="00D068ED" w:rsidP="00D068ED">
      <w:pPr>
        <w:pStyle w:val="a8"/>
        <w:rPr>
          <w:rFonts w:ascii="Verdana" w:hAnsi="Verdana"/>
          <w:color w:val="000000"/>
          <w:sz w:val="15"/>
          <w:szCs w:val="15"/>
        </w:rPr>
      </w:pPr>
      <w:r>
        <w:rPr>
          <w:rFonts w:ascii="Verdana" w:hAnsi="Verdana"/>
          <w:color w:val="000000"/>
          <w:sz w:val="15"/>
          <w:szCs w:val="15"/>
          <w:lang w:val="en-US"/>
        </w:rPr>
        <w:t>ERK</w:t>
      </w:r>
      <w:r>
        <w:rPr>
          <w:rStyle w:val="apple-converted-space"/>
          <w:rFonts w:ascii="Verdana" w:hAnsi="Verdana"/>
          <w:color w:val="000000"/>
          <w:sz w:val="15"/>
          <w:szCs w:val="15"/>
          <w:lang w:val="en-US"/>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en-US"/>
        </w:rPr>
        <w:t>extracellular</w:t>
      </w:r>
      <w:r>
        <w:rPr>
          <w:rStyle w:val="apple-converted-space"/>
          <w:rFonts w:ascii="Verdana" w:hAnsi="Verdana"/>
          <w:color w:val="000000"/>
          <w:sz w:val="15"/>
          <w:szCs w:val="15"/>
          <w:lang w:val="en-US"/>
        </w:rPr>
        <w:t> </w:t>
      </w:r>
      <w:r>
        <w:rPr>
          <w:rFonts w:ascii="Verdana" w:hAnsi="Verdana"/>
          <w:color w:val="000000"/>
          <w:sz w:val="15"/>
          <w:szCs w:val="15"/>
          <w:lang w:val="en-US"/>
        </w:rPr>
        <w:t>signal</w:t>
      </w:r>
      <w:r>
        <w:rPr>
          <w:rFonts w:ascii="Verdana" w:hAnsi="Verdana"/>
          <w:color w:val="000000"/>
          <w:sz w:val="15"/>
          <w:szCs w:val="15"/>
          <w:lang w:val="uk-UA"/>
        </w:rPr>
        <w:t>-</w:t>
      </w:r>
      <w:r>
        <w:rPr>
          <w:rFonts w:ascii="Verdana" w:hAnsi="Verdana"/>
          <w:color w:val="000000"/>
          <w:sz w:val="15"/>
          <w:szCs w:val="15"/>
          <w:lang w:val="en-US"/>
        </w:rPr>
        <w:t>regulated</w:t>
      </w:r>
      <w:r>
        <w:rPr>
          <w:rStyle w:val="apple-converted-space"/>
          <w:rFonts w:ascii="Verdana" w:hAnsi="Verdana"/>
          <w:color w:val="000000"/>
          <w:sz w:val="15"/>
          <w:szCs w:val="15"/>
          <w:lang w:val="en-US"/>
        </w:rPr>
        <w:t> </w:t>
      </w:r>
      <w:r>
        <w:rPr>
          <w:rFonts w:ascii="Verdana" w:hAnsi="Verdana"/>
          <w:color w:val="000000"/>
          <w:sz w:val="15"/>
          <w:szCs w:val="15"/>
          <w:lang w:val="en-US"/>
        </w:rPr>
        <w:t>kinase</w:t>
      </w:r>
      <w:r>
        <w:rPr>
          <w:rStyle w:val="apple-converted-space"/>
          <w:rFonts w:ascii="Verdana" w:hAnsi="Verdana"/>
          <w:color w:val="000000"/>
          <w:sz w:val="15"/>
          <w:szCs w:val="15"/>
          <w:lang w:val="uk-UA"/>
        </w:rPr>
        <w:t> </w:t>
      </w:r>
      <w:r>
        <w:rPr>
          <w:rFonts w:ascii="Verdana" w:hAnsi="Verdana"/>
          <w:color w:val="000000"/>
          <w:sz w:val="15"/>
          <w:szCs w:val="15"/>
          <w:lang w:val="uk-UA"/>
        </w:rPr>
        <w:t>(кінази, які регулюються </w:t>
      </w:r>
      <w:r>
        <w:rPr>
          <w:rStyle w:val="apple-converted-space"/>
          <w:rFonts w:ascii="Verdana" w:hAnsi="Verdana"/>
          <w:color w:val="000000"/>
          <w:sz w:val="15"/>
          <w:szCs w:val="15"/>
          <w:lang w:val="uk-UA"/>
        </w:rPr>
        <w:t> </w:t>
      </w:r>
      <w:r>
        <w:rPr>
          <w:rFonts w:ascii="Verdana" w:hAnsi="Verdana"/>
          <w:color w:val="000000"/>
          <w:sz w:val="15"/>
          <w:szCs w:val="15"/>
          <w:lang w:val="uk-UA"/>
        </w:rPr>
        <w:t>зовнішньо-клітинними сигналами)</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EGF</w:t>
      </w:r>
      <w:r>
        <w:rPr>
          <w:rFonts w:ascii="Verdana" w:hAnsi="Verdana"/>
          <w:color w:val="000000"/>
          <w:sz w:val="15"/>
          <w:szCs w:val="15"/>
          <w:lang w:val="en-US"/>
        </w:rPr>
        <w:t>R</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рецептор</w:t>
      </w:r>
      <w:r>
        <w:rPr>
          <w:rStyle w:val="apple-converted-space"/>
          <w:rFonts w:ascii="Verdana" w:hAnsi="Verdana"/>
          <w:color w:val="000000"/>
          <w:sz w:val="15"/>
          <w:szCs w:val="15"/>
          <w:lang w:val="uk-UA"/>
        </w:rPr>
        <w:t> </w:t>
      </w:r>
      <w:r>
        <w:rPr>
          <w:rFonts w:ascii="Verdana" w:hAnsi="Verdana"/>
          <w:color w:val="000000"/>
          <w:sz w:val="15"/>
          <w:szCs w:val="15"/>
          <w:lang w:val="uk-UA"/>
        </w:rPr>
        <w:t> епідермального фактору росту</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en-US"/>
        </w:rPr>
        <w:t>GPCR</w:t>
      </w:r>
      <w:r>
        <w:rPr>
          <w:rStyle w:val="apple-converted-space"/>
          <w:rFonts w:ascii="Verdana" w:hAnsi="Verdana"/>
          <w:color w:val="000000"/>
          <w:sz w:val="15"/>
          <w:szCs w:val="15"/>
          <w:lang w:val="uk-UA"/>
        </w:rPr>
        <w:t> </w:t>
      </w:r>
      <w:r>
        <w:rPr>
          <w:rFonts w:ascii="Verdana" w:hAnsi="Verdana"/>
          <w:color w:val="000000"/>
          <w:sz w:val="15"/>
          <w:szCs w:val="15"/>
          <w:lang w:val="uk-UA"/>
        </w:rPr>
        <w:t>–</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 протеїни, що зв‘язуються з</w:t>
      </w:r>
      <w:r>
        <w:rPr>
          <w:rStyle w:val="apple-converted-space"/>
          <w:rFonts w:ascii="Verdana" w:hAnsi="Verdana"/>
          <w:color w:val="000000"/>
          <w:sz w:val="15"/>
          <w:szCs w:val="15"/>
          <w:lang w:val="uk-UA"/>
        </w:rPr>
        <w:t> </w:t>
      </w:r>
      <w:r>
        <w:rPr>
          <w:rFonts w:ascii="Verdana" w:hAnsi="Verdana"/>
          <w:color w:val="000000"/>
          <w:sz w:val="15"/>
          <w:szCs w:val="15"/>
          <w:lang w:val="en-US"/>
        </w:rPr>
        <w:t>G</w:t>
      </w:r>
      <w:r>
        <w:rPr>
          <w:rStyle w:val="apple-converted-space"/>
          <w:rFonts w:ascii="Verdana" w:hAnsi="Verdana"/>
          <w:color w:val="000000"/>
          <w:sz w:val="15"/>
          <w:szCs w:val="15"/>
          <w:lang w:val="uk-UA"/>
        </w:rPr>
        <w:t> </w:t>
      </w:r>
      <w:r>
        <w:rPr>
          <w:rFonts w:ascii="Verdana" w:hAnsi="Verdana"/>
          <w:color w:val="000000"/>
          <w:sz w:val="15"/>
          <w:szCs w:val="15"/>
          <w:lang w:val="uk-UA"/>
        </w:rPr>
        <w:t>білком</w:t>
      </w:r>
    </w:p>
    <w:p w:rsidR="00D068ED" w:rsidRDefault="00D068ED" w:rsidP="00D068ED">
      <w:pPr>
        <w:pStyle w:val="a8"/>
        <w:rPr>
          <w:rFonts w:ascii="Verdana" w:hAnsi="Verdana"/>
          <w:color w:val="000000"/>
          <w:sz w:val="15"/>
          <w:szCs w:val="15"/>
        </w:rPr>
      </w:pPr>
      <w:r>
        <w:rPr>
          <w:rFonts w:ascii="Verdana" w:hAnsi="Verdana"/>
          <w:color w:val="000000"/>
          <w:sz w:val="15"/>
          <w:szCs w:val="15"/>
          <w:lang w:val="uk-UA"/>
        </w:rPr>
        <w:t>GAPDH</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гліцеральдегід-3-фосфат дегідрогеназа</w:t>
      </w:r>
    </w:p>
    <w:p w:rsidR="00D068ED" w:rsidRDefault="00D068ED" w:rsidP="00D068ED">
      <w:pPr>
        <w:pStyle w:val="a8"/>
        <w:rPr>
          <w:rFonts w:ascii="Verdana" w:hAnsi="Verdana"/>
          <w:color w:val="000000"/>
          <w:sz w:val="15"/>
          <w:szCs w:val="15"/>
        </w:rPr>
      </w:pPr>
      <w:r>
        <w:rPr>
          <w:rFonts w:ascii="Verdana" w:hAnsi="Verdana"/>
          <w:color w:val="000000"/>
          <w:sz w:val="15"/>
          <w:szCs w:val="15"/>
          <w:lang w:val="en-US"/>
        </w:rPr>
        <w:t>GST</w:t>
      </w:r>
      <w:r>
        <w:rPr>
          <w:rStyle w:val="apple-converted-space"/>
          <w:rFonts w:ascii="Verdana" w:hAnsi="Verdana"/>
          <w:color w:val="000000"/>
          <w:sz w:val="15"/>
          <w:szCs w:val="15"/>
          <w:lang w:val="en-US"/>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глутатіон-</w:t>
      </w:r>
      <w:r>
        <w:rPr>
          <w:rFonts w:ascii="Verdana" w:hAnsi="Verdana"/>
          <w:color w:val="000000"/>
          <w:sz w:val="15"/>
          <w:szCs w:val="15"/>
          <w:lang w:val="en-US"/>
        </w:rPr>
        <w:t>S</w:t>
      </w:r>
      <w:r>
        <w:rPr>
          <w:rFonts w:ascii="Verdana" w:hAnsi="Verdana"/>
          <w:color w:val="000000"/>
          <w:sz w:val="15"/>
          <w:szCs w:val="15"/>
          <w:lang w:val="uk-UA"/>
        </w:rPr>
        <w:t>-трансфераза</w:t>
      </w:r>
    </w:p>
    <w:p w:rsidR="00D068ED" w:rsidRPr="00D068ED" w:rsidRDefault="00D068ED" w:rsidP="00D068ED">
      <w:pPr>
        <w:pStyle w:val="a8"/>
        <w:rPr>
          <w:rFonts w:ascii="Verdana" w:hAnsi="Verdana"/>
          <w:color w:val="000000"/>
          <w:sz w:val="15"/>
          <w:szCs w:val="15"/>
          <w:lang w:val="en-US"/>
        </w:rPr>
      </w:pPr>
      <w:r>
        <w:rPr>
          <w:rFonts w:ascii="Verdana" w:hAnsi="Verdana"/>
          <w:color w:val="000000"/>
          <w:sz w:val="15"/>
          <w:szCs w:val="15"/>
          <w:lang w:val="sv-SE"/>
        </w:rPr>
        <w:t>JNK</w:t>
      </w:r>
      <w:r>
        <w:rPr>
          <w:rStyle w:val="apple-converted-space"/>
          <w:rFonts w:ascii="Verdana" w:hAnsi="Verdana"/>
          <w:color w:val="000000"/>
          <w:sz w:val="15"/>
          <w:szCs w:val="15"/>
          <w:lang w:val="sv-SE"/>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sv-SE"/>
        </w:rPr>
        <w:t>c</w:t>
      </w:r>
      <w:r>
        <w:rPr>
          <w:rFonts w:ascii="Verdana" w:hAnsi="Verdana"/>
          <w:color w:val="000000"/>
          <w:sz w:val="15"/>
          <w:szCs w:val="15"/>
          <w:lang w:val="uk-UA"/>
        </w:rPr>
        <w:t>-</w:t>
      </w:r>
      <w:r>
        <w:rPr>
          <w:rFonts w:ascii="Verdana" w:hAnsi="Verdana"/>
          <w:color w:val="000000"/>
          <w:sz w:val="15"/>
          <w:szCs w:val="15"/>
          <w:lang w:val="sv-SE"/>
        </w:rPr>
        <w:t>Jun</w:t>
      </w:r>
      <w:r>
        <w:rPr>
          <w:rStyle w:val="apple-converted-space"/>
          <w:rFonts w:ascii="Verdana" w:hAnsi="Verdana"/>
          <w:color w:val="000000"/>
          <w:sz w:val="15"/>
          <w:szCs w:val="15"/>
          <w:lang w:val="sv-SE"/>
        </w:rPr>
        <w:t> </w:t>
      </w:r>
      <w:r>
        <w:rPr>
          <w:rFonts w:ascii="Verdana" w:hAnsi="Verdana"/>
          <w:color w:val="000000"/>
          <w:sz w:val="15"/>
          <w:szCs w:val="15"/>
          <w:lang w:val="sv-SE"/>
        </w:rPr>
        <w:t>NH</w:t>
      </w:r>
      <w:r>
        <w:rPr>
          <w:rFonts w:ascii="Verdana" w:hAnsi="Verdana"/>
          <w:color w:val="000000"/>
          <w:sz w:val="15"/>
          <w:szCs w:val="15"/>
          <w:vertAlign w:val="subscript"/>
          <w:lang w:val="uk-UA"/>
        </w:rPr>
        <w:t>2</w:t>
      </w:r>
      <w:r>
        <w:rPr>
          <w:rFonts w:ascii="Verdana" w:hAnsi="Verdana"/>
          <w:color w:val="000000"/>
          <w:sz w:val="15"/>
          <w:szCs w:val="15"/>
          <w:lang w:val="uk-UA"/>
        </w:rPr>
        <w:t>-</w:t>
      </w:r>
      <w:r>
        <w:rPr>
          <w:rFonts w:ascii="Verdana" w:hAnsi="Verdana"/>
          <w:color w:val="000000"/>
          <w:sz w:val="15"/>
          <w:szCs w:val="15"/>
          <w:lang w:val="sv-SE"/>
        </w:rPr>
        <w:t>terminal</w:t>
      </w:r>
      <w:r>
        <w:rPr>
          <w:rStyle w:val="apple-converted-space"/>
          <w:rFonts w:ascii="Verdana" w:hAnsi="Verdana"/>
          <w:color w:val="000000"/>
          <w:sz w:val="15"/>
          <w:szCs w:val="15"/>
          <w:lang w:val="sv-SE"/>
        </w:rPr>
        <w:t> </w:t>
      </w:r>
      <w:r>
        <w:rPr>
          <w:rFonts w:ascii="Verdana" w:hAnsi="Verdana"/>
          <w:color w:val="000000"/>
          <w:sz w:val="15"/>
          <w:szCs w:val="15"/>
          <w:lang w:val="sv-SE"/>
        </w:rPr>
        <w:t>kinase</w:t>
      </w:r>
      <w:r>
        <w:rPr>
          <w:rStyle w:val="apple-converted-space"/>
          <w:rFonts w:ascii="Verdana" w:hAnsi="Verdana"/>
          <w:color w:val="000000"/>
          <w:sz w:val="15"/>
          <w:szCs w:val="15"/>
          <w:lang w:val="uk-UA"/>
        </w:rPr>
        <w:t> </w:t>
      </w:r>
      <w:r>
        <w:rPr>
          <w:rFonts w:ascii="Verdana" w:hAnsi="Verdana"/>
          <w:color w:val="000000"/>
          <w:sz w:val="15"/>
          <w:szCs w:val="15"/>
          <w:lang w:val="uk-UA"/>
        </w:rPr>
        <w:t>(</w:t>
      </w:r>
      <w:r>
        <w:rPr>
          <w:rFonts w:ascii="Verdana" w:hAnsi="Verdana"/>
          <w:color w:val="000000"/>
          <w:sz w:val="15"/>
          <w:szCs w:val="15"/>
          <w:lang w:val="sv-SE"/>
        </w:rPr>
        <w:t>c</w:t>
      </w:r>
      <w:r>
        <w:rPr>
          <w:rFonts w:ascii="Verdana" w:hAnsi="Verdana"/>
          <w:color w:val="000000"/>
          <w:sz w:val="15"/>
          <w:szCs w:val="15"/>
          <w:lang w:val="uk-UA"/>
        </w:rPr>
        <w:t>-</w:t>
      </w:r>
      <w:r>
        <w:rPr>
          <w:rFonts w:ascii="Verdana" w:hAnsi="Verdana"/>
          <w:color w:val="000000"/>
          <w:sz w:val="15"/>
          <w:szCs w:val="15"/>
          <w:lang w:val="sv-SE"/>
        </w:rPr>
        <w:t>Jun</w:t>
      </w:r>
      <w:r>
        <w:rPr>
          <w:rStyle w:val="apple-converted-space"/>
          <w:rFonts w:ascii="Verdana" w:hAnsi="Verdana"/>
          <w:color w:val="000000"/>
          <w:sz w:val="15"/>
          <w:szCs w:val="15"/>
          <w:lang w:val="sv-SE"/>
        </w:rPr>
        <w:t> </w:t>
      </w:r>
      <w:r>
        <w:rPr>
          <w:rFonts w:ascii="Verdana" w:hAnsi="Verdana"/>
          <w:color w:val="000000"/>
          <w:sz w:val="15"/>
          <w:szCs w:val="15"/>
          <w:lang w:val="sv-SE"/>
        </w:rPr>
        <w:t>NH</w:t>
      </w:r>
      <w:r>
        <w:rPr>
          <w:rFonts w:ascii="Verdana" w:hAnsi="Verdana"/>
          <w:color w:val="000000"/>
          <w:sz w:val="15"/>
          <w:szCs w:val="15"/>
          <w:vertAlign w:val="subscript"/>
          <w:lang w:val="uk-UA"/>
        </w:rPr>
        <w:t>2</w:t>
      </w:r>
      <w:r>
        <w:rPr>
          <w:rFonts w:ascii="Verdana" w:hAnsi="Verdana"/>
          <w:color w:val="000000"/>
          <w:sz w:val="15"/>
          <w:szCs w:val="15"/>
          <w:lang w:val="uk-UA"/>
        </w:rPr>
        <w:t>-термінальна кіназа)</w:t>
      </w:r>
    </w:p>
    <w:p w:rsidR="00D068ED" w:rsidRPr="00D068ED" w:rsidRDefault="00D068ED" w:rsidP="00D068ED">
      <w:pPr>
        <w:pStyle w:val="a8"/>
        <w:rPr>
          <w:rFonts w:ascii="Verdana" w:hAnsi="Verdana"/>
          <w:color w:val="000000"/>
          <w:sz w:val="15"/>
          <w:szCs w:val="15"/>
          <w:lang w:val="en-US"/>
        </w:rPr>
      </w:pPr>
      <w:r>
        <w:rPr>
          <w:rFonts w:ascii="Verdana" w:hAnsi="Verdana"/>
          <w:color w:val="000000"/>
          <w:sz w:val="15"/>
          <w:szCs w:val="15"/>
          <w:lang w:val="en-US"/>
        </w:rPr>
        <w:t>MAPK</w:t>
      </w:r>
      <w:r>
        <w:rPr>
          <w:rStyle w:val="apple-converted-space"/>
          <w:rFonts w:ascii="Verdana" w:hAnsi="Verdana"/>
          <w:color w:val="000000"/>
          <w:sz w:val="15"/>
          <w:szCs w:val="15"/>
          <w:lang w:val="en-US"/>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en-US"/>
        </w:rPr>
        <w:t>mitogen</w:t>
      </w:r>
      <w:r>
        <w:rPr>
          <w:rStyle w:val="apple-converted-space"/>
          <w:rFonts w:ascii="Verdana" w:hAnsi="Verdana"/>
          <w:color w:val="000000"/>
          <w:sz w:val="15"/>
          <w:szCs w:val="15"/>
          <w:lang w:val="en-US"/>
        </w:rPr>
        <w:t> </w:t>
      </w:r>
      <w:r>
        <w:rPr>
          <w:rFonts w:ascii="Verdana" w:hAnsi="Verdana"/>
          <w:color w:val="000000"/>
          <w:sz w:val="15"/>
          <w:szCs w:val="15"/>
          <w:lang w:val="en-US"/>
        </w:rPr>
        <w:t>activated</w:t>
      </w:r>
      <w:r>
        <w:rPr>
          <w:rStyle w:val="apple-converted-space"/>
          <w:rFonts w:ascii="Verdana" w:hAnsi="Verdana"/>
          <w:color w:val="000000"/>
          <w:sz w:val="15"/>
          <w:szCs w:val="15"/>
          <w:lang w:val="en-US"/>
        </w:rPr>
        <w:t> </w:t>
      </w:r>
      <w:r>
        <w:rPr>
          <w:rFonts w:ascii="Verdana" w:hAnsi="Verdana"/>
          <w:color w:val="000000"/>
          <w:sz w:val="15"/>
          <w:szCs w:val="15"/>
          <w:lang w:val="en-US"/>
        </w:rPr>
        <w:t>kinase</w:t>
      </w:r>
      <w:r>
        <w:rPr>
          <w:rStyle w:val="apple-converted-space"/>
          <w:rFonts w:ascii="Verdana" w:hAnsi="Verdana"/>
          <w:color w:val="000000"/>
          <w:sz w:val="15"/>
          <w:szCs w:val="15"/>
          <w:lang w:val="uk-UA"/>
        </w:rPr>
        <w:t> </w:t>
      </w:r>
      <w:r>
        <w:rPr>
          <w:rFonts w:ascii="Verdana" w:hAnsi="Verdana"/>
          <w:color w:val="000000"/>
          <w:sz w:val="15"/>
          <w:szCs w:val="15"/>
          <w:lang w:val="uk-UA"/>
        </w:rPr>
        <w:t>(кінази, які активуються мітогенами)</w:t>
      </w:r>
    </w:p>
    <w:p w:rsidR="00D068ED" w:rsidRDefault="00D068ED" w:rsidP="00D068ED">
      <w:pPr>
        <w:pStyle w:val="a8"/>
        <w:rPr>
          <w:rFonts w:ascii="Verdana" w:hAnsi="Verdana"/>
          <w:color w:val="000000"/>
          <w:sz w:val="15"/>
          <w:szCs w:val="15"/>
        </w:rPr>
      </w:pPr>
      <w:r>
        <w:rPr>
          <w:rFonts w:ascii="Verdana" w:hAnsi="Verdana"/>
          <w:color w:val="000000"/>
          <w:sz w:val="15"/>
          <w:szCs w:val="15"/>
          <w:lang w:val="uk-UA"/>
        </w:rPr>
        <w:t>МНС</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головна система гістосумісності</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en-US"/>
        </w:rPr>
        <w:t>NF</w:t>
      </w:r>
      <w:r>
        <w:rPr>
          <w:rFonts w:ascii="Verdana" w:hAnsi="Verdana"/>
          <w:color w:val="000000"/>
          <w:sz w:val="15"/>
          <w:szCs w:val="15"/>
          <w:lang w:val="uk-UA"/>
        </w:rPr>
        <w:t>-</w:t>
      </w:r>
      <w:r>
        <w:rPr>
          <w:rFonts w:ascii="Verdana" w:hAnsi="Verdana"/>
          <w:color w:val="000000"/>
          <w:sz w:val="15"/>
          <w:szCs w:val="15"/>
          <w:lang w:val="en-US"/>
        </w:rPr>
        <w:t>κB</w:t>
      </w:r>
      <w:r>
        <w:rPr>
          <w:rStyle w:val="apple-converted-space"/>
          <w:rFonts w:ascii="Verdana" w:hAnsi="Verdana"/>
          <w:color w:val="000000"/>
          <w:sz w:val="15"/>
          <w:szCs w:val="15"/>
          <w:lang w:val="uk-UA"/>
        </w:rPr>
        <w:t> </w:t>
      </w:r>
      <w:r>
        <w:rPr>
          <w:rFonts w:ascii="Verdana" w:hAnsi="Verdana"/>
          <w:color w:val="000000"/>
          <w:sz w:val="15"/>
          <w:szCs w:val="15"/>
          <w:lang w:val="uk-UA"/>
        </w:rPr>
        <w:t>–</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 ядерний фактор транскрипції</w:t>
      </w:r>
      <w:r>
        <w:rPr>
          <w:rStyle w:val="apple-converted-space"/>
          <w:rFonts w:ascii="Verdana" w:hAnsi="Verdana"/>
          <w:color w:val="000000"/>
          <w:sz w:val="15"/>
          <w:szCs w:val="15"/>
          <w:lang w:val="uk-UA"/>
        </w:rPr>
        <w:t> </w:t>
      </w:r>
      <w:r>
        <w:rPr>
          <w:rFonts w:ascii="Verdana" w:hAnsi="Verdana"/>
          <w:color w:val="000000"/>
          <w:sz w:val="15"/>
          <w:szCs w:val="15"/>
          <w:lang w:val="en-US"/>
        </w:rPr>
        <w:t>κB</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en-US"/>
        </w:rPr>
        <w:t>PH</w:t>
      </w:r>
      <w:r>
        <w:rPr>
          <w:rStyle w:val="apple-converted-space"/>
          <w:rFonts w:ascii="Verdana" w:hAnsi="Verdana"/>
          <w:color w:val="000000"/>
          <w:sz w:val="15"/>
          <w:szCs w:val="15"/>
          <w:lang w:val="uk-UA"/>
        </w:rPr>
        <w:t> </w:t>
      </w:r>
      <w:r>
        <w:rPr>
          <w:rFonts w:ascii="Verdana" w:hAnsi="Verdana"/>
          <w:color w:val="000000"/>
          <w:sz w:val="15"/>
          <w:szCs w:val="15"/>
          <w:lang w:val="uk-UA"/>
        </w:rPr>
        <w:t>–</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 домен, гомологічний плекстрину</w:t>
      </w:r>
    </w:p>
    <w:p w:rsidR="00D068ED" w:rsidRDefault="00D068ED" w:rsidP="00D068ED">
      <w:pPr>
        <w:pStyle w:val="a8"/>
        <w:rPr>
          <w:rFonts w:ascii="Verdana" w:hAnsi="Verdana"/>
          <w:color w:val="000000"/>
          <w:sz w:val="15"/>
          <w:szCs w:val="15"/>
        </w:rPr>
      </w:pPr>
      <w:r>
        <w:rPr>
          <w:rFonts w:ascii="Verdana" w:hAnsi="Verdana"/>
          <w:color w:val="000000"/>
          <w:sz w:val="15"/>
          <w:szCs w:val="15"/>
          <w:lang w:val="en-US"/>
        </w:rPr>
        <w:t>PI</w:t>
      </w:r>
      <w:r>
        <w:rPr>
          <w:rFonts w:ascii="Verdana" w:hAnsi="Verdana"/>
          <w:color w:val="000000"/>
          <w:sz w:val="15"/>
          <w:szCs w:val="15"/>
          <w:lang w:val="uk-UA"/>
        </w:rPr>
        <w:t>3</w:t>
      </w:r>
      <w:r>
        <w:rPr>
          <w:rFonts w:ascii="Verdana" w:hAnsi="Verdana"/>
          <w:color w:val="000000"/>
          <w:sz w:val="15"/>
          <w:szCs w:val="15"/>
          <w:lang w:val="en-US"/>
        </w:rPr>
        <w:t>K</w:t>
      </w:r>
      <w:r>
        <w:rPr>
          <w:rStyle w:val="apple-converted-space"/>
          <w:rFonts w:ascii="Verdana" w:hAnsi="Verdana"/>
          <w:color w:val="000000"/>
          <w:sz w:val="15"/>
          <w:szCs w:val="15"/>
          <w:lang w:val="en-US"/>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фосфоінозитол-3-кіназа</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en-US"/>
        </w:rPr>
        <w:t>PKC</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протеїн кіназа С</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en-US"/>
        </w:rPr>
        <w:t>PKD</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протеїн кіназа</w:t>
      </w:r>
      <w:r>
        <w:rPr>
          <w:rStyle w:val="apple-converted-space"/>
          <w:rFonts w:ascii="Verdana" w:hAnsi="Verdana"/>
          <w:color w:val="000000"/>
          <w:sz w:val="15"/>
          <w:szCs w:val="15"/>
          <w:lang w:val="uk-UA"/>
        </w:rPr>
        <w:t> </w:t>
      </w:r>
      <w:r>
        <w:rPr>
          <w:rFonts w:ascii="Verdana" w:hAnsi="Verdana"/>
          <w:color w:val="000000"/>
          <w:sz w:val="15"/>
          <w:szCs w:val="15"/>
          <w:lang w:val="en-US"/>
        </w:rPr>
        <w:t>D</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en-US"/>
        </w:rPr>
        <w:t>PDGF</w:t>
      </w:r>
      <w:r>
        <w:rPr>
          <w:rStyle w:val="apple-converted-space"/>
          <w:rFonts w:ascii="Verdana" w:hAnsi="Verdana"/>
          <w:color w:val="000000"/>
          <w:sz w:val="15"/>
          <w:szCs w:val="15"/>
          <w:lang w:val="uk-UA"/>
        </w:rPr>
        <w:t> </w:t>
      </w:r>
      <w:r>
        <w:rPr>
          <w:rFonts w:ascii="Verdana" w:hAnsi="Verdana"/>
          <w:color w:val="000000"/>
          <w:sz w:val="15"/>
          <w:szCs w:val="15"/>
          <w:lang w:val="uk-UA"/>
        </w:rPr>
        <w:t>–</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 ростовий фактор тромбоцитів</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en-US"/>
        </w:rPr>
        <w:t>PDBu</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форбол 12,13 дібутірат</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en-US"/>
        </w:rPr>
        <w:t>ROS</w:t>
      </w:r>
      <w:r>
        <w:rPr>
          <w:rStyle w:val="apple-converted-space"/>
          <w:rFonts w:ascii="Verdana" w:hAnsi="Verdana"/>
          <w:color w:val="000000"/>
          <w:sz w:val="15"/>
          <w:szCs w:val="15"/>
          <w:lang w:val="uk-UA"/>
        </w:rPr>
        <w:t> </w:t>
      </w:r>
      <w:r>
        <w:rPr>
          <w:rFonts w:ascii="Verdana" w:hAnsi="Verdana"/>
          <w:color w:val="000000"/>
          <w:sz w:val="15"/>
          <w:szCs w:val="15"/>
          <w:lang w:val="uk-UA"/>
        </w:rPr>
        <w:t>–</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 реактивні кисневі радікали</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en-US"/>
        </w:rPr>
        <w:t>Ser</w:t>
      </w:r>
      <w:r>
        <w:rPr>
          <w:rStyle w:val="apple-converted-space"/>
          <w:rFonts w:ascii="Verdana" w:hAnsi="Verdana"/>
          <w:color w:val="000000"/>
          <w:sz w:val="15"/>
          <w:szCs w:val="15"/>
          <w:lang w:val="uk-UA"/>
        </w:rPr>
        <w:t> </w:t>
      </w:r>
      <w:r>
        <w:rPr>
          <w:rFonts w:ascii="Verdana" w:hAnsi="Verdana"/>
          <w:color w:val="000000"/>
          <w:sz w:val="15"/>
          <w:szCs w:val="15"/>
          <w:lang w:val="uk-UA"/>
        </w:rPr>
        <w:t>–</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серин </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en-US"/>
        </w:rPr>
        <w:t>Thr</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треонін</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en-US"/>
        </w:rPr>
        <w:t>Tyr</w:t>
      </w:r>
      <w:r>
        <w:rPr>
          <w:rStyle w:val="apple-converted-space"/>
          <w:rFonts w:ascii="Verdana" w:hAnsi="Verdana"/>
          <w:color w:val="000000"/>
          <w:sz w:val="15"/>
          <w:szCs w:val="15"/>
          <w:lang w:val="uk-UA"/>
        </w:rPr>
        <w:t> </w:t>
      </w:r>
      <w:r>
        <w:rPr>
          <w:rFonts w:ascii="Verdana" w:hAnsi="Verdana"/>
          <w:color w:val="000000"/>
          <w:sz w:val="15"/>
          <w:szCs w:val="15"/>
          <w:lang w:val="uk-UA"/>
        </w:rPr>
        <w:t>–</w:t>
      </w:r>
      <w:r>
        <w:rPr>
          <w:rStyle w:val="apple-converted-space"/>
          <w:rFonts w:ascii="Verdana" w:hAnsi="Verdana"/>
          <w:color w:val="000000"/>
          <w:sz w:val="15"/>
          <w:szCs w:val="15"/>
          <w:lang w:val="uk-UA"/>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тирозин</w:t>
      </w:r>
    </w:p>
    <w:p w:rsidR="00D068ED" w:rsidRDefault="00D068ED" w:rsidP="00D068ED">
      <w:pPr>
        <w:pStyle w:val="a8"/>
        <w:rPr>
          <w:rFonts w:ascii="Verdana" w:hAnsi="Verdana"/>
          <w:color w:val="000000"/>
          <w:sz w:val="15"/>
          <w:szCs w:val="15"/>
        </w:rPr>
      </w:pPr>
      <w:r>
        <w:rPr>
          <w:rFonts w:ascii="Verdana" w:hAnsi="Verdana"/>
          <w:color w:val="000000"/>
          <w:sz w:val="15"/>
          <w:szCs w:val="15"/>
          <w:lang w:val="en-US"/>
        </w:rPr>
        <w:t>WT</w:t>
      </w:r>
      <w:r>
        <w:rPr>
          <w:rStyle w:val="apple-converted-space"/>
          <w:rFonts w:ascii="Verdana" w:hAnsi="Verdana"/>
          <w:color w:val="000000"/>
          <w:sz w:val="15"/>
          <w:szCs w:val="15"/>
          <w:lang w:val="en-US"/>
        </w:rPr>
        <w:t> </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en-US"/>
        </w:rPr>
        <w:t>wild</w:t>
      </w:r>
      <w:r>
        <w:rPr>
          <w:rStyle w:val="apple-converted-space"/>
          <w:rFonts w:ascii="Verdana" w:hAnsi="Verdana"/>
          <w:color w:val="000000"/>
          <w:sz w:val="15"/>
          <w:szCs w:val="15"/>
          <w:lang w:val="en-US"/>
        </w:rPr>
        <w:t> </w:t>
      </w:r>
      <w:r>
        <w:rPr>
          <w:rFonts w:ascii="Verdana" w:hAnsi="Verdana"/>
          <w:color w:val="000000"/>
          <w:sz w:val="15"/>
          <w:szCs w:val="15"/>
          <w:lang w:val="en-US"/>
        </w:rPr>
        <w:t>type</w:t>
      </w:r>
      <w:r>
        <w:rPr>
          <w:rStyle w:val="apple-converted-space"/>
          <w:rFonts w:ascii="Verdana" w:hAnsi="Verdana"/>
          <w:color w:val="000000"/>
          <w:sz w:val="15"/>
          <w:szCs w:val="15"/>
          <w:lang w:val="uk-UA"/>
        </w:rPr>
        <w:t> </w:t>
      </w:r>
      <w:r>
        <w:rPr>
          <w:rFonts w:ascii="Verdana" w:hAnsi="Verdana"/>
          <w:color w:val="000000"/>
          <w:sz w:val="15"/>
          <w:szCs w:val="15"/>
          <w:lang w:val="uk-UA"/>
        </w:rPr>
        <w:t>(дикий тип)</w:t>
      </w:r>
    </w:p>
    <w:p w:rsidR="00D068ED" w:rsidRDefault="00D068ED" w:rsidP="00D068ED">
      <w:pPr>
        <w:pStyle w:val="23"/>
        <w:rPr>
          <w:rFonts w:ascii="Verdana" w:hAnsi="Verdana"/>
          <w:color w:val="000000"/>
          <w:sz w:val="15"/>
          <w:szCs w:val="15"/>
        </w:rPr>
      </w:pPr>
      <w:r>
        <w:rPr>
          <w:rFonts w:ascii="Verdana" w:hAnsi="Verdana"/>
          <w:color w:val="000000"/>
          <w:sz w:val="15"/>
          <w:szCs w:val="15"/>
          <w:lang w:val="uk-UA"/>
        </w:rPr>
        <w:t> </w:t>
      </w:r>
    </w:p>
    <w:p w:rsidR="00D068ED" w:rsidRDefault="00D068ED" w:rsidP="00D068ED">
      <w:pPr>
        <w:pStyle w:val="23"/>
        <w:rPr>
          <w:rFonts w:ascii="Verdana" w:hAnsi="Verdana"/>
          <w:color w:val="000000"/>
          <w:sz w:val="15"/>
          <w:szCs w:val="15"/>
        </w:rPr>
      </w:pPr>
      <w:r>
        <w:rPr>
          <w:rFonts w:ascii="Verdana" w:hAnsi="Verdana"/>
          <w:color w:val="000000"/>
          <w:sz w:val="15"/>
          <w:szCs w:val="15"/>
          <w:lang w:val="uk-UA"/>
        </w:rPr>
        <w:lastRenderedPageBreak/>
        <w:t> </w:t>
      </w:r>
    </w:p>
    <w:p w:rsidR="00D068ED" w:rsidRDefault="00D068ED" w:rsidP="00D068ED">
      <w:pPr>
        <w:pStyle w:val="23"/>
        <w:rPr>
          <w:rFonts w:ascii="Verdana" w:hAnsi="Verdana"/>
          <w:color w:val="000000"/>
          <w:sz w:val="15"/>
          <w:szCs w:val="15"/>
        </w:rPr>
      </w:pPr>
      <w:r>
        <w:rPr>
          <w:rFonts w:ascii="Verdana" w:hAnsi="Verdana"/>
          <w:b/>
          <w:bCs/>
          <w:color w:val="000000"/>
          <w:sz w:val="15"/>
          <w:szCs w:val="15"/>
          <w:lang w:val="uk-UA"/>
        </w:rPr>
        <w:t>ВСТУП</w:t>
      </w:r>
    </w:p>
    <w:p w:rsidR="00D068ED" w:rsidRPr="00D068ED" w:rsidRDefault="00D068ED" w:rsidP="00D068ED">
      <w:pPr>
        <w:pStyle w:val="afff2"/>
        <w:rPr>
          <w:rFonts w:ascii="Verdana" w:hAnsi="Verdana"/>
          <w:color w:val="000000"/>
          <w:sz w:val="15"/>
          <w:szCs w:val="15"/>
          <w:lang w:val="uk-UA"/>
        </w:rPr>
      </w:pPr>
      <w:r>
        <w:rPr>
          <w:rFonts w:ascii="Verdana" w:hAnsi="Verdana"/>
          <w:b/>
          <w:bCs/>
          <w:color w:val="000000"/>
          <w:sz w:val="15"/>
          <w:szCs w:val="15"/>
          <w:lang w:val="uk-UA"/>
        </w:rPr>
        <w:t>Актуальність проблеми.</w:t>
      </w:r>
      <w:r>
        <w:rPr>
          <w:rStyle w:val="apple-converted-space"/>
          <w:rFonts w:ascii="Verdana" w:hAnsi="Verdana"/>
          <w:color w:val="000000"/>
          <w:sz w:val="15"/>
          <w:szCs w:val="15"/>
          <w:lang w:val="uk-UA"/>
        </w:rPr>
        <w:t> </w:t>
      </w:r>
      <w:r>
        <w:rPr>
          <w:rFonts w:ascii="Verdana" w:hAnsi="Verdana"/>
          <w:color w:val="000000"/>
          <w:sz w:val="15"/>
          <w:szCs w:val="15"/>
          <w:lang w:val="uk-UA"/>
        </w:rPr>
        <w:t>Дослідженнями останніх років переконливо доведено, що канцерогенез є багатоетапним та багаторівневим процесом, який залежить від геномної нестабільності, ендогенних та екзогенних факторів (</w:t>
      </w:r>
      <w:r>
        <w:rPr>
          <w:rFonts w:ascii="Verdana" w:hAnsi="Verdana"/>
          <w:color w:val="000000"/>
          <w:sz w:val="15"/>
          <w:szCs w:val="15"/>
          <w:lang w:val="en-US"/>
        </w:rPr>
        <w:t>R</w:t>
      </w:r>
      <w:r>
        <w:rPr>
          <w:rFonts w:ascii="Verdana" w:hAnsi="Verdana"/>
          <w:color w:val="000000"/>
          <w:sz w:val="15"/>
          <w:szCs w:val="15"/>
          <w:lang w:val="uk-UA"/>
        </w:rPr>
        <w:t>. Kuppers, 2005;</w:t>
      </w:r>
      <w:r>
        <w:rPr>
          <w:rStyle w:val="apple-converted-space"/>
          <w:rFonts w:ascii="Verdana" w:hAnsi="Verdana"/>
          <w:color w:val="000000"/>
          <w:sz w:val="15"/>
          <w:szCs w:val="15"/>
          <w:lang w:val="uk-UA"/>
        </w:rPr>
        <w:t> </w:t>
      </w:r>
      <w:r>
        <w:rPr>
          <w:rFonts w:ascii="Verdana" w:hAnsi="Verdana"/>
          <w:color w:val="000000"/>
          <w:sz w:val="15"/>
          <w:szCs w:val="15"/>
          <w:lang w:val="en-US"/>
        </w:rPr>
        <w:t>C</w:t>
      </w:r>
      <w:r>
        <w:rPr>
          <w:rFonts w:ascii="Verdana" w:hAnsi="Verdana"/>
          <w:color w:val="000000"/>
          <w:sz w:val="15"/>
          <w:szCs w:val="15"/>
          <w:lang w:val="uk-UA"/>
        </w:rPr>
        <w:t>. Goodnow</w:t>
      </w:r>
      <w:r>
        <w:rPr>
          <w:rStyle w:val="apple-converted-space"/>
          <w:rFonts w:ascii="Verdana" w:hAnsi="Verdana"/>
          <w:color w:val="000000"/>
          <w:sz w:val="15"/>
          <w:szCs w:val="15"/>
          <w:lang w:val="uk-UA"/>
        </w:rPr>
        <w:t> </w:t>
      </w:r>
      <w:r>
        <w:rPr>
          <w:rFonts w:ascii="Verdana" w:hAnsi="Verdana"/>
          <w:color w:val="000000"/>
          <w:sz w:val="15"/>
          <w:szCs w:val="15"/>
          <w:lang w:val="en-US"/>
        </w:rPr>
        <w:t>et</w:t>
      </w:r>
      <w:r>
        <w:rPr>
          <w:rStyle w:val="apple-converted-space"/>
          <w:rFonts w:ascii="Verdana" w:hAnsi="Verdana"/>
          <w:color w:val="000000"/>
          <w:sz w:val="15"/>
          <w:szCs w:val="15"/>
          <w:lang w:val="en-US"/>
        </w:rPr>
        <w:t> </w:t>
      </w:r>
      <w:r>
        <w:rPr>
          <w:rFonts w:ascii="Verdana" w:hAnsi="Verdana"/>
          <w:color w:val="000000"/>
          <w:sz w:val="15"/>
          <w:szCs w:val="15"/>
          <w:lang w:val="en-US"/>
        </w:rPr>
        <w:t>al</w:t>
      </w:r>
      <w:r>
        <w:rPr>
          <w:rFonts w:ascii="Verdana" w:hAnsi="Verdana"/>
          <w:color w:val="000000"/>
          <w:sz w:val="15"/>
          <w:szCs w:val="15"/>
          <w:lang w:val="uk-UA"/>
        </w:rPr>
        <w:t>., 2006;</w:t>
      </w:r>
      <w:r>
        <w:rPr>
          <w:rStyle w:val="apple-converted-space"/>
          <w:rFonts w:ascii="Verdana" w:hAnsi="Verdana"/>
          <w:color w:val="000000"/>
          <w:sz w:val="15"/>
          <w:szCs w:val="15"/>
          <w:lang w:val="uk-UA"/>
        </w:rPr>
        <w:t> </w:t>
      </w:r>
      <w:r>
        <w:rPr>
          <w:rFonts w:ascii="Verdana" w:hAnsi="Verdana"/>
          <w:color w:val="000000"/>
          <w:sz w:val="15"/>
          <w:szCs w:val="15"/>
          <w:lang w:val="en-US"/>
        </w:rPr>
        <w:t>U</w:t>
      </w:r>
      <w:r>
        <w:rPr>
          <w:rFonts w:ascii="Verdana" w:hAnsi="Verdana"/>
          <w:color w:val="000000"/>
          <w:sz w:val="15"/>
          <w:szCs w:val="15"/>
          <w:lang w:val="uk-UA"/>
        </w:rPr>
        <w:t>. Klein</w:t>
      </w:r>
      <w:r>
        <w:rPr>
          <w:rStyle w:val="apple-converted-space"/>
          <w:rFonts w:ascii="Verdana" w:hAnsi="Verdana"/>
          <w:color w:val="000000"/>
          <w:sz w:val="15"/>
          <w:szCs w:val="15"/>
          <w:lang w:val="uk-UA"/>
        </w:rPr>
        <w:t> </w:t>
      </w:r>
      <w:r>
        <w:rPr>
          <w:rFonts w:ascii="Verdana" w:hAnsi="Verdana"/>
          <w:color w:val="000000"/>
          <w:sz w:val="15"/>
          <w:szCs w:val="15"/>
          <w:lang w:val="en-US"/>
        </w:rPr>
        <w:t>et</w:t>
      </w:r>
      <w:r>
        <w:rPr>
          <w:rStyle w:val="apple-converted-space"/>
          <w:rFonts w:ascii="Verdana" w:hAnsi="Verdana"/>
          <w:color w:val="000000"/>
          <w:sz w:val="15"/>
          <w:szCs w:val="15"/>
          <w:lang w:val="en-US"/>
        </w:rPr>
        <w:t> </w:t>
      </w:r>
      <w:r>
        <w:rPr>
          <w:rFonts w:ascii="Verdana" w:hAnsi="Verdana"/>
          <w:color w:val="000000"/>
          <w:sz w:val="15"/>
          <w:szCs w:val="15"/>
          <w:lang w:val="en-US"/>
        </w:rPr>
        <w:t>al</w:t>
      </w:r>
      <w:r>
        <w:rPr>
          <w:rFonts w:ascii="Verdana" w:hAnsi="Verdana"/>
          <w:color w:val="000000"/>
          <w:sz w:val="15"/>
          <w:szCs w:val="15"/>
          <w:lang w:val="uk-UA"/>
        </w:rPr>
        <w:t>., 2008). Накопичення незалежних мутацій та епігенетичних порушень, які ведуть до дисбалансу регуляції сигнальних шляхів, що контролюють проліферацію, ріст клітин, диференціювання, анергію та апоптоз, обумовлюють злоякісну трансформацію клітин. В той же час, злоякісна трансформація клітин супроводжується високим ступенем кооперації сигнальних каскадів, що забезпечує</w:t>
      </w:r>
      <w:r>
        <w:rPr>
          <w:rStyle w:val="apple-converted-space"/>
          <w:rFonts w:ascii="Verdana" w:hAnsi="Verdana"/>
          <w:color w:val="000000"/>
          <w:sz w:val="15"/>
          <w:szCs w:val="15"/>
          <w:lang w:val="uk-UA"/>
        </w:rPr>
        <w:t> </w:t>
      </w:r>
      <w:r>
        <w:rPr>
          <w:rFonts w:ascii="Verdana" w:hAnsi="Verdana"/>
          <w:color w:val="000000"/>
          <w:sz w:val="15"/>
          <w:szCs w:val="15"/>
          <w:lang w:val="uk-UA"/>
        </w:rPr>
        <w:t> їх синергізм на різних рівнях регуляції, включаючи експресію генів. Ідентифікація сигнальних каскадів і пошук нових ефекторних молекул, які задіяні в процесах злоякісної трансформації клітин і патогенезі пухлин, є пріоритетним напрямком сучасної онкології. Саме завдяки глибокому розумінню механізмів внутрішньоклітинної передачі сигналів останнім часом створено ряд препаратів цільової дії, які з успіхом використовуються в онкологічних клініках або проходять останні стадії доклінічних випробувань (</w:t>
      </w:r>
      <w:r>
        <w:rPr>
          <w:rFonts w:ascii="Verdana" w:hAnsi="Verdana"/>
          <w:color w:val="000000"/>
          <w:sz w:val="15"/>
          <w:szCs w:val="15"/>
          <w:lang w:val="en-US"/>
        </w:rPr>
        <w:t>H</w:t>
      </w:r>
      <w:r>
        <w:rPr>
          <w:rFonts w:ascii="Verdana" w:hAnsi="Verdana"/>
          <w:color w:val="000000"/>
          <w:sz w:val="15"/>
          <w:szCs w:val="15"/>
          <w:lang w:val="uk-UA"/>
        </w:rPr>
        <w:t>.</w:t>
      </w:r>
      <w:r>
        <w:rPr>
          <w:rStyle w:val="apple-converted-space"/>
          <w:rFonts w:ascii="Verdana" w:hAnsi="Verdana"/>
          <w:color w:val="000000"/>
          <w:sz w:val="15"/>
          <w:szCs w:val="15"/>
          <w:lang w:val="uk-UA"/>
        </w:rPr>
        <w:t> </w:t>
      </w:r>
      <w:r>
        <w:rPr>
          <w:rFonts w:ascii="Verdana" w:hAnsi="Verdana"/>
          <w:color w:val="000000"/>
          <w:sz w:val="15"/>
          <w:szCs w:val="15"/>
          <w:lang w:val="en-US"/>
        </w:rPr>
        <w:t>Shen</w:t>
      </w:r>
      <w:r>
        <w:rPr>
          <w:rStyle w:val="apple-converted-space"/>
          <w:rFonts w:ascii="Verdana" w:hAnsi="Verdana"/>
          <w:color w:val="000000"/>
          <w:sz w:val="15"/>
          <w:szCs w:val="15"/>
          <w:lang w:val="en-US"/>
        </w:rPr>
        <w:t> </w:t>
      </w:r>
      <w:r>
        <w:rPr>
          <w:rFonts w:ascii="Verdana" w:hAnsi="Verdana"/>
          <w:color w:val="000000"/>
          <w:sz w:val="15"/>
          <w:szCs w:val="15"/>
          <w:lang w:val="en-US"/>
        </w:rPr>
        <w:t>et</w:t>
      </w:r>
      <w:r>
        <w:rPr>
          <w:rStyle w:val="apple-converted-space"/>
          <w:rFonts w:ascii="Verdana" w:hAnsi="Verdana"/>
          <w:color w:val="000000"/>
          <w:sz w:val="15"/>
          <w:szCs w:val="15"/>
          <w:lang w:val="en-US"/>
        </w:rPr>
        <w:t> </w:t>
      </w:r>
      <w:r>
        <w:rPr>
          <w:rFonts w:ascii="Verdana" w:hAnsi="Verdana"/>
          <w:color w:val="000000"/>
          <w:sz w:val="15"/>
          <w:szCs w:val="15"/>
          <w:lang w:val="en-US"/>
        </w:rPr>
        <w:t>al</w:t>
      </w:r>
      <w:r>
        <w:rPr>
          <w:rFonts w:ascii="Verdana" w:hAnsi="Verdana"/>
          <w:color w:val="000000"/>
          <w:sz w:val="15"/>
          <w:szCs w:val="15"/>
          <w:lang w:val="uk-UA"/>
        </w:rPr>
        <w:t>., 2009,</w:t>
      </w:r>
      <w:r>
        <w:rPr>
          <w:rStyle w:val="apple-converted-space"/>
          <w:rFonts w:ascii="Verdana" w:hAnsi="Verdana"/>
          <w:color w:val="000000"/>
          <w:sz w:val="15"/>
          <w:szCs w:val="15"/>
          <w:lang w:val="uk-UA"/>
        </w:rPr>
        <w:t> </w:t>
      </w:r>
      <w:r>
        <w:rPr>
          <w:rFonts w:ascii="Verdana" w:hAnsi="Verdana"/>
          <w:color w:val="000000"/>
          <w:sz w:val="15"/>
          <w:szCs w:val="15"/>
          <w:lang w:val="en-US"/>
        </w:rPr>
        <w:t>D</w:t>
      </w:r>
      <w:r>
        <w:rPr>
          <w:rFonts w:ascii="Verdana" w:hAnsi="Verdana"/>
          <w:color w:val="000000"/>
          <w:sz w:val="15"/>
          <w:szCs w:val="15"/>
          <w:lang w:val="uk-UA"/>
        </w:rPr>
        <w:t>. Teachey</w:t>
      </w:r>
      <w:r>
        <w:rPr>
          <w:rStyle w:val="apple-converted-space"/>
          <w:rFonts w:ascii="Verdana" w:hAnsi="Verdana"/>
          <w:color w:val="000000"/>
          <w:sz w:val="15"/>
          <w:szCs w:val="15"/>
          <w:lang w:val="uk-UA"/>
        </w:rPr>
        <w:t> </w:t>
      </w:r>
      <w:r>
        <w:rPr>
          <w:rFonts w:ascii="Verdana" w:hAnsi="Verdana"/>
          <w:color w:val="000000"/>
          <w:sz w:val="15"/>
          <w:szCs w:val="15"/>
          <w:lang w:val="en-US"/>
        </w:rPr>
        <w:t>et</w:t>
      </w:r>
      <w:r>
        <w:rPr>
          <w:rStyle w:val="apple-converted-space"/>
          <w:rFonts w:ascii="Verdana" w:hAnsi="Verdana"/>
          <w:color w:val="000000"/>
          <w:sz w:val="15"/>
          <w:szCs w:val="15"/>
          <w:lang w:val="en-US"/>
        </w:rPr>
        <w:t> </w:t>
      </w:r>
      <w:r>
        <w:rPr>
          <w:rFonts w:ascii="Verdana" w:hAnsi="Verdana"/>
          <w:color w:val="000000"/>
          <w:sz w:val="15"/>
          <w:szCs w:val="15"/>
          <w:lang w:val="en-US"/>
        </w:rPr>
        <w:t>al</w:t>
      </w:r>
      <w:r>
        <w:rPr>
          <w:rFonts w:ascii="Verdana" w:hAnsi="Verdana"/>
          <w:color w:val="000000"/>
          <w:sz w:val="15"/>
          <w:szCs w:val="15"/>
          <w:lang w:val="uk-UA"/>
        </w:rPr>
        <w:t>., 2009).</w:t>
      </w:r>
    </w:p>
    <w:p w:rsidR="00D068ED" w:rsidRPr="00D068ED" w:rsidRDefault="00D068ED" w:rsidP="00D068ED">
      <w:pPr>
        <w:pStyle w:val="afff2"/>
        <w:rPr>
          <w:rFonts w:ascii="Verdana" w:hAnsi="Verdana"/>
          <w:color w:val="000000"/>
          <w:sz w:val="15"/>
          <w:szCs w:val="15"/>
          <w:lang w:val="uk-UA"/>
        </w:rPr>
      </w:pPr>
      <w:r>
        <w:rPr>
          <w:rFonts w:ascii="Verdana" w:hAnsi="Verdana"/>
          <w:color w:val="000000"/>
          <w:sz w:val="15"/>
          <w:szCs w:val="15"/>
          <w:lang w:val="uk-UA"/>
        </w:rPr>
        <w:t>Інтеграцію і координацію ключових сигнальних каскадів, що передають інформацію від поверхневих рецепторів до генетичного апарату клітин, забезпечують вторинні месенжери, адапторні білки та ферменти, зокрема протеїнкінази (</w:t>
      </w:r>
      <w:r>
        <w:rPr>
          <w:rFonts w:ascii="Verdana" w:hAnsi="Verdana"/>
          <w:color w:val="000000"/>
          <w:sz w:val="15"/>
          <w:szCs w:val="15"/>
          <w:lang w:val="en-US"/>
        </w:rPr>
        <w:t>L</w:t>
      </w:r>
      <w:r>
        <w:rPr>
          <w:rFonts w:ascii="Verdana" w:hAnsi="Verdana"/>
          <w:color w:val="000000"/>
          <w:sz w:val="15"/>
          <w:szCs w:val="15"/>
          <w:lang w:val="uk-UA"/>
        </w:rPr>
        <w:t>. Steelman</w:t>
      </w:r>
      <w:r>
        <w:rPr>
          <w:rStyle w:val="apple-converted-space"/>
          <w:rFonts w:ascii="Verdana" w:hAnsi="Verdana"/>
          <w:color w:val="000000"/>
          <w:sz w:val="15"/>
          <w:szCs w:val="15"/>
          <w:lang w:val="uk-UA"/>
        </w:rPr>
        <w:t> </w:t>
      </w:r>
      <w:r>
        <w:rPr>
          <w:rFonts w:ascii="Verdana" w:hAnsi="Verdana"/>
          <w:color w:val="000000"/>
          <w:sz w:val="15"/>
          <w:szCs w:val="15"/>
          <w:lang w:val="en-US"/>
        </w:rPr>
        <w:t>et</w:t>
      </w:r>
      <w:r>
        <w:rPr>
          <w:rStyle w:val="apple-converted-space"/>
          <w:rFonts w:ascii="Verdana" w:hAnsi="Verdana"/>
          <w:color w:val="000000"/>
          <w:sz w:val="15"/>
          <w:szCs w:val="15"/>
          <w:lang w:val="en-US"/>
        </w:rPr>
        <w:t> </w:t>
      </w:r>
      <w:r>
        <w:rPr>
          <w:rFonts w:ascii="Verdana" w:hAnsi="Verdana"/>
          <w:color w:val="000000"/>
          <w:sz w:val="15"/>
          <w:szCs w:val="15"/>
          <w:lang w:val="en-US"/>
        </w:rPr>
        <w:t>al</w:t>
      </w:r>
      <w:r>
        <w:rPr>
          <w:rFonts w:ascii="Verdana" w:hAnsi="Verdana"/>
          <w:color w:val="000000"/>
          <w:sz w:val="15"/>
          <w:szCs w:val="15"/>
          <w:lang w:val="uk-UA"/>
        </w:rPr>
        <w:t>., 2008,</w:t>
      </w:r>
      <w:r>
        <w:rPr>
          <w:rStyle w:val="apple-converted-space"/>
          <w:rFonts w:ascii="Verdana" w:hAnsi="Verdana"/>
          <w:color w:val="000000"/>
          <w:sz w:val="15"/>
          <w:szCs w:val="15"/>
          <w:lang w:val="uk-UA"/>
        </w:rPr>
        <w:t> </w:t>
      </w:r>
      <w:r>
        <w:rPr>
          <w:rFonts w:ascii="Verdana" w:hAnsi="Verdana"/>
          <w:color w:val="000000"/>
          <w:sz w:val="15"/>
          <w:szCs w:val="15"/>
          <w:lang w:val="en-US"/>
        </w:rPr>
        <w:t>J</w:t>
      </w:r>
      <w:r>
        <w:rPr>
          <w:rFonts w:ascii="Verdana" w:hAnsi="Verdana"/>
          <w:color w:val="000000"/>
          <w:sz w:val="15"/>
          <w:szCs w:val="15"/>
          <w:lang w:val="uk-UA"/>
        </w:rPr>
        <w:t>. McCudrey</w:t>
      </w:r>
      <w:r>
        <w:rPr>
          <w:rStyle w:val="apple-converted-space"/>
          <w:rFonts w:ascii="Verdana" w:hAnsi="Verdana"/>
          <w:color w:val="000000"/>
          <w:sz w:val="15"/>
          <w:szCs w:val="15"/>
          <w:lang w:val="uk-UA"/>
        </w:rPr>
        <w:t> </w:t>
      </w:r>
      <w:r>
        <w:rPr>
          <w:rFonts w:ascii="Verdana" w:hAnsi="Verdana"/>
          <w:color w:val="000000"/>
          <w:sz w:val="15"/>
          <w:szCs w:val="15"/>
          <w:lang w:val="en-US"/>
        </w:rPr>
        <w:t>et</w:t>
      </w:r>
      <w:r>
        <w:rPr>
          <w:rStyle w:val="apple-converted-space"/>
          <w:rFonts w:ascii="Verdana" w:hAnsi="Verdana"/>
          <w:color w:val="000000"/>
          <w:sz w:val="15"/>
          <w:szCs w:val="15"/>
          <w:lang w:val="en-US"/>
        </w:rPr>
        <w:t> </w:t>
      </w:r>
      <w:r>
        <w:rPr>
          <w:rFonts w:ascii="Verdana" w:hAnsi="Verdana"/>
          <w:color w:val="000000"/>
          <w:sz w:val="15"/>
          <w:szCs w:val="15"/>
          <w:lang w:val="en-US"/>
        </w:rPr>
        <w:t>al</w:t>
      </w:r>
      <w:r>
        <w:rPr>
          <w:rFonts w:ascii="Verdana" w:hAnsi="Verdana"/>
          <w:color w:val="000000"/>
          <w:sz w:val="15"/>
          <w:szCs w:val="15"/>
          <w:lang w:val="uk-UA"/>
        </w:rPr>
        <w:t>., 2008). До таких регуляторів сигнальної мережі можна віднести і представників нової родини серин-треонінових протеїнкіназ D (PKD), що входить до групи кальцій-кальмодулін залежних протеїнкіназ (САМК) (</w:t>
      </w:r>
      <w:r>
        <w:rPr>
          <w:rFonts w:ascii="Verdana" w:hAnsi="Verdana"/>
          <w:color w:val="000000"/>
          <w:sz w:val="15"/>
          <w:szCs w:val="15"/>
          <w:lang w:val="en-US"/>
        </w:rPr>
        <w:t>A</w:t>
      </w:r>
      <w:r>
        <w:rPr>
          <w:rFonts w:ascii="Verdana" w:hAnsi="Verdana"/>
          <w:color w:val="000000"/>
          <w:sz w:val="15"/>
          <w:szCs w:val="15"/>
          <w:lang w:val="uk-UA"/>
        </w:rPr>
        <w:t>. Manning 2002</w:t>
      </w:r>
      <w:r>
        <w:rPr>
          <w:rStyle w:val="apple-converted-space"/>
          <w:rFonts w:ascii="Verdana" w:hAnsi="Verdana"/>
          <w:color w:val="000000"/>
          <w:sz w:val="15"/>
          <w:szCs w:val="15"/>
          <w:lang w:val="uk-UA"/>
        </w:rPr>
        <w:t> </w:t>
      </w:r>
      <w:r>
        <w:rPr>
          <w:rFonts w:ascii="Verdana" w:hAnsi="Verdana"/>
          <w:color w:val="000000"/>
          <w:sz w:val="15"/>
          <w:szCs w:val="15"/>
          <w:lang w:val="en-US"/>
        </w:rPr>
        <w:t>et</w:t>
      </w:r>
      <w:r>
        <w:rPr>
          <w:rStyle w:val="apple-converted-space"/>
          <w:rFonts w:ascii="Verdana" w:hAnsi="Verdana"/>
          <w:color w:val="000000"/>
          <w:sz w:val="15"/>
          <w:szCs w:val="15"/>
          <w:lang w:val="en-US"/>
        </w:rPr>
        <w:t> </w:t>
      </w:r>
      <w:r>
        <w:rPr>
          <w:rFonts w:ascii="Verdana" w:hAnsi="Verdana"/>
          <w:color w:val="000000"/>
          <w:sz w:val="15"/>
          <w:szCs w:val="15"/>
          <w:lang w:val="en-US"/>
        </w:rPr>
        <w:t>al</w:t>
      </w: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en-US"/>
        </w:rPr>
        <w:t>J</w:t>
      </w:r>
      <w:r>
        <w:rPr>
          <w:rFonts w:ascii="Verdana" w:hAnsi="Verdana"/>
          <w:color w:val="000000"/>
          <w:sz w:val="15"/>
          <w:szCs w:val="15"/>
          <w:lang w:val="uk-UA"/>
        </w:rPr>
        <w:t>.</w:t>
      </w:r>
      <w:r>
        <w:rPr>
          <w:rStyle w:val="apple-converted-space"/>
          <w:rFonts w:ascii="Verdana" w:hAnsi="Verdana"/>
          <w:color w:val="000000"/>
          <w:sz w:val="15"/>
          <w:szCs w:val="15"/>
          <w:lang w:val="uk-UA"/>
        </w:rPr>
        <w:t> </w:t>
      </w:r>
      <w:r>
        <w:rPr>
          <w:rFonts w:ascii="Verdana" w:hAnsi="Verdana"/>
          <w:color w:val="000000"/>
          <w:sz w:val="15"/>
          <w:szCs w:val="15"/>
          <w:lang w:val="uk-UA"/>
        </w:rPr>
        <w:t>Van Lint</w:t>
      </w:r>
      <w:r>
        <w:rPr>
          <w:rStyle w:val="apple-converted-space"/>
          <w:rFonts w:ascii="Verdana" w:hAnsi="Verdana"/>
          <w:color w:val="000000"/>
          <w:sz w:val="15"/>
          <w:szCs w:val="15"/>
          <w:lang w:val="uk-UA"/>
        </w:rPr>
        <w:t> </w:t>
      </w:r>
      <w:r>
        <w:rPr>
          <w:rFonts w:ascii="Verdana" w:hAnsi="Verdana"/>
          <w:color w:val="000000"/>
          <w:sz w:val="15"/>
          <w:szCs w:val="15"/>
          <w:lang w:val="en-US"/>
        </w:rPr>
        <w:t>et</w:t>
      </w:r>
      <w:r>
        <w:rPr>
          <w:rStyle w:val="apple-converted-space"/>
          <w:rFonts w:ascii="Verdana" w:hAnsi="Verdana"/>
          <w:color w:val="000000"/>
          <w:sz w:val="15"/>
          <w:szCs w:val="15"/>
          <w:lang w:val="en-US"/>
        </w:rPr>
        <w:t> </w:t>
      </w:r>
      <w:r>
        <w:rPr>
          <w:rFonts w:ascii="Verdana" w:hAnsi="Verdana"/>
          <w:color w:val="000000"/>
          <w:sz w:val="15"/>
          <w:szCs w:val="15"/>
          <w:lang w:val="en-US"/>
        </w:rPr>
        <w:t>al</w:t>
      </w:r>
      <w:r>
        <w:rPr>
          <w:rFonts w:ascii="Verdana" w:hAnsi="Verdana"/>
          <w:color w:val="000000"/>
          <w:sz w:val="15"/>
          <w:szCs w:val="15"/>
          <w:lang w:val="uk-UA"/>
        </w:rPr>
        <w:t>.,</w:t>
      </w:r>
      <w:r>
        <w:rPr>
          <w:rStyle w:val="apple-converted-space"/>
          <w:rFonts w:ascii="Verdana" w:hAnsi="Verdana"/>
          <w:color w:val="000000"/>
          <w:sz w:val="15"/>
          <w:szCs w:val="15"/>
          <w:lang w:val="uk-UA"/>
        </w:rPr>
        <w:t> </w:t>
      </w:r>
      <w:r>
        <w:rPr>
          <w:rFonts w:ascii="Verdana" w:hAnsi="Verdana"/>
          <w:color w:val="000000"/>
          <w:sz w:val="15"/>
          <w:szCs w:val="15"/>
          <w:lang w:val="uk-UA"/>
        </w:rPr>
        <w:t>2002). До родини PKD належать протеїнкінази PKD1/PKCm, PKD2 і PKD3/PKCn. Вони експресовані в клітинах ссавців,</w:t>
      </w:r>
      <w:r>
        <w:rPr>
          <w:rStyle w:val="apple-converted-space"/>
          <w:rFonts w:ascii="Verdana" w:hAnsi="Verdana"/>
          <w:color w:val="000000"/>
          <w:sz w:val="15"/>
          <w:szCs w:val="15"/>
          <w:lang w:val="uk-UA"/>
        </w:rPr>
        <w:t> </w:t>
      </w:r>
      <w:r>
        <w:rPr>
          <w:rFonts w:ascii="Verdana" w:hAnsi="Verdana"/>
          <w:color w:val="000000"/>
          <w:sz w:val="15"/>
          <w:szCs w:val="15"/>
          <w:lang w:val="uk-UA"/>
        </w:rPr>
        <w:t>мають високу структурну гомологію, але відрізняються за клітинно-специфічною експресією, внутрішньоклітинним розподілом і, вірогідно, за субстратною специфічністю та функціями (</w:t>
      </w:r>
      <w:r>
        <w:rPr>
          <w:rFonts w:ascii="Verdana" w:hAnsi="Verdana"/>
          <w:color w:val="000000"/>
          <w:sz w:val="15"/>
          <w:szCs w:val="15"/>
          <w:lang w:val="en-US"/>
        </w:rPr>
        <w:t>J</w:t>
      </w:r>
      <w:r>
        <w:rPr>
          <w:rFonts w:ascii="Verdana" w:hAnsi="Verdana"/>
          <w:color w:val="000000"/>
          <w:sz w:val="15"/>
          <w:szCs w:val="15"/>
          <w:lang w:val="uk-UA"/>
        </w:rPr>
        <w:t>. Van Lint</w:t>
      </w:r>
      <w:r>
        <w:rPr>
          <w:rStyle w:val="apple-converted-space"/>
          <w:rFonts w:ascii="Verdana" w:hAnsi="Verdana"/>
          <w:color w:val="000000"/>
          <w:sz w:val="15"/>
          <w:szCs w:val="15"/>
          <w:lang w:val="uk-UA"/>
        </w:rPr>
        <w:t> </w:t>
      </w:r>
      <w:r>
        <w:rPr>
          <w:rFonts w:ascii="Verdana" w:hAnsi="Verdana"/>
          <w:color w:val="000000"/>
          <w:sz w:val="15"/>
          <w:szCs w:val="15"/>
          <w:lang w:val="en-US"/>
        </w:rPr>
        <w:t>et</w:t>
      </w:r>
      <w:r>
        <w:rPr>
          <w:rStyle w:val="apple-converted-space"/>
          <w:rFonts w:ascii="Verdana" w:hAnsi="Verdana"/>
          <w:color w:val="000000"/>
          <w:sz w:val="15"/>
          <w:szCs w:val="15"/>
          <w:lang w:val="en-US"/>
        </w:rPr>
        <w:t> </w:t>
      </w:r>
      <w:r>
        <w:rPr>
          <w:rFonts w:ascii="Verdana" w:hAnsi="Verdana"/>
          <w:color w:val="000000"/>
          <w:sz w:val="15"/>
          <w:szCs w:val="15"/>
          <w:lang w:val="en-US"/>
        </w:rPr>
        <w:t>al</w:t>
      </w:r>
      <w:r>
        <w:rPr>
          <w:rFonts w:ascii="Verdana" w:hAnsi="Verdana"/>
          <w:color w:val="000000"/>
          <w:sz w:val="15"/>
          <w:szCs w:val="15"/>
          <w:lang w:val="uk-UA"/>
        </w:rPr>
        <w:t>.,</w:t>
      </w:r>
      <w:r>
        <w:rPr>
          <w:rStyle w:val="apple-converted-space"/>
          <w:rFonts w:ascii="Verdana" w:hAnsi="Verdana"/>
          <w:color w:val="000000"/>
          <w:sz w:val="15"/>
          <w:szCs w:val="15"/>
          <w:lang w:val="uk-UA"/>
        </w:rPr>
        <w:t> </w:t>
      </w:r>
      <w:r>
        <w:rPr>
          <w:rFonts w:ascii="Verdana" w:hAnsi="Verdana"/>
          <w:color w:val="000000"/>
          <w:sz w:val="15"/>
          <w:szCs w:val="15"/>
          <w:lang w:val="uk-UA"/>
        </w:rPr>
        <w:t>2002).</w:t>
      </w:r>
    </w:p>
    <w:p w:rsidR="00D068ED" w:rsidRPr="00D068ED" w:rsidRDefault="00D068ED" w:rsidP="00D068ED">
      <w:pPr>
        <w:spacing w:before="100" w:beforeAutospacing="1" w:after="100" w:afterAutospacing="1"/>
        <w:rPr>
          <w:rFonts w:ascii="Verdana" w:hAnsi="Verdana"/>
          <w:color w:val="000000"/>
          <w:sz w:val="15"/>
          <w:szCs w:val="15"/>
          <w:lang w:val="uk-UA"/>
        </w:rPr>
      </w:pPr>
      <w:r>
        <w:rPr>
          <w:rFonts w:ascii="Verdana" w:hAnsi="Verdana"/>
          <w:color w:val="000000"/>
          <w:sz w:val="15"/>
          <w:szCs w:val="15"/>
          <w:lang w:val="uk-UA"/>
        </w:rPr>
        <w:t>Протеїнкінази родини PKD задіяні в регуляції ключових сигнальних каскадів клітин і транспорті білків із апарату Гольджі, що свідчить про участь цих ферментів в контролі основних біологічних процесів клітини. З використанням експериментальних моделей отримано беззаперечні свідоцтва, що протеїнкінази родини PKD беруть участь в процесах проліферації, апоптозу, клітинної адгезії та інвазивності пухлинних клітин (1,2). Враховуючи ці дані, можна допустити, що протеїнкінази родини PKD можуть бути використані в якості мішені для створення засобів таргетної терапії при лікуванні хворих, зокрема, на кардіоваскулярні та</w:t>
      </w:r>
      <w:r>
        <w:rPr>
          <w:rStyle w:val="apple-converted-space"/>
          <w:rFonts w:ascii="Verdana" w:hAnsi="Verdana"/>
          <w:color w:val="000000"/>
          <w:sz w:val="15"/>
          <w:szCs w:val="15"/>
          <w:lang w:val="uk-UA"/>
        </w:rPr>
        <w:t> </w:t>
      </w:r>
      <w:r>
        <w:rPr>
          <w:rFonts w:ascii="Verdana" w:hAnsi="Verdana"/>
          <w:color w:val="000000"/>
          <w:sz w:val="15"/>
          <w:szCs w:val="15"/>
          <w:lang w:val="uk-UA"/>
        </w:rPr>
        <w:t> онкологічні захворювання (3). В той же час, тільки поодинокі з опублікованих робіт присвячені дослідженню експресії та активності протеїнкіназ цієї родини в нормальних та пухлинних клітинах</w:t>
      </w:r>
      <w:r>
        <w:rPr>
          <w:rStyle w:val="apple-converted-space"/>
          <w:rFonts w:ascii="Verdana" w:hAnsi="Verdana"/>
          <w:color w:val="000000"/>
          <w:sz w:val="15"/>
          <w:szCs w:val="15"/>
          <w:lang w:val="uk-UA"/>
        </w:rPr>
        <w:t> </w:t>
      </w:r>
      <w:r>
        <w:rPr>
          <w:rFonts w:ascii="Verdana" w:hAnsi="Verdana"/>
          <w:i/>
          <w:iCs/>
          <w:color w:val="000000"/>
          <w:sz w:val="15"/>
          <w:szCs w:val="15"/>
          <w:lang w:val="uk-UA"/>
        </w:rPr>
        <w:t>in situ</w:t>
      </w:r>
      <w:r>
        <w:rPr>
          <w:rStyle w:val="apple-converted-space"/>
          <w:rFonts w:ascii="Verdana" w:hAnsi="Verdana"/>
          <w:color w:val="000000"/>
          <w:sz w:val="15"/>
          <w:szCs w:val="15"/>
          <w:lang w:val="uk-UA"/>
        </w:rPr>
        <w:t> </w:t>
      </w:r>
      <w:r>
        <w:rPr>
          <w:rFonts w:ascii="Verdana" w:hAnsi="Verdana"/>
          <w:color w:val="000000"/>
          <w:sz w:val="15"/>
          <w:szCs w:val="15"/>
          <w:lang w:val="uk-UA"/>
        </w:rPr>
        <w:t>(4,5), а експресія та функції цих протеїнкіназ, зокрема PKD2, в злоякісно трансформованих клітинах при лейкозах та лімфомах не вивчались. Беручи до уваги те, що в останні роки кінази родини PKD опинились в центрі уваги трансляційних досліджень в онкології</w:t>
      </w:r>
      <w:r>
        <w:rPr>
          <w:rStyle w:val="apple-converted-space"/>
          <w:rFonts w:ascii="Verdana" w:hAnsi="Verdana"/>
          <w:color w:val="000000"/>
          <w:sz w:val="15"/>
          <w:szCs w:val="15"/>
          <w:lang w:val="uk-UA"/>
        </w:rPr>
        <w:t> </w:t>
      </w:r>
      <w:r>
        <w:rPr>
          <w:rFonts w:ascii="Verdana" w:hAnsi="Verdana"/>
          <w:color w:val="000000"/>
          <w:sz w:val="15"/>
          <w:szCs w:val="15"/>
          <w:lang w:val="uk-UA"/>
        </w:rPr>
        <w:t>(7), було вирішено дослідити особливості експресії PKD2 в нормальних і злоякісно трансформованих В-лімфоцитах та з‘ясувати функціональну роль PKD2 в сигнальних каскадах лімфоцитів.</w:t>
      </w:r>
    </w:p>
    <w:p w:rsidR="00D068ED" w:rsidRPr="00D068ED" w:rsidRDefault="00D068ED" w:rsidP="00D068ED">
      <w:pPr>
        <w:spacing w:before="100" w:beforeAutospacing="1" w:after="100" w:afterAutospacing="1"/>
        <w:rPr>
          <w:rFonts w:ascii="Verdana" w:hAnsi="Verdana"/>
          <w:color w:val="000000"/>
          <w:sz w:val="15"/>
          <w:szCs w:val="15"/>
          <w:lang w:val="uk-UA"/>
        </w:rPr>
      </w:pPr>
      <w:r>
        <w:rPr>
          <w:rFonts w:ascii="Verdana" w:hAnsi="Verdana"/>
          <w:b/>
          <w:bCs/>
          <w:color w:val="000000"/>
          <w:sz w:val="15"/>
          <w:szCs w:val="15"/>
          <w:lang w:val="uk-UA"/>
        </w:rPr>
        <w:t>Зв</w:t>
      </w:r>
      <w:r>
        <w:rPr>
          <w:rFonts w:ascii="Verdana" w:hAnsi="Verdana"/>
          <w:b/>
          <w:bCs/>
          <w:color w:val="000000"/>
          <w:sz w:val="15"/>
          <w:szCs w:val="15"/>
        </w:rPr>
        <w:t>’</w:t>
      </w:r>
      <w:r>
        <w:rPr>
          <w:rFonts w:ascii="Verdana" w:hAnsi="Verdana"/>
          <w:b/>
          <w:bCs/>
          <w:color w:val="000000"/>
          <w:sz w:val="15"/>
          <w:szCs w:val="15"/>
          <w:lang w:val="uk-UA"/>
        </w:rPr>
        <w:t>язок роботи з науковими програмами, планами, темами.</w:t>
      </w:r>
      <w:r>
        <w:rPr>
          <w:rStyle w:val="apple-converted-space"/>
          <w:rFonts w:ascii="Verdana" w:hAnsi="Verdana"/>
          <w:b/>
          <w:bCs/>
          <w:color w:val="000000"/>
          <w:sz w:val="15"/>
          <w:szCs w:val="15"/>
          <w:lang w:val="uk-UA"/>
        </w:rPr>
        <w:t> </w:t>
      </w:r>
      <w:r>
        <w:rPr>
          <w:rFonts w:ascii="Verdana" w:hAnsi="Verdana"/>
          <w:color w:val="000000"/>
          <w:sz w:val="15"/>
          <w:szCs w:val="15"/>
          <w:lang w:val="uk-UA"/>
        </w:rPr>
        <w:t>Дисертаційна робота виконана у відповідності з планом науково-дослідної роботи Інституту експериментальної патології, онкології і радіобіології ім. Р.Є. Кавецького НАН України за темами:</w:t>
      </w:r>
      <w:r>
        <w:rPr>
          <w:rStyle w:val="apple-converted-space"/>
          <w:rFonts w:ascii="Verdana" w:hAnsi="Verdana"/>
          <w:color w:val="000000"/>
          <w:sz w:val="15"/>
          <w:szCs w:val="15"/>
          <w:lang w:val="uk-UA"/>
        </w:rPr>
        <w:t> </w:t>
      </w:r>
      <w:r>
        <w:rPr>
          <w:rFonts w:ascii="Verdana" w:hAnsi="Verdana"/>
          <w:color w:val="000000"/>
          <w:sz w:val="15"/>
          <w:szCs w:val="15"/>
          <w:lang w:val="uk-UA"/>
        </w:rPr>
        <w:t>„Експресія та функції протеїн-кіназ</w:t>
      </w:r>
      <w:r>
        <w:rPr>
          <w:rStyle w:val="apple-converted-space"/>
          <w:rFonts w:ascii="Verdana" w:hAnsi="Verdana"/>
          <w:color w:val="000000"/>
          <w:sz w:val="15"/>
          <w:szCs w:val="15"/>
          <w:lang w:val="uk-UA"/>
        </w:rPr>
        <w:t> </w:t>
      </w:r>
      <w:r>
        <w:rPr>
          <w:rFonts w:ascii="Verdana" w:hAnsi="Verdana"/>
          <w:color w:val="000000"/>
          <w:sz w:val="15"/>
          <w:szCs w:val="15"/>
          <w:lang w:val="en-US"/>
        </w:rPr>
        <w:t>D</w:t>
      </w:r>
      <w:r>
        <w:rPr>
          <w:rStyle w:val="apple-converted-space"/>
          <w:rFonts w:ascii="Verdana" w:hAnsi="Verdana"/>
          <w:color w:val="000000"/>
          <w:sz w:val="15"/>
          <w:szCs w:val="15"/>
          <w:lang w:val="uk-UA"/>
        </w:rPr>
        <w:t> </w:t>
      </w:r>
      <w:r>
        <w:rPr>
          <w:rFonts w:ascii="Verdana" w:hAnsi="Verdana"/>
          <w:color w:val="000000"/>
          <w:sz w:val="15"/>
          <w:szCs w:val="15"/>
          <w:lang w:val="uk-UA"/>
        </w:rPr>
        <w:t>в нормальних та злоякісних клітинах” (2003-2005 рр., державний реєстраційний номер 010</w:t>
      </w:r>
      <w:r>
        <w:rPr>
          <w:rFonts w:ascii="Verdana" w:hAnsi="Verdana"/>
          <w:color w:val="000000"/>
          <w:sz w:val="15"/>
          <w:szCs w:val="15"/>
          <w:lang w:val="en-US"/>
        </w:rPr>
        <w:t>U</w:t>
      </w:r>
      <w:r>
        <w:rPr>
          <w:rFonts w:ascii="Verdana" w:hAnsi="Verdana"/>
          <w:color w:val="000000"/>
          <w:sz w:val="15"/>
          <w:szCs w:val="15"/>
          <w:lang w:val="uk-UA"/>
        </w:rPr>
        <w:t>000784),</w:t>
      </w:r>
      <w:r>
        <w:rPr>
          <w:rStyle w:val="apple-converted-space"/>
          <w:rFonts w:ascii="Verdana" w:hAnsi="Verdana"/>
          <w:color w:val="000000"/>
          <w:sz w:val="15"/>
          <w:szCs w:val="15"/>
          <w:lang w:val="uk-UA"/>
        </w:rPr>
        <w:t> </w:t>
      </w:r>
      <w:r>
        <w:rPr>
          <w:rFonts w:ascii="Verdana" w:hAnsi="Verdana"/>
          <w:color w:val="000000"/>
          <w:sz w:val="15"/>
          <w:szCs w:val="15"/>
          <w:lang w:val="uk-UA"/>
        </w:rPr>
        <w:t>„Роль</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Fonts w:ascii="Verdana" w:hAnsi="Verdana"/>
          <w:color w:val="000000"/>
          <w:sz w:val="15"/>
          <w:szCs w:val="15"/>
          <w:lang w:val="uk-UA"/>
        </w:rPr>
        <w:t>2 в регуляції сигнальних шляхів в нормальних та злоякісно-трансформованих В-лімфоцитах людини” (2006-2008 рр., державний реєстраційний номер 0105</w:t>
      </w:r>
      <w:r>
        <w:rPr>
          <w:rFonts w:ascii="Verdana" w:hAnsi="Verdana"/>
          <w:color w:val="000000"/>
          <w:sz w:val="15"/>
          <w:szCs w:val="15"/>
          <w:lang w:val="en-US"/>
        </w:rPr>
        <w:t>V</w:t>
      </w:r>
      <w:r>
        <w:rPr>
          <w:rFonts w:ascii="Verdana" w:hAnsi="Verdana"/>
          <w:color w:val="000000"/>
          <w:sz w:val="15"/>
          <w:szCs w:val="15"/>
          <w:lang w:val="uk-UA"/>
        </w:rPr>
        <w:t>005557). Крім того, дослідження, що представлені в роботі, було виконано за підтримки гранту Національної академії наук України для молодих вчених “Роль BКР та CD150 в регуляції сигнальних каскадів В-лімфоцитів” (2005-2006 рр.), грантів від фонду Цивільних Досліджень і Розвитку США UKB2-2831-KV-06 (2004-2006 рр.) та від Міжнародної Асоціації сприяння кооперації вчених INTAS 11-2118 (2002-2004 рр.) та INTAS 03-55-1350 для молодих вчених (2004 – 2007 рр.).</w:t>
      </w:r>
    </w:p>
    <w:p w:rsidR="00D068ED" w:rsidRPr="00D068ED" w:rsidRDefault="00D068ED" w:rsidP="00D068ED">
      <w:pPr>
        <w:spacing w:before="100" w:beforeAutospacing="1" w:after="100" w:afterAutospacing="1"/>
        <w:rPr>
          <w:rFonts w:ascii="Verdana" w:hAnsi="Verdana"/>
          <w:color w:val="000000"/>
          <w:sz w:val="15"/>
          <w:szCs w:val="15"/>
          <w:lang w:val="uk-UA"/>
        </w:rPr>
      </w:pPr>
      <w:r>
        <w:rPr>
          <w:rFonts w:ascii="Verdana" w:hAnsi="Verdana"/>
          <w:b/>
          <w:bCs/>
          <w:color w:val="000000"/>
          <w:sz w:val="15"/>
          <w:szCs w:val="15"/>
          <w:lang w:val="uk-UA"/>
        </w:rPr>
        <w:t>Мета дослідження</w:t>
      </w:r>
      <w:r>
        <w:rPr>
          <w:rFonts w:ascii="Verdana" w:hAnsi="Verdana"/>
          <w:color w:val="000000"/>
          <w:sz w:val="15"/>
          <w:szCs w:val="15"/>
          <w:lang w:val="uk-UA"/>
        </w:rPr>
        <w:t>: Проаналізувати експресію та аутофосфорилювання протеїнкінази PKD2 в нормальних В-лімфоцитах та злоякісно трансформованих клітинах при лімфомах В-клітинного походження, а також з’ясувати роль PKD2 в регуляції сигнальних шляхів лімфоцитів.</w:t>
      </w:r>
    </w:p>
    <w:p w:rsidR="00D068ED" w:rsidRPr="00D068ED" w:rsidRDefault="00D068ED" w:rsidP="00D068ED">
      <w:pPr>
        <w:spacing w:before="100" w:beforeAutospacing="1" w:after="100" w:afterAutospacing="1"/>
        <w:rPr>
          <w:rFonts w:ascii="Verdana" w:hAnsi="Verdana"/>
          <w:color w:val="000000"/>
          <w:sz w:val="15"/>
          <w:szCs w:val="15"/>
          <w:lang w:val="uk-UA"/>
        </w:rPr>
      </w:pPr>
      <w:r>
        <w:rPr>
          <w:rFonts w:ascii="Verdana" w:hAnsi="Verdana"/>
          <w:b/>
          <w:bCs/>
          <w:color w:val="000000"/>
          <w:sz w:val="15"/>
          <w:szCs w:val="15"/>
          <w:lang w:val="uk-UA"/>
        </w:rPr>
        <w:t>Задачі дослідження:</w:t>
      </w:r>
      <w:r>
        <w:rPr>
          <w:rFonts w:ascii="Verdana" w:hAnsi="Verdana"/>
          <w:color w:val="000000"/>
          <w:sz w:val="15"/>
          <w:szCs w:val="15"/>
          <w:lang w:val="uk-UA"/>
        </w:rPr>
        <w:t> </w:t>
      </w:r>
    </w:p>
    <w:p w:rsidR="00D068ED" w:rsidRPr="00D068ED" w:rsidRDefault="00D068ED" w:rsidP="00D068ED">
      <w:pPr>
        <w:spacing w:before="100" w:beforeAutospacing="1" w:after="100" w:afterAutospacing="1"/>
        <w:rPr>
          <w:rFonts w:ascii="Verdana" w:hAnsi="Verdana"/>
          <w:color w:val="000000"/>
          <w:sz w:val="15"/>
          <w:szCs w:val="15"/>
          <w:lang w:val="uk-UA"/>
        </w:rPr>
      </w:pPr>
      <w:r>
        <w:rPr>
          <w:rFonts w:ascii="Verdana" w:hAnsi="Verdana"/>
          <w:color w:val="000000"/>
          <w:sz w:val="15"/>
          <w:szCs w:val="15"/>
          <w:lang w:val="uk-UA"/>
        </w:rPr>
        <w:t>1. Визначити експресію протеїнкінази PKD2 в лімфоїдних лініях клітин людини.</w:t>
      </w:r>
    </w:p>
    <w:p w:rsidR="00D068ED" w:rsidRPr="00D068ED" w:rsidRDefault="00D068ED" w:rsidP="00D068ED">
      <w:pPr>
        <w:spacing w:before="100" w:beforeAutospacing="1" w:after="100" w:afterAutospacing="1"/>
        <w:rPr>
          <w:rFonts w:ascii="Verdana" w:hAnsi="Verdana"/>
          <w:color w:val="000000"/>
          <w:sz w:val="15"/>
          <w:szCs w:val="15"/>
          <w:lang w:val="uk-UA"/>
        </w:rPr>
      </w:pPr>
      <w:r>
        <w:rPr>
          <w:rFonts w:ascii="Verdana" w:hAnsi="Verdana"/>
          <w:color w:val="000000"/>
          <w:sz w:val="15"/>
          <w:szCs w:val="15"/>
          <w:lang w:val="uk-UA"/>
        </w:rPr>
        <w:t>2. З’ясувати рівень експресії та аутофосфорилювання PKD2 в субпопуляціях В-клітин мигдаликів.</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3. Вивчити кінетику активації PKD2 через В-клітинний рецептор в нормальних та злоякісно трансформованих В-лімфоцитах людини.</w:t>
      </w:r>
    </w:p>
    <w:p w:rsidR="00D068ED" w:rsidRPr="00D068ED" w:rsidRDefault="00D068ED" w:rsidP="00D068ED">
      <w:pPr>
        <w:spacing w:before="100" w:beforeAutospacing="1" w:after="100" w:afterAutospacing="1"/>
        <w:rPr>
          <w:rFonts w:ascii="Verdana" w:hAnsi="Verdana"/>
          <w:color w:val="000000"/>
          <w:sz w:val="15"/>
          <w:szCs w:val="15"/>
          <w:lang w:val="uk-UA"/>
        </w:rPr>
      </w:pPr>
      <w:r>
        <w:rPr>
          <w:rFonts w:ascii="Verdana" w:hAnsi="Verdana"/>
          <w:color w:val="000000"/>
          <w:sz w:val="15"/>
          <w:szCs w:val="15"/>
          <w:lang w:val="uk-UA"/>
        </w:rPr>
        <w:t>4. Визначити рівень експресії, аутофосфорилювання та внутрішньоклітинну локалізацію PKD2 в лімфоїдних клітинах при різних формах неходжкінських злоякісних лімфом та при лімфомі Ходжкіна.</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5. З’ясувати вплив надекспресії протеїнкінази С</w:t>
      </w:r>
      <w:r>
        <w:rPr>
          <w:rStyle w:val="apple-converted-space"/>
          <w:rFonts w:ascii="Verdana" w:hAnsi="Verdana"/>
          <w:color w:val="000000"/>
          <w:sz w:val="15"/>
          <w:szCs w:val="15"/>
          <w:lang w:val="uk-UA"/>
        </w:rPr>
        <w:t> </w:t>
      </w:r>
      <w:r>
        <w:rPr>
          <w:rFonts w:ascii="Verdana" w:hAnsi="Verdana"/>
          <w:color w:val="000000"/>
          <w:sz w:val="15"/>
          <w:szCs w:val="15"/>
          <w:lang w:val="uk-UA"/>
        </w:rPr>
        <w:t>bII на рівень активації PKD2.</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uk-UA"/>
        </w:rPr>
        <w:t>6. Перевірити гіпотезу, що надекспресія PKD2 в лімфоцитах може призводити до активації транскрипційного фактора NF-kB.</w:t>
      </w:r>
    </w:p>
    <w:p w:rsidR="00D068ED" w:rsidRDefault="00D068ED" w:rsidP="00D068ED">
      <w:pPr>
        <w:spacing w:before="100" w:beforeAutospacing="1" w:after="100" w:afterAutospacing="1"/>
        <w:rPr>
          <w:rFonts w:ascii="Verdana" w:hAnsi="Verdana"/>
          <w:color w:val="000000"/>
          <w:sz w:val="15"/>
          <w:szCs w:val="15"/>
        </w:rPr>
      </w:pPr>
      <w:r>
        <w:rPr>
          <w:rFonts w:ascii="Verdana" w:hAnsi="Verdana"/>
          <w:i/>
          <w:iCs/>
          <w:color w:val="000000"/>
          <w:sz w:val="15"/>
          <w:szCs w:val="15"/>
          <w:lang w:val="uk-UA"/>
        </w:rPr>
        <w:lastRenderedPageBreak/>
        <w:t>Об’єкт дослідження</w:t>
      </w:r>
      <w:r>
        <w:rPr>
          <w:rFonts w:ascii="Verdana" w:hAnsi="Verdana"/>
          <w:color w:val="000000"/>
          <w:sz w:val="15"/>
          <w:szCs w:val="15"/>
          <w:lang w:val="uk-UA"/>
        </w:rPr>
        <w:t>: біопсійний матеріал умовно нормальних лімфатичних вузлів, лімфатичних вузлів хворих на неходжкінські злоякісні лімфоми (НХЛ) та лімфому Ходжкіна (ЛХ); мигдалики людини, клітинні лінії з В-лімфоцитів людини.</w:t>
      </w:r>
    </w:p>
    <w:p w:rsidR="00D068ED" w:rsidRDefault="00D068ED" w:rsidP="00D068ED">
      <w:pPr>
        <w:spacing w:before="100" w:beforeAutospacing="1" w:after="100" w:afterAutospacing="1"/>
        <w:rPr>
          <w:rFonts w:ascii="Verdana" w:hAnsi="Verdana"/>
          <w:color w:val="000000"/>
          <w:sz w:val="15"/>
          <w:szCs w:val="15"/>
        </w:rPr>
      </w:pPr>
      <w:r>
        <w:rPr>
          <w:rFonts w:ascii="Verdana" w:hAnsi="Verdana"/>
          <w:i/>
          <w:iCs/>
          <w:color w:val="000000"/>
          <w:sz w:val="15"/>
          <w:szCs w:val="15"/>
          <w:lang w:val="uk-UA"/>
        </w:rPr>
        <w:t>Предмет дослідження:</w:t>
      </w:r>
      <w:r>
        <w:rPr>
          <w:rStyle w:val="apple-converted-space"/>
          <w:rFonts w:ascii="Verdana" w:hAnsi="Verdana"/>
          <w:color w:val="000000"/>
          <w:sz w:val="15"/>
          <w:szCs w:val="15"/>
          <w:lang w:val="uk-UA"/>
        </w:rPr>
        <w:t> </w:t>
      </w:r>
      <w:r>
        <w:rPr>
          <w:rFonts w:ascii="Verdana" w:hAnsi="Verdana"/>
          <w:color w:val="000000"/>
          <w:sz w:val="15"/>
          <w:szCs w:val="15"/>
          <w:lang w:val="uk-UA"/>
        </w:rPr>
        <w:t>експресія, фосфорилювання, внутрішньоклітинна локалізація та функції PKD2.</w:t>
      </w:r>
    </w:p>
    <w:p w:rsidR="00D068ED" w:rsidRDefault="00D068ED" w:rsidP="00D068ED">
      <w:pPr>
        <w:spacing w:before="100" w:beforeAutospacing="1" w:after="100" w:afterAutospacing="1"/>
        <w:rPr>
          <w:rFonts w:ascii="Verdana" w:hAnsi="Verdana"/>
          <w:color w:val="000000"/>
          <w:sz w:val="15"/>
          <w:szCs w:val="15"/>
        </w:rPr>
      </w:pPr>
      <w:r>
        <w:rPr>
          <w:rFonts w:ascii="Verdana" w:hAnsi="Verdana"/>
          <w:i/>
          <w:iCs/>
          <w:color w:val="000000"/>
          <w:sz w:val="15"/>
          <w:szCs w:val="15"/>
          <w:lang w:val="uk-UA"/>
        </w:rPr>
        <w:t>Методи дослідження:</w:t>
      </w:r>
      <w:r>
        <w:rPr>
          <w:rStyle w:val="apple-converted-space"/>
          <w:rFonts w:ascii="Verdana" w:hAnsi="Verdana"/>
          <w:color w:val="000000"/>
          <w:sz w:val="15"/>
          <w:szCs w:val="15"/>
          <w:lang w:val="uk-UA"/>
        </w:rPr>
        <w:t> </w:t>
      </w:r>
      <w:r>
        <w:rPr>
          <w:rFonts w:ascii="Verdana" w:hAnsi="Verdana"/>
          <w:color w:val="000000"/>
          <w:sz w:val="15"/>
          <w:szCs w:val="15"/>
          <w:lang w:val="uk-UA"/>
        </w:rPr>
        <w:t>методи клітинної та молекулярної біології (культивування та трансфекція еукаріотичних клітин; імуногістохімічні та імунофлуоресцентні методи; метод проточної цитофлуориметрії, зворотня транскриптазна реакція; полімеразна ланцюгова реакція); біохімічні методи (електрофорез нуклеїнових кислот в агарозному гелі; електрофорез білків в поліакриламідному гелі; Вестерн-блот аналіз; люциферазна система аналізу активності NF-kB).</w:t>
      </w:r>
    </w:p>
    <w:p w:rsidR="00D068ED" w:rsidRDefault="00D068ED" w:rsidP="00D068ED">
      <w:pPr>
        <w:spacing w:before="100" w:beforeAutospacing="1" w:after="100" w:afterAutospacing="1"/>
        <w:rPr>
          <w:rFonts w:ascii="Verdana" w:hAnsi="Verdana"/>
          <w:color w:val="000000"/>
          <w:sz w:val="15"/>
          <w:szCs w:val="15"/>
        </w:rPr>
      </w:pPr>
      <w:r>
        <w:rPr>
          <w:rFonts w:ascii="Verdana" w:hAnsi="Verdana"/>
          <w:b/>
          <w:bCs/>
          <w:color w:val="000000"/>
          <w:sz w:val="15"/>
          <w:szCs w:val="15"/>
          <w:lang w:val="uk-UA"/>
        </w:rPr>
        <w:t>Наукова новизна одержаних результатів.</w:t>
      </w:r>
      <w:r>
        <w:rPr>
          <w:rStyle w:val="apple-converted-space"/>
          <w:rFonts w:ascii="Verdana" w:hAnsi="Verdana"/>
          <w:color w:val="000000"/>
          <w:sz w:val="15"/>
          <w:szCs w:val="15"/>
          <w:lang w:val="uk-UA"/>
        </w:rPr>
        <w:t> </w:t>
      </w:r>
      <w:r>
        <w:rPr>
          <w:rFonts w:ascii="Verdana" w:hAnsi="Verdana"/>
          <w:color w:val="000000"/>
          <w:sz w:val="15"/>
          <w:szCs w:val="15"/>
          <w:lang w:val="uk-UA"/>
        </w:rPr>
        <w:t>Вперше показано, що PKD2 експресована в нормальних та злоякісно трансформованих В-лімфоцитах людини. Виявлені особливості експресії та аутофосфорилювання PKD2 в субпопуляціях нормальних зрілих В-клітин людини: рівень експресії та аутофосфорилювання PKD2 в В-лімфоцитах залежить від стадії їх диференціювання. Визначено, що лігація В-клітинного рецептора на нормальних і злоякісно трансформованих В-лімфоцитах призводить до активації та внутрішньоклітинної релокалізації PKD2.</w:t>
      </w:r>
    </w:p>
    <w:p w:rsidR="00D068ED" w:rsidRPr="00D068ED" w:rsidRDefault="00D068ED" w:rsidP="00D068ED">
      <w:pPr>
        <w:spacing w:before="100" w:beforeAutospacing="1" w:after="100" w:afterAutospacing="1"/>
        <w:rPr>
          <w:rFonts w:ascii="Verdana" w:hAnsi="Verdana"/>
          <w:color w:val="000000"/>
          <w:sz w:val="15"/>
          <w:szCs w:val="15"/>
          <w:lang w:val="uk-UA"/>
        </w:rPr>
      </w:pPr>
      <w:r>
        <w:rPr>
          <w:rFonts w:ascii="Verdana" w:hAnsi="Verdana"/>
          <w:color w:val="000000"/>
          <w:sz w:val="15"/>
          <w:szCs w:val="15"/>
          <w:lang w:val="uk-UA"/>
        </w:rPr>
        <w:t> </w:t>
      </w:r>
      <w:r>
        <w:rPr>
          <w:rStyle w:val="apple-converted-space"/>
          <w:rFonts w:ascii="Verdana" w:hAnsi="Verdana"/>
          <w:color w:val="000000"/>
          <w:sz w:val="15"/>
          <w:szCs w:val="15"/>
          <w:lang w:val="uk-UA"/>
        </w:rPr>
        <w:t> </w:t>
      </w:r>
      <w:r>
        <w:rPr>
          <w:rFonts w:ascii="Verdana" w:hAnsi="Verdana"/>
          <w:color w:val="000000"/>
          <w:sz w:val="15"/>
          <w:szCs w:val="15"/>
          <w:lang w:val="uk-UA"/>
        </w:rPr>
        <w:t>Вперше досліджена експресія, внутрішньоклітинна локалізація та аутофосфорильовання PKD2 в злоякісно трансформованих В-клітинах хворих на неходжкінські злоякісні лімфоми та лімфому Ходжкіна. В цитоплазмі злоякісно трансформованих клітин хворих на лімфоми з малих лімфоцитів, лімфоми з клітин мантійної зони та лімфоми Беркітта виявлено помірний рівень експресії PKD2 та низький рівень її аутофосфорилювання. Виявлено відмінності у внутрішньоклітинній локалізації, рівні експресії та аутофосфорилювання PKD2 в пухлинних клітинах при дифузній крупноклітинній В-клітинній лімфомі (ДКВЛ), на основі яких виділено три групи ДКВЛ, що також відрізняються за рівнем диференціювання злоякісно трансформованих клітин та експресією PKCbII - прогностичного маркера для цього гістологічного варіанту лімфом.</w:t>
      </w:r>
    </w:p>
    <w:p w:rsidR="00D068ED" w:rsidRPr="00D068ED" w:rsidRDefault="00D068ED" w:rsidP="00D068ED">
      <w:pPr>
        <w:spacing w:before="100" w:beforeAutospacing="1" w:after="100" w:afterAutospacing="1"/>
        <w:rPr>
          <w:rFonts w:ascii="Verdana" w:hAnsi="Verdana"/>
          <w:color w:val="000000"/>
          <w:sz w:val="15"/>
          <w:szCs w:val="15"/>
          <w:lang w:val="uk-UA"/>
        </w:rPr>
      </w:pPr>
      <w:r>
        <w:rPr>
          <w:rFonts w:ascii="Verdana" w:hAnsi="Verdana"/>
          <w:color w:val="000000"/>
          <w:sz w:val="15"/>
          <w:szCs w:val="15"/>
          <w:lang w:val="uk-UA"/>
        </w:rPr>
        <w:t> Вперше показано синергізм PKD2 та CARMA1 (</w:t>
      </w:r>
      <w:r>
        <w:rPr>
          <w:rFonts w:ascii="Verdana" w:hAnsi="Verdana"/>
          <w:color w:val="000000"/>
          <w:sz w:val="15"/>
          <w:szCs w:val="15"/>
          <w:lang w:val="en-US"/>
        </w:rPr>
        <w:t>CARD</w:t>
      </w:r>
      <w:r>
        <w:rPr>
          <w:rStyle w:val="apple-converted-space"/>
          <w:rFonts w:ascii="Verdana" w:hAnsi="Verdana"/>
          <w:color w:val="000000"/>
          <w:sz w:val="15"/>
          <w:szCs w:val="15"/>
          <w:lang w:val="uk-UA"/>
        </w:rPr>
        <w:t> </w:t>
      </w:r>
      <w:r>
        <w:rPr>
          <w:rFonts w:ascii="Verdana" w:hAnsi="Verdana"/>
          <w:color w:val="000000"/>
          <w:sz w:val="15"/>
          <w:szCs w:val="15"/>
          <w:lang w:val="uk-UA"/>
        </w:rPr>
        <w:t>домен та</w:t>
      </w:r>
      <w:r>
        <w:rPr>
          <w:rStyle w:val="apple-converted-space"/>
          <w:rFonts w:ascii="Verdana" w:hAnsi="Verdana"/>
          <w:color w:val="000000"/>
          <w:sz w:val="15"/>
          <w:szCs w:val="15"/>
          <w:lang w:val="uk-UA"/>
        </w:rPr>
        <w:t> </w:t>
      </w:r>
      <w:r>
        <w:rPr>
          <w:rFonts w:ascii="Verdana" w:hAnsi="Verdana"/>
          <w:color w:val="000000"/>
          <w:sz w:val="15"/>
          <w:szCs w:val="15"/>
          <w:lang w:val="en-US"/>
        </w:rPr>
        <w:t>MAGUK</w:t>
      </w:r>
      <w:r>
        <w:rPr>
          <w:rStyle w:val="apple-converted-space"/>
          <w:rFonts w:ascii="Verdana" w:hAnsi="Verdana"/>
          <w:color w:val="000000"/>
          <w:sz w:val="15"/>
          <w:szCs w:val="15"/>
          <w:lang w:val="uk-UA"/>
        </w:rPr>
        <w:t> </w:t>
      </w:r>
      <w:r>
        <w:rPr>
          <w:rFonts w:ascii="Verdana" w:hAnsi="Verdana"/>
          <w:color w:val="000000"/>
          <w:sz w:val="15"/>
          <w:szCs w:val="15"/>
          <w:lang w:val="uk-UA"/>
        </w:rPr>
        <w:t>домен білок 1), ключового компонента NF-kB сигнального каскаду, в антиген-ініційованій активації транскрипційного фактора NF-kB</w:t>
      </w:r>
      <w:r>
        <w:rPr>
          <w:rFonts w:ascii="Verdana" w:hAnsi="Verdana"/>
          <w:b/>
          <w:bCs/>
          <w:color w:val="000000"/>
          <w:sz w:val="15"/>
          <w:szCs w:val="15"/>
          <w:lang w:val="uk-UA"/>
        </w:rPr>
        <w:t>.</w:t>
      </w:r>
    </w:p>
    <w:p w:rsidR="00D068ED" w:rsidRPr="00D068ED" w:rsidRDefault="00D068ED" w:rsidP="00D068ED">
      <w:pPr>
        <w:spacing w:before="100" w:beforeAutospacing="1" w:after="100" w:afterAutospacing="1"/>
        <w:rPr>
          <w:rFonts w:ascii="Verdana" w:hAnsi="Verdana"/>
          <w:color w:val="000000"/>
          <w:sz w:val="15"/>
          <w:szCs w:val="15"/>
          <w:lang w:val="uk-UA"/>
        </w:rPr>
      </w:pPr>
      <w:r>
        <w:rPr>
          <w:rFonts w:ascii="Verdana" w:hAnsi="Verdana"/>
          <w:b/>
          <w:bCs/>
          <w:color w:val="000000"/>
          <w:sz w:val="15"/>
          <w:szCs w:val="15"/>
          <w:lang w:val="uk-UA"/>
        </w:rPr>
        <w:t>Практичне значення роботи</w:t>
      </w:r>
      <w:r>
        <w:rPr>
          <w:rFonts w:ascii="Verdana" w:hAnsi="Verdana"/>
          <w:color w:val="000000"/>
          <w:sz w:val="15"/>
          <w:szCs w:val="15"/>
          <w:lang w:val="uk-UA"/>
        </w:rPr>
        <w:t>:</w:t>
      </w:r>
    </w:p>
    <w:p w:rsidR="00D068ED" w:rsidRPr="00D068ED" w:rsidRDefault="00D068ED" w:rsidP="00D068ED">
      <w:pPr>
        <w:spacing w:before="100" w:beforeAutospacing="1" w:after="100" w:afterAutospacing="1"/>
        <w:rPr>
          <w:rFonts w:ascii="Verdana" w:hAnsi="Verdana"/>
          <w:color w:val="000000"/>
          <w:sz w:val="15"/>
          <w:szCs w:val="15"/>
          <w:lang w:val="uk-UA"/>
        </w:rPr>
      </w:pPr>
      <w:r>
        <w:rPr>
          <w:rFonts w:ascii="Verdana" w:hAnsi="Verdana"/>
          <w:color w:val="000000"/>
          <w:sz w:val="15"/>
          <w:szCs w:val="15"/>
          <w:lang w:val="uk-UA"/>
        </w:rPr>
        <w:t>Результати дисертаційної роботи розширюють сучасні уявлення про механізми злоякісної трансформації клітин і можуть служити підгрунтям для створення підходів до оцінки рівня диференціювання та активаційного статусу як нормальних, так і злоякісно трансформованих В-лімфоцитів людини. Отримані дані щодо диференційної експресії та аутофосфорилювання PKD2 при НХЛ, а також ролі PKD2 в антиген-індукованій активації NF-kB, вказують на те, що PKD2, імовірно, може бути прогностичним фактором та потенційною мішенню для направленої терапії хворих на НХЛ.</w:t>
      </w:r>
    </w:p>
    <w:p w:rsidR="00D068ED" w:rsidRDefault="00D068ED" w:rsidP="00D068ED">
      <w:pPr>
        <w:spacing w:before="100" w:beforeAutospacing="1" w:after="100" w:afterAutospacing="1"/>
        <w:rPr>
          <w:rFonts w:ascii="Verdana" w:hAnsi="Verdana"/>
          <w:color w:val="000000"/>
          <w:sz w:val="15"/>
          <w:szCs w:val="15"/>
        </w:rPr>
      </w:pPr>
      <w:r>
        <w:rPr>
          <w:rFonts w:ascii="Verdana" w:hAnsi="Verdana"/>
          <w:b/>
          <w:bCs/>
          <w:color w:val="000000"/>
          <w:sz w:val="15"/>
          <w:szCs w:val="15"/>
          <w:lang w:val="uk-UA"/>
        </w:rPr>
        <w:t>Особистий внесок здобувача.</w:t>
      </w:r>
      <w:r>
        <w:rPr>
          <w:rStyle w:val="apple-converted-space"/>
          <w:rFonts w:ascii="Verdana" w:hAnsi="Verdana"/>
          <w:color w:val="000000"/>
          <w:sz w:val="15"/>
          <w:szCs w:val="15"/>
          <w:lang w:val="uk-UA"/>
        </w:rPr>
        <w:t> </w:t>
      </w:r>
      <w:r>
        <w:rPr>
          <w:rFonts w:ascii="Verdana" w:hAnsi="Verdana"/>
          <w:color w:val="000000"/>
          <w:sz w:val="15"/>
          <w:szCs w:val="15"/>
          <w:lang w:val="uk-UA"/>
        </w:rPr>
        <w:t>При виконанні дисертаційної роботи здобувачем зібрано та проаналізовано наукову літературу за темою дисертації</w:t>
      </w:r>
      <w:r>
        <w:rPr>
          <w:rFonts w:ascii="Verdana" w:hAnsi="Verdana"/>
          <w:color w:val="000000"/>
          <w:sz w:val="15"/>
          <w:szCs w:val="15"/>
        </w:rPr>
        <w:t>.</w:t>
      </w:r>
      <w:r>
        <w:rPr>
          <w:rStyle w:val="apple-converted-space"/>
          <w:rFonts w:ascii="Verdana" w:hAnsi="Verdana"/>
          <w:color w:val="000000"/>
          <w:sz w:val="15"/>
          <w:szCs w:val="15"/>
        </w:rPr>
        <w:t> </w:t>
      </w:r>
      <w:r>
        <w:rPr>
          <w:rFonts w:ascii="Verdana" w:hAnsi="Verdana"/>
          <w:color w:val="000000"/>
          <w:sz w:val="15"/>
          <w:szCs w:val="15"/>
          <w:lang w:val="uk-UA"/>
        </w:rPr>
        <w:t>За допомогою зворотньої транскриптазної реакції, полімеразної ланцюгової реакції, Вестерн-блот аналізу та імуногістологічних досліджень автором досліджено експресію та активацію</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Fonts w:ascii="Verdana" w:hAnsi="Verdana"/>
          <w:color w:val="000000"/>
          <w:sz w:val="15"/>
          <w:szCs w:val="15"/>
          <w:lang w:val="uk-UA"/>
        </w:rPr>
        <w:t>2 в клітинних лініях та злоякісно трансформованих клітинах лімфом. Використовуючи проточну цитофлуориметрію та світлову мікроскопію з деконволюцією, автором було досліджено експресію та внутрішньоклітинну локалізацію</w:t>
      </w:r>
      <w:r>
        <w:rPr>
          <w:rStyle w:val="apple-converted-space"/>
          <w:rFonts w:ascii="Verdana" w:hAnsi="Verdana"/>
          <w:color w:val="000000"/>
          <w:sz w:val="15"/>
          <w:szCs w:val="15"/>
          <w:lang w:val="uk-UA"/>
        </w:rPr>
        <w:t> </w:t>
      </w:r>
      <w:r>
        <w:rPr>
          <w:rFonts w:ascii="Verdana" w:hAnsi="Verdana"/>
          <w:color w:val="000000"/>
          <w:sz w:val="15"/>
          <w:szCs w:val="15"/>
          <w:lang w:val="en-US"/>
        </w:rPr>
        <w:t>PKD</w:t>
      </w:r>
      <w:r>
        <w:rPr>
          <w:rFonts w:ascii="Verdana" w:hAnsi="Verdana"/>
          <w:color w:val="000000"/>
          <w:sz w:val="15"/>
          <w:szCs w:val="15"/>
        </w:rPr>
        <w:t>2</w:t>
      </w:r>
      <w:r>
        <w:rPr>
          <w:rStyle w:val="apple-converted-space"/>
          <w:rFonts w:ascii="Verdana" w:hAnsi="Verdana"/>
          <w:color w:val="000000"/>
          <w:sz w:val="15"/>
          <w:szCs w:val="15"/>
          <w:lang w:val="uk-UA"/>
        </w:rPr>
        <w:t> </w:t>
      </w:r>
      <w:r>
        <w:rPr>
          <w:rFonts w:ascii="Verdana" w:hAnsi="Verdana"/>
          <w:color w:val="000000"/>
          <w:sz w:val="15"/>
          <w:szCs w:val="15"/>
          <w:lang w:val="uk-UA"/>
        </w:rPr>
        <w:t>в умовно нормальних В-лімфоцитах людини.</w:t>
      </w:r>
      <w:r>
        <w:rPr>
          <w:rStyle w:val="apple-converted-space"/>
          <w:rFonts w:ascii="Verdana" w:hAnsi="Verdana"/>
          <w:color w:val="000000"/>
          <w:sz w:val="15"/>
          <w:szCs w:val="15"/>
          <w:lang w:val="uk-UA"/>
        </w:rPr>
        <w:t> </w:t>
      </w:r>
      <w:r>
        <w:rPr>
          <w:rFonts w:ascii="Verdana" w:hAnsi="Verdana"/>
          <w:color w:val="000000"/>
          <w:sz w:val="15"/>
          <w:szCs w:val="15"/>
        </w:rPr>
        <w:t>Автор особисто провів</w:t>
      </w:r>
      <w:r>
        <w:rPr>
          <w:rFonts w:ascii="Verdana" w:hAnsi="Verdana"/>
          <w:color w:val="000000"/>
          <w:sz w:val="15"/>
          <w:szCs w:val="15"/>
          <w:lang w:val="uk-UA"/>
        </w:rPr>
        <w:t>люциферазний тест оцінки активності</w:t>
      </w:r>
      <w:r>
        <w:rPr>
          <w:rStyle w:val="apple-converted-space"/>
          <w:rFonts w:ascii="Verdana" w:hAnsi="Verdana"/>
          <w:color w:val="000000"/>
          <w:sz w:val="15"/>
          <w:szCs w:val="15"/>
          <w:lang w:val="uk-UA"/>
        </w:rPr>
        <w:t> </w:t>
      </w:r>
      <w:r>
        <w:rPr>
          <w:rFonts w:ascii="Verdana" w:hAnsi="Verdana"/>
          <w:color w:val="000000"/>
          <w:sz w:val="15"/>
          <w:szCs w:val="15"/>
          <w:lang w:val="en-US"/>
        </w:rPr>
        <w:t>NF</w:t>
      </w:r>
      <w:r>
        <w:rPr>
          <w:rFonts w:ascii="Verdana" w:hAnsi="Verdana"/>
          <w:color w:val="000000"/>
          <w:sz w:val="15"/>
          <w:szCs w:val="15"/>
        </w:rPr>
        <w:t>-</w:t>
      </w:r>
      <w:r>
        <w:rPr>
          <w:rFonts w:ascii="Verdana" w:hAnsi="Verdana"/>
          <w:color w:val="000000"/>
          <w:sz w:val="15"/>
          <w:szCs w:val="15"/>
          <w:lang w:val="en-US"/>
        </w:rPr>
        <w:t>kB</w:t>
      </w:r>
      <w:r>
        <w:rPr>
          <w:rFonts w:ascii="Verdana" w:hAnsi="Verdana"/>
          <w:color w:val="000000"/>
          <w:sz w:val="15"/>
          <w:szCs w:val="15"/>
        </w:rPr>
        <w:t>.</w:t>
      </w:r>
      <w:r>
        <w:rPr>
          <w:rStyle w:val="apple-converted-space"/>
          <w:rFonts w:ascii="Verdana" w:hAnsi="Verdana"/>
          <w:color w:val="000000"/>
          <w:sz w:val="15"/>
          <w:szCs w:val="15"/>
          <w:lang w:val="uk-UA"/>
        </w:rPr>
        <w:t> </w:t>
      </w:r>
      <w:r>
        <w:rPr>
          <w:rFonts w:ascii="Verdana" w:hAnsi="Verdana"/>
          <w:color w:val="000000"/>
          <w:sz w:val="15"/>
          <w:szCs w:val="15"/>
          <w:lang w:val="uk-UA"/>
        </w:rPr>
        <w:t>Дисертантом виконано аналіз отриманих результатів, проведено їх статистичну обробку, підготовлено ілюстративний матеріал, здійснено узагальнення результатів досліджень, сформульовано висновки.</w:t>
      </w:r>
    </w:p>
    <w:p w:rsidR="00D068ED" w:rsidRDefault="00D068ED" w:rsidP="00D068ED">
      <w:pPr>
        <w:spacing w:before="100" w:beforeAutospacing="1" w:after="100" w:afterAutospacing="1"/>
        <w:rPr>
          <w:rFonts w:ascii="Verdana" w:hAnsi="Verdana"/>
          <w:color w:val="000000"/>
          <w:sz w:val="15"/>
          <w:szCs w:val="15"/>
        </w:rPr>
      </w:pPr>
      <w:r>
        <w:rPr>
          <w:rFonts w:ascii="Verdana" w:hAnsi="Verdana"/>
          <w:b/>
          <w:bCs/>
          <w:color w:val="000000"/>
          <w:sz w:val="15"/>
          <w:szCs w:val="15"/>
          <w:lang w:val="uk-UA"/>
        </w:rPr>
        <w:t>Апробація результатів дисертації.</w:t>
      </w:r>
      <w:r>
        <w:rPr>
          <w:rStyle w:val="apple-converted-space"/>
          <w:rFonts w:ascii="Verdana" w:hAnsi="Verdana"/>
          <w:b/>
          <w:bCs/>
          <w:color w:val="000000"/>
          <w:sz w:val="15"/>
          <w:szCs w:val="15"/>
          <w:lang w:val="uk-UA"/>
        </w:rPr>
        <w:t> </w:t>
      </w:r>
      <w:r>
        <w:rPr>
          <w:rFonts w:ascii="Verdana" w:hAnsi="Verdana"/>
          <w:color w:val="000000"/>
          <w:sz w:val="15"/>
          <w:szCs w:val="15"/>
          <w:lang w:val="uk-UA"/>
        </w:rPr>
        <w:t>Результати дисертаційної роботи були представлені і обговорені на: конгресі FEBS (Брюссель, Бельгія, 2003); конференції молодих вчених Інституту молекулярної біології та генетики (Київ, 2003); 5th Parnas Conference "Molecular mechanisms of cellular signaling" (Київ, 2005); VII Міжнародній конференції молодих онкологів „Сучасні проблеми експериментальної і клінічної онкології” (Київ, лютий 2006); ІХ Українському біохімічному з’їзді (Харків, 2006); 6th Parnas Conference "Molecular mechanism of cellular signaling" (Краків, Польща, 2007); 2-му з’їзді Українського товариства клітинної біології (Київ, 2007); Міжнародному симпозіумі “14th symposium on signals and signal processing in the immune system”, (Балатон, Угорщина, 2007); конференції „Актуальні проблеми біохімії та біотехнології –</w:t>
      </w:r>
      <w:r>
        <w:rPr>
          <w:rStyle w:val="apple-converted-space"/>
          <w:rFonts w:ascii="Verdana" w:hAnsi="Verdana"/>
          <w:color w:val="000000"/>
          <w:sz w:val="15"/>
          <w:szCs w:val="15"/>
          <w:lang w:val="uk-UA"/>
        </w:rPr>
        <w:t> </w:t>
      </w:r>
      <w:r>
        <w:rPr>
          <w:rFonts w:ascii="Verdana" w:hAnsi="Verdana"/>
          <w:color w:val="000000"/>
          <w:sz w:val="15"/>
          <w:szCs w:val="15"/>
          <w:lang w:val="uk-UA"/>
        </w:rPr>
        <w:t>2008”</w:t>
      </w:r>
      <w:r>
        <w:rPr>
          <w:rStyle w:val="apple-converted-space"/>
          <w:rFonts w:ascii="Verdana" w:hAnsi="Verdana"/>
          <w:color w:val="000000"/>
          <w:sz w:val="15"/>
          <w:szCs w:val="15"/>
          <w:lang w:val="uk-UA"/>
        </w:rPr>
        <w:t> </w:t>
      </w:r>
      <w:r>
        <w:rPr>
          <w:rFonts w:ascii="Verdana" w:hAnsi="Verdana"/>
          <w:color w:val="000000"/>
          <w:sz w:val="15"/>
          <w:szCs w:val="15"/>
          <w:lang w:val="uk-UA"/>
        </w:rPr>
        <w:t>(Київ, 2008); Міжнародній конференції “Tumor hypoxia and malignant progression” (Київ, 2008).</w:t>
      </w:r>
    </w:p>
    <w:p w:rsidR="00D068ED" w:rsidRDefault="00D068ED" w:rsidP="00D068ED">
      <w:pPr>
        <w:spacing w:before="100" w:beforeAutospacing="1" w:after="100" w:afterAutospacing="1"/>
        <w:rPr>
          <w:rFonts w:ascii="Verdana" w:hAnsi="Verdana"/>
          <w:color w:val="000000"/>
          <w:sz w:val="15"/>
          <w:szCs w:val="15"/>
        </w:rPr>
      </w:pPr>
      <w:r>
        <w:rPr>
          <w:rFonts w:ascii="Verdana" w:hAnsi="Verdana"/>
          <w:b/>
          <w:bCs/>
          <w:color w:val="000000"/>
          <w:sz w:val="15"/>
          <w:szCs w:val="15"/>
          <w:lang w:val="uk-UA"/>
        </w:rPr>
        <w:t>Публікації.</w:t>
      </w:r>
      <w:r>
        <w:rPr>
          <w:rStyle w:val="apple-converted-space"/>
          <w:rFonts w:ascii="Verdana" w:hAnsi="Verdana"/>
          <w:color w:val="000000"/>
          <w:sz w:val="15"/>
          <w:szCs w:val="15"/>
          <w:lang w:val="uk-UA"/>
        </w:rPr>
        <w:t> </w:t>
      </w:r>
      <w:r>
        <w:rPr>
          <w:rFonts w:ascii="Verdana" w:hAnsi="Verdana"/>
          <w:color w:val="000000"/>
          <w:sz w:val="15"/>
          <w:szCs w:val="15"/>
          <w:lang w:val="uk-UA"/>
        </w:rPr>
        <w:t>За матеріалами дисертаційної роботи опубліковано 14 наукових робіт, з них 4 статті у фахових наукових журналах, рекомендованих ВАК України, та 10 тез доповідей у збірках матеріалів наукових конференцій і з’їздів.</w:t>
      </w:r>
    </w:p>
    <w:p w:rsidR="00D068ED" w:rsidRDefault="00D068ED" w:rsidP="00D068ED">
      <w:pPr>
        <w:spacing w:before="100" w:beforeAutospacing="1" w:after="100" w:afterAutospacing="1"/>
        <w:rPr>
          <w:rFonts w:ascii="Verdana" w:hAnsi="Verdana"/>
          <w:color w:val="000000"/>
          <w:sz w:val="15"/>
          <w:szCs w:val="15"/>
        </w:rPr>
      </w:pPr>
      <w:r>
        <w:rPr>
          <w:rFonts w:ascii="Verdana" w:hAnsi="Verdana"/>
          <w:b/>
          <w:bCs/>
          <w:color w:val="000000"/>
          <w:sz w:val="15"/>
          <w:szCs w:val="15"/>
          <w:lang w:val="uk-UA"/>
        </w:rPr>
        <w:t>Структура та обсяг дисертації.</w:t>
      </w:r>
      <w:r>
        <w:rPr>
          <w:rStyle w:val="apple-converted-space"/>
          <w:rFonts w:ascii="Verdana" w:hAnsi="Verdana"/>
          <w:color w:val="000000"/>
          <w:sz w:val="15"/>
          <w:szCs w:val="15"/>
          <w:lang w:val="uk-UA"/>
        </w:rPr>
        <w:t> </w:t>
      </w:r>
      <w:r>
        <w:rPr>
          <w:rFonts w:ascii="Verdana" w:hAnsi="Verdana"/>
          <w:color w:val="000000"/>
          <w:sz w:val="15"/>
          <w:szCs w:val="15"/>
          <w:lang w:val="uk-UA"/>
        </w:rPr>
        <w:t>Дисертаційна робота складається зі вступу, огляду літератури, розділу матеріалів та методів </w:t>
      </w:r>
      <w:r>
        <w:rPr>
          <w:rStyle w:val="apple-converted-space"/>
          <w:rFonts w:ascii="Verdana" w:hAnsi="Verdana"/>
          <w:color w:val="000000"/>
          <w:sz w:val="15"/>
          <w:szCs w:val="15"/>
          <w:lang w:val="uk-UA"/>
        </w:rPr>
        <w:t> </w:t>
      </w:r>
      <w:r>
        <w:rPr>
          <w:rFonts w:ascii="Verdana" w:hAnsi="Verdana"/>
          <w:color w:val="000000"/>
          <w:sz w:val="15"/>
          <w:szCs w:val="15"/>
          <w:lang w:val="uk-UA"/>
        </w:rPr>
        <w:t>досліджень, семи підрозділів результатів власних досліджень, аналізу та узагальнення результатів, висновків і списку використаної літератури. Основний зміст дисертації викладено на 130 сторінках машинописного тексту, містить 3 таблиці та 48 рисунків. Список використаної літератури включає 204 джерела, в тому числі 201 зарубіжних.</w:t>
      </w:r>
    </w:p>
    <w:p w:rsidR="00D068ED" w:rsidRDefault="00D068ED" w:rsidP="00D068ED">
      <w:pPr>
        <w:spacing w:before="100" w:beforeAutospacing="1" w:after="100" w:afterAutospacing="1"/>
        <w:rPr>
          <w:rFonts w:ascii="Verdana" w:hAnsi="Verdana"/>
          <w:color w:val="000000"/>
          <w:sz w:val="15"/>
          <w:szCs w:val="15"/>
        </w:rPr>
      </w:pPr>
      <w:r>
        <w:rPr>
          <w:rFonts w:ascii="Verdana" w:hAnsi="Verdana"/>
          <w:color w:val="000000"/>
          <w:sz w:val="15"/>
          <w:szCs w:val="15"/>
          <w:lang w:val="en-US"/>
        </w:rPr>
        <w:t> </w:t>
      </w:r>
    </w:p>
    <w:p w:rsidR="00D068ED" w:rsidRDefault="00D068ED" w:rsidP="00D068ED">
      <w:pPr>
        <w:ind w:firstLine="567"/>
        <w:rPr>
          <w:b/>
          <w:sz w:val="28"/>
          <w:szCs w:val="28"/>
        </w:rPr>
      </w:pPr>
    </w:p>
    <w:p w:rsidR="00D068ED" w:rsidRDefault="00D068ED" w:rsidP="00D068ED">
      <w:pPr>
        <w:ind w:firstLine="567"/>
        <w:rPr>
          <w:b/>
          <w:sz w:val="28"/>
          <w:szCs w:val="28"/>
        </w:rPr>
      </w:pPr>
    </w:p>
    <w:p w:rsidR="00D068ED" w:rsidRDefault="00D068ED" w:rsidP="00D068ED">
      <w:pPr>
        <w:ind w:firstLine="567"/>
        <w:rPr>
          <w:b/>
          <w:sz w:val="28"/>
          <w:szCs w:val="28"/>
        </w:rPr>
      </w:pPr>
    </w:p>
    <w:p w:rsidR="00D068ED" w:rsidRDefault="00D068ED" w:rsidP="00D068ED">
      <w:pPr>
        <w:ind w:firstLine="567"/>
        <w:rPr>
          <w:b/>
          <w:sz w:val="28"/>
          <w:szCs w:val="28"/>
        </w:rPr>
      </w:pPr>
    </w:p>
    <w:p w:rsidR="00D068ED" w:rsidRDefault="00D068ED" w:rsidP="00D068ED">
      <w:pPr>
        <w:ind w:firstLine="567"/>
        <w:rPr>
          <w:b/>
          <w:sz w:val="28"/>
          <w:szCs w:val="28"/>
        </w:rPr>
      </w:pPr>
    </w:p>
    <w:p w:rsidR="00D068ED" w:rsidRPr="00DA72BF" w:rsidRDefault="00D068ED" w:rsidP="00D068ED">
      <w:pPr>
        <w:ind w:firstLine="567"/>
        <w:rPr>
          <w:b/>
          <w:sz w:val="28"/>
          <w:szCs w:val="28"/>
        </w:rPr>
      </w:pPr>
      <w:r w:rsidRPr="00DA72BF">
        <w:rPr>
          <w:b/>
          <w:sz w:val="28"/>
          <w:szCs w:val="28"/>
        </w:rPr>
        <w:t>ВИСНОВКИ</w:t>
      </w:r>
    </w:p>
    <w:p w:rsidR="00D068ED" w:rsidRPr="0067383C" w:rsidRDefault="00D068ED" w:rsidP="00D068ED">
      <w:pPr>
        <w:spacing w:line="360" w:lineRule="auto"/>
        <w:ind w:firstLine="720"/>
        <w:jc w:val="both"/>
        <w:rPr>
          <w:sz w:val="28"/>
          <w:szCs w:val="28"/>
        </w:rPr>
      </w:pPr>
      <w:r w:rsidRPr="0067383C">
        <w:rPr>
          <w:sz w:val="28"/>
          <w:szCs w:val="28"/>
        </w:rPr>
        <w:t>В результаті комплексного дослідження встановлено, що рівень експресії, аутофосфорилювання та внутрішньоклітинна локалізація PKD2 залеж</w:t>
      </w:r>
      <w:r>
        <w:rPr>
          <w:sz w:val="28"/>
          <w:szCs w:val="28"/>
        </w:rPr>
        <w:t>а</w:t>
      </w:r>
      <w:r w:rsidRPr="0067383C">
        <w:rPr>
          <w:sz w:val="28"/>
          <w:szCs w:val="28"/>
        </w:rPr>
        <w:t>ть</w:t>
      </w:r>
      <w:r>
        <w:rPr>
          <w:sz w:val="28"/>
          <w:szCs w:val="28"/>
        </w:rPr>
        <w:t xml:space="preserve"> </w:t>
      </w:r>
      <w:r w:rsidRPr="0067383C">
        <w:rPr>
          <w:sz w:val="28"/>
          <w:szCs w:val="28"/>
        </w:rPr>
        <w:t xml:space="preserve"> від рівня диференціювання та активації нормальних і злоякісно трансформованих В-</w:t>
      </w:r>
      <w:r>
        <w:rPr>
          <w:sz w:val="28"/>
          <w:szCs w:val="28"/>
        </w:rPr>
        <w:t xml:space="preserve">клітин. </w:t>
      </w:r>
    </w:p>
    <w:p w:rsidR="00D068ED" w:rsidRPr="0067383C" w:rsidRDefault="00D068ED" w:rsidP="00D068ED">
      <w:pPr>
        <w:spacing w:line="360" w:lineRule="auto"/>
        <w:jc w:val="both"/>
        <w:rPr>
          <w:sz w:val="28"/>
          <w:szCs w:val="28"/>
        </w:rPr>
      </w:pPr>
      <w:r>
        <w:rPr>
          <w:sz w:val="28"/>
          <w:szCs w:val="28"/>
        </w:rPr>
        <w:tab/>
      </w:r>
      <w:r w:rsidRPr="0067383C">
        <w:rPr>
          <w:sz w:val="28"/>
          <w:szCs w:val="28"/>
        </w:rPr>
        <w:t xml:space="preserve">1. Встановлено, що в нормальних та злоякісно трансформованих В-лімфоцитах </w:t>
      </w:r>
      <w:r w:rsidRPr="00CE4CDA">
        <w:rPr>
          <w:sz w:val="28"/>
          <w:szCs w:val="28"/>
        </w:rPr>
        <w:t>людини експресована PKD2, а не PKD1.</w:t>
      </w:r>
      <w:r w:rsidRPr="0067383C">
        <w:rPr>
          <w:sz w:val="28"/>
          <w:szCs w:val="28"/>
        </w:rPr>
        <w:t xml:space="preserve"> </w:t>
      </w:r>
    </w:p>
    <w:p w:rsidR="00D068ED" w:rsidRPr="0067383C" w:rsidRDefault="00D068ED" w:rsidP="00D068ED">
      <w:pPr>
        <w:spacing w:line="360" w:lineRule="auto"/>
        <w:jc w:val="both"/>
        <w:rPr>
          <w:sz w:val="28"/>
          <w:szCs w:val="28"/>
        </w:rPr>
      </w:pPr>
      <w:r>
        <w:rPr>
          <w:sz w:val="28"/>
          <w:szCs w:val="28"/>
        </w:rPr>
        <w:tab/>
      </w:r>
      <w:r w:rsidRPr="0067383C">
        <w:rPr>
          <w:sz w:val="28"/>
          <w:szCs w:val="28"/>
        </w:rPr>
        <w:t xml:space="preserve">2. З’ясовано, </w:t>
      </w:r>
      <w:r>
        <w:rPr>
          <w:sz w:val="28"/>
          <w:szCs w:val="28"/>
        </w:rPr>
        <w:t>що окремі субпопуляції</w:t>
      </w:r>
      <w:r w:rsidRPr="0067383C">
        <w:rPr>
          <w:sz w:val="28"/>
          <w:szCs w:val="28"/>
        </w:rPr>
        <w:t xml:space="preserve"> зрілих В-лімфоцитів людини</w:t>
      </w:r>
      <w:r>
        <w:rPr>
          <w:sz w:val="28"/>
          <w:szCs w:val="28"/>
        </w:rPr>
        <w:t xml:space="preserve"> відрізняються за</w:t>
      </w:r>
      <w:r w:rsidRPr="0067383C">
        <w:rPr>
          <w:sz w:val="28"/>
          <w:szCs w:val="28"/>
        </w:rPr>
        <w:t xml:space="preserve"> </w:t>
      </w:r>
      <w:r>
        <w:rPr>
          <w:sz w:val="28"/>
          <w:szCs w:val="28"/>
        </w:rPr>
        <w:t xml:space="preserve">рівнем експресії </w:t>
      </w:r>
      <w:r w:rsidRPr="0067383C">
        <w:rPr>
          <w:sz w:val="28"/>
          <w:szCs w:val="28"/>
        </w:rPr>
        <w:t xml:space="preserve">PKD2. Найвищий рівень експресії PKD2 відмічено в плазмабластах та В-клітинах пам’яті, а найнижчий - в плазматичних клітинах. Виявлена залежність між </w:t>
      </w:r>
      <w:r>
        <w:rPr>
          <w:sz w:val="28"/>
          <w:szCs w:val="28"/>
        </w:rPr>
        <w:t>стадією диференціювання</w:t>
      </w:r>
      <w:r w:rsidRPr="0067383C">
        <w:rPr>
          <w:sz w:val="28"/>
          <w:szCs w:val="28"/>
        </w:rPr>
        <w:t xml:space="preserve"> первинних В-лімфоцитів і рівнем аутофосфорил</w:t>
      </w:r>
      <w:r>
        <w:rPr>
          <w:sz w:val="28"/>
          <w:szCs w:val="28"/>
        </w:rPr>
        <w:t>ю</w:t>
      </w:r>
      <w:r w:rsidRPr="0067383C">
        <w:rPr>
          <w:sz w:val="28"/>
          <w:szCs w:val="28"/>
        </w:rPr>
        <w:t>ван</w:t>
      </w:r>
      <w:r>
        <w:rPr>
          <w:sz w:val="28"/>
          <w:szCs w:val="28"/>
        </w:rPr>
        <w:t xml:space="preserve">ня </w:t>
      </w:r>
      <w:r w:rsidRPr="0067383C">
        <w:rPr>
          <w:sz w:val="28"/>
          <w:szCs w:val="28"/>
        </w:rPr>
        <w:t>PKD2.</w:t>
      </w:r>
    </w:p>
    <w:p w:rsidR="00D068ED" w:rsidRPr="0067383C" w:rsidRDefault="00D068ED" w:rsidP="00D068ED">
      <w:pPr>
        <w:spacing w:line="360" w:lineRule="auto"/>
        <w:jc w:val="both"/>
        <w:rPr>
          <w:sz w:val="28"/>
          <w:szCs w:val="28"/>
        </w:rPr>
      </w:pPr>
      <w:r>
        <w:rPr>
          <w:sz w:val="28"/>
          <w:szCs w:val="28"/>
        </w:rPr>
        <w:tab/>
      </w:r>
      <w:r w:rsidRPr="0067383C">
        <w:rPr>
          <w:sz w:val="28"/>
          <w:szCs w:val="28"/>
        </w:rPr>
        <w:t>3. В</w:t>
      </w:r>
      <w:r>
        <w:rPr>
          <w:sz w:val="28"/>
          <w:szCs w:val="28"/>
        </w:rPr>
        <w:t xml:space="preserve">иявлено </w:t>
      </w:r>
      <w:r w:rsidRPr="0067383C">
        <w:rPr>
          <w:sz w:val="28"/>
          <w:szCs w:val="28"/>
        </w:rPr>
        <w:t>BКР-залежну активацію та релокалізацію  PKD2 з цитоплазми до ядра в нормальних і злоякісно трансформованих В-лімфоцитах людини.</w:t>
      </w:r>
    </w:p>
    <w:p w:rsidR="00D068ED" w:rsidRPr="00DA72BF" w:rsidRDefault="00D068ED" w:rsidP="00D068ED">
      <w:pPr>
        <w:spacing w:line="360" w:lineRule="auto"/>
        <w:ind w:firstLine="567"/>
        <w:jc w:val="both"/>
        <w:rPr>
          <w:sz w:val="28"/>
          <w:szCs w:val="28"/>
        </w:rPr>
      </w:pPr>
      <w:r w:rsidRPr="00DA72BF">
        <w:rPr>
          <w:sz w:val="28"/>
          <w:szCs w:val="28"/>
        </w:rPr>
        <w:t>4. З‘ясовано, що для злоякісно трансформованих клітин хворих на лімфом</w:t>
      </w:r>
      <w:r>
        <w:rPr>
          <w:sz w:val="28"/>
          <w:szCs w:val="28"/>
        </w:rPr>
        <w:t>у</w:t>
      </w:r>
      <w:r w:rsidRPr="00DA72BF">
        <w:rPr>
          <w:sz w:val="28"/>
          <w:szCs w:val="28"/>
        </w:rPr>
        <w:t xml:space="preserve"> з малих лімфоцитів, лімфом</w:t>
      </w:r>
      <w:r>
        <w:rPr>
          <w:sz w:val="28"/>
          <w:szCs w:val="28"/>
        </w:rPr>
        <w:t>у</w:t>
      </w:r>
      <w:r w:rsidRPr="00DA72BF">
        <w:rPr>
          <w:sz w:val="28"/>
          <w:szCs w:val="28"/>
        </w:rPr>
        <w:t xml:space="preserve"> з клітин мантійної зони та лімфом</w:t>
      </w:r>
      <w:r>
        <w:rPr>
          <w:sz w:val="28"/>
          <w:szCs w:val="28"/>
        </w:rPr>
        <w:t>у</w:t>
      </w:r>
      <w:r w:rsidRPr="00DA72BF">
        <w:rPr>
          <w:sz w:val="28"/>
          <w:szCs w:val="28"/>
        </w:rPr>
        <w:t xml:space="preserve"> Беркітт</w:t>
      </w:r>
      <w:r>
        <w:rPr>
          <w:sz w:val="28"/>
          <w:szCs w:val="28"/>
        </w:rPr>
        <w:t>а спорадичного типу характерна цитоплазматична експресія</w:t>
      </w:r>
      <w:r w:rsidRPr="00DA72BF">
        <w:rPr>
          <w:sz w:val="28"/>
          <w:szCs w:val="28"/>
        </w:rPr>
        <w:t xml:space="preserve"> PKD2 та низький рівень її аутофосфорилювання. При лімфомі Ходжкіна високий рівень експресії та аутофосфорилювання PKD2 </w:t>
      </w:r>
      <w:r>
        <w:rPr>
          <w:sz w:val="28"/>
          <w:szCs w:val="28"/>
        </w:rPr>
        <w:t>виявлено</w:t>
      </w:r>
      <w:r w:rsidRPr="00DA72BF">
        <w:rPr>
          <w:sz w:val="28"/>
          <w:szCs w:val="28"/>
        </w:rPr>
        <w:t xml:space="preserve"> </w:t>
      </w:r>
      <w:r>
        <w:rPr>
          <w:sz w:val="28"/>
          <w:szCs w:val="28"/>
        </w:rPr>
        <w:t>переважно в цитоплазмі та ядрі</w:t>
      </w:r>
      <w:r w:rsidRPr="00DA72BF">
        <w:rPr>
          <w:sz w:val="28"/>
          <w:szCs w:val="28"/>
        </w:rPr>
        <w:t xml:space="preserve"> клітин</w:t>
      </w:r>
      <w:r>
        <w:rPr>
          <w:sz w:val="28"/>
          <w:szCs w:val="28"/>
        </w:rPr>
        <w:t xml:space="preserve"> Ходжкіна та</w:t>
      </w:r>
      <w:r w:rsidRPr="00DA72BF">
        <w:rPr>
          <w:sz w:val="28"/>
          <w:szCs w:val="28"/>
        </w:rPr>
        <w:t xml:space="preserve"> Березовського-Штернберга. </w:t>
      </w:r>
    </w:p>
    <w:p w:rsidR="00D068ED" w:rsidRPr="0067383C" w:rsidRDefault="00D068ED" w:rsidP="00D068ED">
      <w:pPr>
        <w:spacing w:line="360" w:lineRule="auto"/>
        <w:jc w:val="both"/>
        <w:rPr>
          <w:sz w:val="28"/>
          <w:szCs w:val="28"/>
        </w:rPr>
      </w:pPr>
      <w:r>
        <w:rPr>
          <w:sz w:val="28"/>
          <w:szCs w:val="28"/>
        </w:rPr>
        <w:lastRenderedPageBreak/>
        <w:tab/>
      </w:r>
      <w:r w:rsidRPr="0067383C">
        <w:rPr>
          <w:sz w:val="28"/>
          <w:szCs w:val="28"/>
        </w:rPr>
        <w:t xml:space="preserve">5. </w:t>
      </w:r>
      <w:r>
        <w:rPr>
          <w:sz w:val="28"/>
          <w:szCs w:val="28"/>
        </w:rPr>
        <w:t>В</w:t>
      </w:r>
      <w:r w:rsidRPr="0067383C">
        <w:rPr>
          <w:sz w:val="28"/>
          <w:szCs w:val="28"/>
        </w:rPr>
        <w:t xml:space="preserve">иділено три групи хворих на дифузну крупноклітинну В-клітинну лімфому, злоякісні клітини яких мають різний </w:t>
      </w:r>
      <w:r>
        <w:rPr>
          <w:sz w:val="28"/>
          <w:szCs w:val="28"/>
        </w:rPr>
        <w:t>рівень диференціювання</w:t>
      </w:r>
      <w:r w:rsidRPr="0067383C">
        <w:rPr>
          <w:sz w:val="28"/>
          <w:szCs w:val="28"/>
        </w:rPr>
        <w:t xml:space="preserve"> і відрізняються </w:t>
      </w:r>
      <w:r>
        <w:rPr>
          <w:sz w:val="28"/>
          <w:szCs w:val="28"/>
        </w:rPr>
        <w:t>з</w:t>
      </w:r>
      <w:r w:rsidRPr="0067383C">
        <w:rPr>
          <w:sz w:val="28"/>
          <w:szCs w:val="28"/>
        </w:rPr>
        <w:t>а внутрішньоклітинною локалізацією, рівнем експресії і аутофосфорилюванням PKD2</w:t>
      </w:r>
      <w:r>
        <w:rPr>
          <w:sz w:val="28"/>
          <w:szCs w:val="28"/>
        </w:rPr>
        <w:t xml:space="preserve"> і</w:t>
      </w:r>
      <w:r w:rsidRPr="0067383C">
        <w:rPr>
          <w:sz w:val="28"/>
          <w:szCs w:val="28"/>
        </w:rPr>
        <w:t xml:space="preserve"> експресі</w:t>
      </w:r>
      <w:r>
        <w:rPr>
          <w:sz w:val="28"/>
          <w:szCs w:val="28"/>
        </w:rPr>
        <w:t>єю</w:t>
      </w:r>
      <w:r w:rsidRPr="0067383C">
        <w:rPr>
          <w:sz w:val="28"/>
          <w:szCs w:val="28"/>
        </w:rPr>
        <w:t xml:space="preserve"> </w:t>
      </w:r>
      <w:r>
        <w:rPr>
          <w:sz w:val="28"/>
          <w:szCs w:val="28"/>
        </w:rPr>
        <w:t xml:space="preserve">відомого </w:t>
      </w:r>
      <w:r w:rsidRPr="0067383C">
        <w:rPr>
          <w:sz w:val="28"/>
          <w:szCs w:val="28"/>
        </w:rPr>
        <w:t>прогностичн</w:t>
      </w:r>
      <w:r>
        <w:rPr>
          <w:sz w:val="28"/>
          <w:szCs w:val="28"/>
        </w:rPr>
        <w:t>ого</w:t>
      </w:r>
      <w:r w:rsidRPr="0067383C">
        <w:rPr>
          <w:sz w:val="28"/>
          <w:szCs w:val="28"/>
        </w:rPr>
        <w:t xml:space="preserve"> маркер</w:t>
      </w:r>
      <w:r>
        <w:rPr>
          <w:sz w:val="28"/>
          <w:szCs w:val="28"/>
        </w:rPr>
        <w:t>а</w:t>
      </w:r>
      <w:r w:rsidRPr="0067383C">
        <w:rPr>
          <w:sz w:val="28"/>
          <w:szCs w:val="28"/>
        </w:rPr>
        <w:t xml:space="preserve"> </w:t>
      </w:r>
      <w:r>
        <w:rPr>
          <w:sz w:val="28"/>
          <w:szCs w:val="28"/>
        </w:rPr>
        <w:t xml:space="preserve">цього гістологічного варіанта </w:t>
      </w:r>
      <w:r w:rsidRPr="0067383C">
        <w:rPr>
          <w:sz w:val="28"/>
          <w:szCs w:val="28"/>
        </w:rPr>
        <w:t xml:space="preserve">лімфом </w:t>
      </w:r>
      <w:r>
        <w:rPr>
          <w:sz w:val="28"/>
          <w:szCs w:val="28"/>
        </w:rPr>
        <w:t xml:space="preserve">– </w:t>
      </w:r>
      <w:r w:rsidRPr="0067383C">
        <w:rPr>
          <w:sz w:val="28"/>
          <w:szCs w:val="28"/>
        </w:rPr>
        <w:t>PKC</w:t>
      </w:r>
      <w:r w:rsidRPr="0067383C">
        <w:rPr>
          <w:rFonts w:ascii="Symbol" w:hAnsi="Symbol"/>
          <w:sz w:val="28"/>
          <w:szCs w:val="28"/>
        </w:rPr>
        <w:t></w:t>
      </w:r>
      <w:r w:rsidRPr="0067383C">
        <w:rPr>
          <w:sz w:val="28"/>
          <w:szCs w:val="28"/>
        </w:rPr>
        <w:t>II.</w:t>
      </w:r>
    </w:p>
    <w:p w:rsidR="00D068ED" w:rsidRDefault="00D068ED" w:rsidP="00D068ED">
      <w:pPr>
        <w:spacing w:line="360" w:lineRule="auto"/>
        <w:jc w:val="both"/>
        <w:rPr>
          <w:sz w:val="28"/>
          <w:szCs w:val="28"/>
        </w:rPr>
      </w:pPr>
      <w:r>
        <w:rPr>
          <w:sz w:val="28"/>
          <w:szCs w:val="28"/>
        </w:rPr>
        <w:tab/>
      </w:r>
      <w:r w:rsidRPr="0067383C">
        <w:rPr>
          <w:sz w:val="28"/>
          <w:szCs w:val="28"/>
        </w:rPr>
        <w:t>6. Встановлено, що надекспресія PKC</w:t>
      </w:r>
      <w:r w:rsidRPr="0067383C">
        <w:rPr>
          <w:rFonts w:ascii="Symbol" w:hAnsi="Symbol"/>
          <w:sz w:val="28"/>
          <w:szCs w:val="28"/>
        </w:rPr>
        <w:t></w:t>
      </w:r>
      <w:r w:rsidRPr="0067383C">
        <w:rPr>
          <w:sz w:val="28"/>
          <w:szCs w:val="28"/>
        </w:rPr>
        <w:t>II в злоякісно трансформованих В-клітинах призводить до підвищення рівня активації PKD2 і фосфорилювання  HDAC.</w:t>
      </w:r>
    </w:p>
    <w:p w:rsidR="00D068ED" w:rsidRDefault="00D068ED" w:rsidP="00D068ED">
      <w:pPr>
        <w:spacing w:line="360" w:lineRule="auto"/>
        <w:ind w:firstLine="567"/>
        <w:jc w:val="both"/>
        <w:rPr>
          <w:sz w:val="28"/>
          <w:szCs w:val="28"/>
        </w:rPr>
      </w:pPr>
      <w:r w:rsidRPr="00DA72BF">
        <w:rPr>
          <w:sz w:val="28"/>
          <w:szCs w:val="28"/>
        </w:rPr>
        <w:t>7. З’ясовано, що надекспресія PKD2 підвищує рівень антиген-індукованої активації NF-</w:t>
      </w:r>
      <w:r w:rsidRPr="00DA72BF">
        <w:rPr>
          <w:rFonts w:ascii="Symbol" w:hAnsi="Symbol"/>
          <w:sz w:val="28"/>
          <w:szCs w:val="28"/>
        </w:rPr>
        <w:t></w:t>
      </w:r>
      <w:r w:rsidRPr="00DA72BF">
        <w:rPr>
          <w:sz w:val="28"/>
          <w:szCs w:val="28"/>
        </w:rPr>
        <w:t>B. Показано синергізм дії PKD2 з CARMA1 в активації NF-</w:t>
      </w:r>
      <w:r w:rsidRPr="00DA72BF">
        <w:rPr>
          <w:rFonts w:ascii="Symbol" w:hAnsi="Symbol"/>
          <w:sz w:val="28"/>
          <w:szCs w:val="28"/>
        </w:rPr>
        <w:t></w:t>
      </w:r>
      <w:r w:rsidRPr="00DA72BF">
        <w:rPr>
          <w:sz w:val="28"/>
          <w:szCs w:val="28"/>
        </w:rPr>
        <w:t>B</w:t>
      </w:r>
      <w:r>
        <w:rPr>
          <w:sz w:val="28"/>
          <w:szCs w:val="28"/>
        </w:rPr>
        <w:t>,</w:t>
      </w:r>
      <w:r w:rsidRPr="00E45465">
        <w:rPr>
          <w:sz w:val="28"/>
          <w:szCs w:val="28"/>
        </w:rPr>
        <w:t xml:space="preserve"> </w:t>
      </w:r>
      <w:r>
        <w:rPr>
          <w:sz w:val="28"/>
          <w:szCs w:val="28"/>
        </w:rPr>
        <w:t xml:space="preserve">що </w:t>
      </w:r>
      <w:r w:rsidRPr="00DA72BF">
        <w:rPr>
          <w:sz w:val="28"/>
          <w:szCs w:val="28"/>
        </w:rPr>
        <w:t>повністю залеж</w:t>
      </w:r>
      <w:r>
        <w:rPr>
          <w:sz w:val="28"/>
          <w:szCs w:val="28"/>
        </w:rPr>
        <w:t>и</w:t>
      </w:r>
      <w:r w:rsidRPr="00DA72BF">
        <w:rPr>
          <w:sz w:val="28"/>
          <w:szCs w:val="28"/>
        </w:rPr>
        <w:t>ть від кіназної активності PKD2.</w:t>
      </w:r>
    </w:p>
    <w:p w:rsidR="00D068ED" w:rsidRPr="00D068ED" w:rsidRDefault="00D068ED" w:rsidP="00D068ED">
      <w:pPr>
        <w:spacing w:line="360" w:lineRule="auto"/>
        <w:ind w:firstLine="567"/>
        <w:jc w:val="both"/>
        <w:rPr>
          <w:sz w:val="28"/>
          <w:szCs w:val="28"/>
          <w:lang w:val="en-US"/>
        </w:rPr>
      </w:pPr>
      <w:r>
        <w:rPr>
          <w:sz w:val="28"/>
          <w:szCs w:val="28"/>
        </w:rPr>
        <w:t>Список</w:t>
      </w:r>
      <w:r w:rsidRPr="00D068ED">
        <w:rPr>
          <w:sz w:val="28"/>
          <w:szCs w:val="28"/>
          <w:lang w:val="en-US"/>
        </w:rPr>
        <w:t xml:space="preserve"> </w:t>
      </w:r>
      <w:r>
        <w:rPr>
          <w:sz w:val="28"/>
          <w:szCs w:val="28"/>
        </w:rPr>
        <w:t>використаної</w:t>
      </w:r>
      <w:r w:rsidRPr="00D068ED">
        <w:rPr>
          <w:sz w:val="28"/>
          <w:szCs w:val="28"/>
          <w:lang w:val="en-US"/>
        </w:rPr>
        <w:t xml:space="preserve"> </w:t>
      </w:r>
      <w:r>
        <w:rPr>
          <w:sz w:val="28"/>
          <w:szCs w:val="28"/>
        </w:rPr>
        <w:t>літератури</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w:t>
      </w:r>
      <w:r w:rsidRPr="00D068ED">
        <w:rPr>
          <w:sz w:val="28"/>
          <w:szCs w:val="28"/>
          <w:lang w:val="en-US"/>
        </w:rPr>
        <w:tab/>
      </w:r>
      <w:r w:rsidRPr="00D068ED">
        <w:rPr>
          <w:bCs/>
          <w:sz w:val="28"/>
          <w:szCs w:val="28"/>
          <w:lang w:val="en-US"/>
        </w:rPr>
        <w:t>Kuppers R</w:t>
      </w:r>
      <w:r w:rsidRPr="00D068ED">
        <w:rPr>
          <w:sz w:val="28"/>
          <w:szCs w:val="28"/>
          <w:lang w:val="en-US"/>
        </w:rPr>
        <w:t>. Somatic hypermutation and B cell receptor selection in normal and transformed human B cells</w:t>
      </w:r>
      <w:r w:rsidRPr="00D068ED">
        <w:rPr>
          <w:i/>
          <w:iCs/>
          <w:sz w:val="28"/>
          <w:szCs w:val="28"/>
          <w:lang w:val="en-US"/>
        </w:rPr>
        <w:t>.</w:t>
      </w:r>
      <w:r w:rsidRPr="00D068ED">
        <w:rPr>
          <w:sz w:val="28"/>
          <w:szCs w:val="28"/>
          <w:lang w:val="en-US"/>
        </w:rPr>
        <w:t xml:space="preserve"> Ann N Y Acad Sci 2003; </w:t>
      </w:r>
      <w:r w:rsidRPr="00D068ED">
        <w:rPr>
          <w:bCs/>
          <w:sz w:val="28"/>
          <w:szCs w:val="28"/>
          <w:lang w:val="en-US"/>
        </w:rPr>
        <w:t>987</w:t>
      </w:r>
      <w:r w:rsidRPr="00D068ED">
        <w:rPr>
          <w:sz w:val="28"/>
          <w:szCs w:val="28"/>
          <w:lang w:val="en-US"/>
        </w:rPr>
        <w:t>: 173-9.</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2.</w:t>
      </w:r>
      <w:r w:rsidRPr="00D068ED">
        <w:rPr>
          <w:sz w:val="28"/>
          <w:szCs w:val="28"/>
          <w:lang w:val="en-US"/>
        </w:rPr>
        <w:tab/>
      </w:r>
      <w:r w:rsidRPr="00D068ED">
        <w:rPr>
          <w:bCs/>
          <w:sz w:val="28"/>
          <w:szCs w:val="28"/>
          <w:lang w:val="en-US"/>
        </w:rPr>
        <w:t>Rui LGoodnow CC</w:t>
      </w:r>
      <w:r w:rsidRPr="00D068ED">
        <w:rPr>
          <w:sz w:val="28"/>
          <w:szCs w:val="28"/>
          <w:lang w:val="en-US"/>
        </w:rPr>
        <w:t>. Lymphoma and the control of B cell growth and differentiation</w:t>
      </w:r>
      <w:r w:rsidRPr="00D068ED">
        <w:rPr>
          <w:i/>
          <w:iCs/>
          <w:sz w:val="28"/>
          <w:szCs w:val="28"/>
          <w:lang w:val="en-US"/>
        </w:rPr>
        <w:t>.</w:t>
      </w:r>
      <w:r w:rsidRPr="00D068ED">
        <w:rPr>
          <w:sz w:val="28"/>
          <w:szCs w:val="28"/>
          <w:lang w:val="en-US"/>
        </w:rPr>
        <w:t xml:space="preserve"> Curr Mol Med. 2006; </w:t>
      </w:r>
      <w:r w:rsidRPr="00D068ED">
        <w:rPr>
          <w:bCs/>
          <w:sz w:val="28"/>
          <w:szCs w:val="28"/>
          <w:lang w:val="en-US"/>
        </w:rPr>
        <w:t xml:space="preserve">6 </w:t>
      </w:r>
      <w:r w:rsidRPr="00D068ED">
        <w:rPr>
          <w:sz w:val="28"/>
          <w:szCs w:val="28"/>
          <w:lang w:val="en-US"/>
        </w:rPr>
        <w:t>(3): 291-308.</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3.</w:t>
      </w:r>
      <w:r w:rsidRPr="00D068ED">
        <w:rPr>
          <w:sz w:val="28"/>
          <w:szCs w:val="28"/>
          <w:lang w:val="en-US"/>
        </w:rPr>
        <w:tab/>
      </w:r>
      <w:r w:rsidRPr="00D068ED">
        <w:rPr>
          <w:bCs/>
          <w:sz w:val="28"/>
          <w:szCs w:val="28"/>
          <w:lang w:val="en-US"/>
        </w:rPr>
        <w:t>Klein UDalla-Favera R</w:t>
      </w:r>
      <w:r w:rsidRPr="00D068ED">
        <w:rPr>
          <w:sz w:val="28"/>
          <w:szCs w:val="28"/>
          <w:lang w:val="en-US"/>
        </w:rPr>
        <w:t>. Germinal centres: role in B-cell physiology and malignancy</w:t>
      </w:r>
      <w:r w:rsidRPr="00D068ED">
        <w:rPr>
          <w:i/>
          <w:iCs/>
          <w:sz w:val="28"/>
          <w:szCs w:val="28"/>
          <w:lang w:val="en-US"/>
        </w:rPr>
        <w:t>.</w:t>
      </w:r>
      <w:r w:rsidRPr="00D068ED">
        <w:rPr>
          <w:sz w:val="28"/>
          <w:szCs w:val="28"/>
          <w:lang w:val="en-US"/>
        </w:rPr>
        <w:t xml:space="preserve"> Nat Rev Immunol. 2008; </w:t>
      </w:r>
      <w:r w:rsidRPr="00D068ED">
        <w:rPr>
          <w:bCs/>
          <w:sz w:val="28"/>
          <w:szCs w:val="28"/>
          <w:lang w:val="en-US"/>
        </w:rPr>
        <w:t xml:space="preserve">8 </w:t>
      </w:r>
      <w:r w:rsidRPr="00D068ED">
        <w:rPr>
          <w:sz w:val="28"/>
          <w:szCs w:val="28"/>
          <w:lang w:val="en-US"/>
        </w:rPr>
        <w:t>(1): 22-33.</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4.</w:t>
      </w:r>
      <w:r w:rsidRPr="00D068ED">
        <w:rPr>
          <w:sz w:val="28"/>
          <w:szCs w:val="28"/>
          <w:lang w:val="en-US"/>
        </w:rPr>
        <w:tab/>
      </w:r>
      <w:r w:rsidRPr="00D068ED">
        <w:rPr>
          <w:bCs/>
          <w:sz w:val="28"/>
          <w:szCs w:val="28"/>
          <w:lang w:val="en-US"/>
        </w:rPr>
        <w:t>Chen L, Monti S, Juszczynski P</w:t>
      </w:r>
      <w:r w:rsidRPr="00D068ED">
        <w:rPr>
          <w:bCs/>
          <w:i/>
          <w:iCs/>
          <w:sz w:val="28"/>
          <w:szCs w:val="28"/>
          <w:lang w:val="en-US"/>
        </w:rPr>
        <w:t>, et al.</w:t>
      </w:r>
      <w:r w:rsidRPr="00D068ED">
        <w:rPr>
          <w:sz w:val="28"/>
          <w:szCs w:val="28"/>
          <w:lang w:val="en-US"/>
        </w:rPr>
        <w:t xml:space="preserve"> SYK-dependent tonic B-cell receptor signaling is a rational treatment target in diffuse large B-cell lymphoma</w:t>
      </w:r>
      <w:r w:rsidRPr="00D068ED">
        <w:rPr>
          <w:i/>
          <w:iCs/>
          <w:sz w:val="28"/>
          <w:szCs w:val="28"/>
          <w:lang w:val="en-US"/>
        </w:rPr>
        <w:t>.</w:t>
      </w:r>
      <w:r w:rsidRPr="00D068ED">
        <w:rPr>
          <w:sz w:val="28"/>
          <w:szCs w:val="28"/>
          <w:lang w:val="en-US"/>
        </w:rPr>
        <w:t xml:space="preserve"> Blood 2008; </w:t>
      </w:r>
      <w:r w:rsidRPr="00D068ED">
        <w:rPr>
          <w:bCs/>
          <w:sz w:val="28"/>
          <w:szCs w:val="28"/>
          <w:lang w:val="en-US"/>
        </w:rPr>
        <w:t xml:space="preserve">111 </w:t>
      </w:r>
      <w:r w:rsidRPr="00D068ED">
        <w:rPr>
          <w:sz w:val="28"/>
          <w:szCs w:val="28"/>
          <w:lang w:val="en-US"/>
        </w:rPr>
        <w:t>(4): 2230-7.</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5.</w:t>
      </w:r>
      <w:r w:rsidRPr="00D068ED">
        <w:rPr>
          <w:sz w:val="28"/>
          <w:szCs w:val="28"/>
          <w:lang w:val="en-US"/>
        </w:rPr>
        <w:tab/>
      </w:r>
      <w:r w:rsidRPr="00D068ED">
        <w:rPr>
          <w:bCs/>
          <w:sz w:val="28"/>
          <w:szCs w:val="28"/>
          <w:lang w:val="en-US"/>
        </w:rPr>
        <w:t>Chen H, Yang D, Carroll S</w:t>
      </w:r>
      <w:r w:rsidRPr="00D068ED">
        <w:rPr>
          <w:bCs/>
          <w:i/>
          <w:iCs/>
          <w:sz w:val="28"/>
          <w:szCs w:val="28"/>
          <w:lang w:val="en-US"/>
        </w:rPr>
        <w:t>, et al.</w:t>
      </w:r>
      <w:r w:rsidRPr="00D068ED">
        <w:rPr>
          <w:sz w:val="28"/>
          <w:szCs w:val="28"/>
          <w:lang w:val="en-US"/>
        </w:rPr>
        <w:t xml:space="preserve"> Activation of the macrophage A2b adenosine receptor regulates tumor necrosis factor-alpha levels following vascular injury</w:t>
      </w:r>
      <w:r w:rsidRPr="00D068ED">
        <w:rPr>
          <w:i/>
          <w:iCs/>
          <w:sz w:val="28"/>
          <w:szCs w:val="28"/>
          <w:lang w:val="en-US"/>
        </w:rPr>
        <w:t>.</w:t>
      </w:r>
      <w:r w:rsidRPr="00D068ED">
        <w:rPr>
          <w:sz w:val="28"/>
          <w:szCs w:val="28"/>
          <w:lang w:val="en-US"/>
        </w:rPr>
        <w:t xml:space="preserve"> Exp Hematol. 2009; </w:t>
      </w:r>
      <w:r w:rsidRPr="00D068ED">
        <w:rPr>
          <w:bCs/>
          <w:sz w:val="28"/>
          <w:szCs w:val="28"/>
          <w:lang w:val="en-US"/>
        </w:rPr>
        <w:t xml:space="preserve">37 </w:t>
      </w:r>
      <w:r w:rsidRPr="00D068ED">
        <w:rPr>
          <w:sz w:val="28"/>
          <w:szCs w:val="28"/>
          <w:lang w:val="en-US"/>
        </w:rPr>
        <w:t>(5): 533-8.</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lastRenderedPageBreak/>
        <w:t>6.</w:t>
      </w:r>
      <w:r w:rsidRPr="00D068ED">
        <w:rPr>
          <w:sz w:val="28"/>
          <w:szCs w:val="28"/>
          <w:lang w:val="en-US"/>
        </w:rPr>
        <w:tab/>
      </w:r>
      <w:r w:rsidRPr="00D068ED">
        <w:rPr>
          <w:bCs/>
          <w:sz w:val="28"/>
          <w:szCs w:val="28"/>
          <w:lang w:val="en-US"/>
        </w:rPr>
        <w:t>Teachey DT, Grupp SABrown VI</w:t>
      </w:r>
      <w:r w:rsidRPr="00D068ED">
        <w:rPr>
          <w:sz w:val="28"/>
          <w:szCs w:val="28"/>
          <w:lang w:val="en-US"/>
        </w:rPr>
        <w:t>. Mammalian target of rapamycin inhibitors and their potential role in therapy in leukaemia and other haematological malignancies</w:t>
      </w:r>
      <w:r w:rsidRPr="00D068ED">
        <w:rPr>
          <w:i/>
          <w:iCs/>
          <w:sz w:val="28"/>
          <w:szCs w:val="28"/>
          <w:lang w:val="en-US"/>
        </w:rPr>
        <w:t>.</w:t>
      </w:r>
      <w:r w:rsidRPr="00D068ED">
        <w:rPr>
          <w:sz w:val="28"/>
          <w:szCs w:val="28"/>
          <w:lang w:val="en-US"/>
        </w:rPr>
        <w:t xml:space="preserve"> Br J Haematol 2009.</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7.</w:t>
      </w:r>
      <w:r w:rsidRPr="00D068ED">
        <w:rPr>
          <w:sz w:val="28"/>
          <w:szCs w:val="28"/>
          <w:lang w:val="en-US"/>
        </w:rPr>
        <w:tab/>
      </w:r>
      <w:r w:rsidRPr="00D068ED">
        <w:rPr>
          <w:bCs/>
          <w:sz w:val="28"/>
          <w:szCs w:val="28"/>
          <w:lang w:val="en-US"/>
        </w:rPr>
        <w:t>Steelman LS, Stadelman KM, Chappell WH</w:t>
      </w:r>
      <w:r w:rsidRPr="00D068ED">
        <w:rPr>
          <w:bCs/>
          <w:i/>
          <w:iCs/>
          <w:sz w:val="28"/>
          <w:szCs w:val="28"/>
          <w:lang w:val="en-US"/>
        </w:rPr>
        <w:t>, et al.</w:t>
      </w:r>
      <w:r w:rsidRPr="00D068ED">
        <w:rPr>
          <w:sz w:val="28"/>
          <w:szCs w:val="28"/>
          <w:lang w:val="en-US"/>
        </w:rPr>
        <w:t xml:space="preserve"> Akt as a therapeutic target in cancer</w:t>
      </w:r>
      <w:r w:rsidRPr="00D068ED">
        <w:rPr>
          <w:i/>
          <w:iCs/>
          <w:sz w:val="28"/>
          <w:szCs w:val="28"/>
          <w:lang w:val="en-US"/>
        </w:rPr>
        <w:t>.</w:t>
      </w:r>
      <w:r w:rsidRPr="00D068ED">
        <w:rPr>
          <w:sz w:val="28"/>
          <w:szCs w:val="28"/>
          <w:lang w:val="en-US"/>
        </w:rPr>
        <w:t xml:space="preserve"> Expert Opin Ther Targets 2008; </w:t>
      </w:r>
      <w:r w:rsidRPr="00D068ED">
        <w:rPr>
          <w:bCs/>
          <w:sz w:val="28"/>
          <w:szCs w:val="28"/>
          <w:lang w:val="en-US"/>
        </w:rPr>
        <w:t xml:space="preserve">12 </w:t>
      </w:r>
      <w:r w:rsidRPr="00D068ED">
        <w:rPr>
          <w:sz w:val="28"/>
          <w:szCs w:val="28"/>
          <w:lang w:val="en-US"/>
        </w:rPr>
        <w:t>(9): 1139-65.</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8.</w:t>
      </w:r>
      <w:r w:rsidRPr="00D068ED">
        <w:rPr>
          <w:sz w:val="28"/>
          <w:szCs w:val="28"/>
          <w:lang w:val="en-US"/>
        </w:rPr>
        <w:tab/>
      </w:r>
      <w:r w:rsidRPr="00D068ED">
        <w:rPr>
          <w:bCs/>
          <w:sz w:val="28"/>
          <w:szCs w:val="28"/>
          <w:lang w:val="en-US"/>
        </w:rPr>
        <w:t>McCubrey JA, Milella M, Tafuri A</w:t>
      </w:r>
      <w:r w:rsidRPr="00D068ED">
        <w:rPr>
          <w:bCs/>
          <w:i/>
          <w:iCs/>
          <w:sz w:val="28"/>
          <w:szCs w:val="28"/>
          <w:lang w:val="en-US"/>
        </w:rPr>
        <w:t>, et al.</w:t>
      </w:r>
      <w:r w:rsidRPr="00D068ED">
        <w:rPr>
          <w:sz w:val="28"/>
          <w:szCs w:val="28"/>
          <w:lang w:val="en-US"/>
        </w:rPr>
        <w:t xml:space="preserve"> Targeting the Raf/MEK/ERK pathway with small-molecule inhibitors</w:t>
      </w:r>
      <w:r w:rsidRPr="00D068ED">
        <w:rPr>
          <w:i/>
          <w:iCs/>
          <w:sz w:val="28"/>
          <w:szCs w:val="28"/>
          <w:lang w:val="en-US"/>
        </w:rPr>
        <w:t>.</w:t>
      </w:r>
      <w:r w:rsidRPr="00D068ED">
        <w:rPr>
          <w:sz w:val="28"/>
          <w:szCs w:val="28"/>
          <w:lang w:val="en-US"/>
        </w:rPr>
        <w:t xml:space="preserve"> Curr Opin Investig Drugs 2008; </w:t>
      </w:r>
      <w:r w:rsidRPr="00D068ED">
        <w:rPr>
          <w:bCs/>
          <w:sz w:val="28"/>
          <w:szCs w:val="28"/>
          <w:lang w:val="en-US"/>
        </w:rPr>
        <w:t xml:space="preserve">9 </w:t>
      </w:r>
      <w:r w:rsidRPr="00D068ED">
        <w:rPr>
          <w:sz w:val="28"/>
          <w:szCs w:val="28"/>
          <w:lang w:val="en-US"/>
        </w:rPr>
        <w:t>(6): 614-30.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9.</w:t>
      </w:r>
      <w:r w:rsidRPr="00D068ED">
        <w:rPr>
          <w:sz w:val="28"/>
          <w:szCs w:val="28"/>
          <w:lang w:val="en-US"/>
        </w:rPr>
        <w:tab/>
      </w:r>
      <w:r w:rsidRPr="00D068ED">
        <w:rPr>
          <w:bCs/>
          <w:sz w:val="28"/>
          <w:szCs w:val="28"/>
          <w:lang w:val="en-US"/>
        </w:rPr>
        <w:t>Manning G, Whyte DB, Martinez R</w:t>
      </w:r>
      <w:r w:rsidRPr="00D068ED">
        <w:rPr>
          <w:bCs/>
          <w:i/>
          <w:iCs/>
          <w:sz w:val="28"/>
          <w:szCs w:val="28"/>
          <w:lang w:val="en-US"/>
        </w:rPr>
        <w:t>, et al.</w:t>
      </w:r>
      <w:r w:rsidRPr="00D068ED">
        <w:rPr>
          <w:sz w:val="28"/>
          <w:szCs w:val="28"/>
          <w:lang w:val="en-US"/>
        </w:rPr>
        <w:t xml:space="preserve"> The protein kinase complement of the human genome</w:t>
      </w:r>
      <w:r w:rsidRPr="00D068ED">
        <w:rPr>
          <w:i/>
          <w:iCs/>
          <w:sz w:val="28"/>
          <w:szCs w:val="28"/>
          <w:lang w:val="en-US"/>
        </w:rPr>
        <w:t>.</w:t>
      </w:r>
      <w:r w:rsidRPr="00D068ED">
        <w:rPr>
          <w:sz w:val="28"/>
          <w:szCs w:val="28"/>
          <w:lang w:val="en-US"/>
        </w:rPr>
        <w:t xml:space="preserve"> Science 2002; </w:t>
      </w:r>
      <w:r w:rsidRPr="00D068ED">
        <w:rPr>
          <w:bCs/>
          <w:sz w:val="28"/>
          <w:szCs w:val="28"/>
          <w:lang w:val="en-US"/>
        </w:rPr>
        <w:t xml:space="preserve">298 </w:t>
      </w:r>
      <w:r w:rsidRPr="00D068ED">
        <w:rPr>
          <w:sz w:val="28"/>
          <w:szCs w:val="28"/>
          <w:lang w:val="en-US"/>
        </w:rPr>
        <w:t>(5600): 1912-34.</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10.</w:t>
      </w:r>
      <w:r w:rsidRPr="00D068ED">
        <w:rPr>
          <w:sz w:val="28"/>
          <w:szCs w:val="28"/>
          <w:lang w:val="en-US"/>
        </w:rPr>
        <w:tab/>
      </w:r>
      <w:r w:rsidRPr="00D068ED">
        <w:rPr>
          <w:bCs/>
          <w:sz w:val="28"/>
          <w:szCs w:val="28"/>
          <w:lang w:val="en-US"/>
        </w:rPr>
        <w:t>Van Lint J, Rykx A, Maeda Y</w:t>
      </w:r>
      <w:r w:rsidRPr="00D068ED">
        <w:rPr>
          <w:bCs/>
          <w:i/>
          <w:iCs/>
          <w:sz w:val="28"/>
          <w:szCs w:val="28"/>
          <w:lang w:val="en-US"/>
        </w:rPr>
        <w:t>, et al.</w:t>
      </w:r>
      <w:r w:rsidRPr="00D068ED">
        <w:rPr>
          <w:sz w:val="28"/>
          <w:szCs w:val="28"/>
          <w:lang w:val="en-US"/>
        </w:rPr>
        <w:t xml:space="preserve"> Protein kinase D: an intracellular traffic regulator on the move</w:t>
      </w:r>
      <w:r w:rsidRPr="00D068ED">
        <w:rPr>
          <w:i/>
          <w:iCs/>
          <w:sz w:val="28"/>
          <w:szCs w:val="28"/>
          <w:lang w:val="en-US"/>
        </w:rPr>
        <w:t>.</w:t>
      </w:r>
      <w:r w:rsidRPr="00D068ED">
        <w:rPr>
          <w:sz w:val="28"/>
          <w:szCs w:val="28"/>
          <w:lang w:val="en-US"/>
        </w:rPr>
        <w:t xml:space="preserve"> Trends Cell Biol 2002; </w:t>
      </w:r>
      <w:r w:rsidRPr="00D068ED">
        <w:rPr>
          <w:bCs/>
          <w:sz w:val="28"/>
          <w:szCs w:val="28"/>
          <w:lang w:val="en-US"/>
        </w:rPr>
        <w:t xml:space="preserve">12 </w:t>
      </w:r>
      <w:r w:rsidRPr="00D068ED">
        <w:rPr>
          <w:sz w:val="28"/>
          <w:szCs w:val="28"/>
          <w:lang w:val="en-US"/>
        </w:rPr>
        <w:t>(4): 193-200.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11.</w:t>
      </w:r>
      <w:r w:rsidRPr="00D068ED">
        <w:rPr>
          <w:sz w:val="28"/>
          <w:szCs w:val="28"/>
          <w:lang w:val="en-US"/>
        </w:rPr>
        <w:tab/>
      </w:r>
      <w:r w:rsidRPr="00D068ED">
        <w:rPr>
          <w:bCs/>
          <w:sz w:val="28"/>
          <w:szCs w:val="28"/>
          <w:lang w:val="en-US"/>
        </w:rPr>
        <w:t>Song J, Li J, Qiao J</w:t>
      </w:r>
      <w:r w:rsidRPr="00D068ED">
        <w:rPr>
          <w:bCs/>
          <w:i/>
          <w:iCs/>
          <w:sz w:val="28"/>
          <w:szCs w:val="28"/>
          <w:lang w:val="en-US"/>
        </w:rPr>
        <w:t>, et al.</w:t>
      </w:r>
      <w:r w:rsidRPr="00D068ED">
        <w:rPr>
          <w:sz w:val="28"/>
          <w:szCs w:val="28"/>
          <w:lang w:val="en-US"/>
        </w:rPr>
        <w:t xml:space="preserve"> PKD prevents H2O2-induced apoptosis via NF-kappaB and p38 MAPK in RIE-1 cells</w:t>
      </w:r>
      <w:r w:rsidRPr="00D068ED">
        <w:rPr>
          <w:i/>
          <w:iCs/>
          <w:sz w:val="28"/>
          <w:szCs w:val="28"/>
          <w:lang w:val="en-US"/>
        </w:rPr>
        <w:t>.</w:t>
      </w:r>
      <w:r w:rsidRPr="00D068ED">
        <w:rPr>
          <w:sz w:val="28"/>
          <w:szCs w:val="28"/>
          <w:lang w:val="en-US"/>
        </w:rPr>
        <w:t xml:space="preserve"> Biochem Biophys Res Commun 2009; </w:t>
      </w:r>
      <w:r w:rsidRPr="00D068ED">
        <w:rPr>
          <w:bCs/>
          <w:sz w:val="28"/>
          <w:szCs w:val="28"/>
          <w:lang w:val="en-US"/>
        </w:rPr>
        <w:t xml:space="preserve">378 </w:t>
      </w:r>
      <w:r w:rsidRPr="00D068ED">
        <w:rPr>
          <w:sz w:val="28"/>
          <w:szCs w:val="28"/>
          <w:lang w:val="en-US"/>
        </w:rPr>
        <w:t>(3): 610-4.</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12.</w:t>
      </w:r>
      <w:r w:rsidRPr="00D068ED">
        <w:rPr>
          <w:sz w:val="28"/>
          <w:szCs w:val="28"/>
          <w:lang w:val="en-US"/>
        </w:rPr>
        <w:tab/>
      </w:r>
      <w:r w:rsidRPr="00D068ED">
        <w:rPr>
          <w:bCs/>
          <w:sz w:val="28"/>
          <w:szCs w:val="28"/>
          <w:lang w:val="en-US"/>
        </w:rPr>
        <w:t>Rozengurt E, Rey OWaldron RT</w:t>
      </w:r>
      <w:r w:rsidRPr="00D068ED">
        <w:rPr>
          <w:sz w:val="28"/>
          <w:szCs w:val="28"/>
          <w:lang w:val="en-US"/>
        </w:rPr>
        <w:t>. Protein kinase D signaling</w:t>
      </w:r>
      <w:r w:rsidRPr="00D068ED">
        <w:rPr>
          <w:i/>
          <w:iCs/>
          <w:sz w:val="28"/>
          <w:szCs w:val="28"/>
          <w:lang w:val="en-US"/>
        </w:rPr>
        <w:t>.</w:t>
      </w:r>
      <w:r w:rsidRPr="00D068ED">
        <w:rPr>
          <w:sz w:val="28"/>
          <w:szCs w:val="28"/>
          <w:lang w:val="en-US"/>
        </w:rPr>
        <w:t xml:space="preserve"> J Biol Chem 2005; </w:t>
      </w:r>
      <w:r w:rsidRPr="00D068ED">
        <w:rPr>
          <w:bCs/>
          <w:sz w:val="28"/>
          <w:szCs w:val="28"/>
          <w:lang w:val="en-US"/>
        </w:rPr>
        <w:t>8</w:t>
      </w:r>
      <w:r w:rsidRPr="00D068ED">
        <w:rPr>
          <w:sz w:val="28"/>
          <w:szCs w:val="28"/>
          <w:lang w:val="en-US"/>
        </w:rPr>
        <w:t>: 8.</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13.</w:t>
      </w:r>
      <w:r w:rsidRPr="00D068ED">
        <w:rPr>
          <w:sz w:val="28"/>
          <w:szCs w:val="28"/>
          <w:lang w:val="en-US"/>
        </w:rPr>
        <w:tab/>
      </w:r>
      <w:r w:rsidRPr="00D068ED">
        <w:rPr>
          <w:bCs/>
          <w:sz w:val="28"/>
          <w:szCs w:val="28"/>
          <w:lang w:val="en-US"/>
        </w:rPr>
        <w:t>Rozengurt E, Sinnett-Smith JZugaza JL</w:t>
      </w:r>
      <w:r w:rsidRPr="00D068ED">
        <w:rPr>
          <w:sz w:val="28"/>
          <w:szCs w:val="28"/>
          <w:lang w:val="en-US"/>
        </w:rPr>
        <w:t>. Protein kinase D: a novel target for diacylglycerol and phorbol esters</w:t>
      </w:r>
      <w:r w:rsidRPr="00D068ED">
        <w:rPr>
          <w:i/>
          <w:iCs/>
          <w:sz w:val="28"/>
          <w:szCs w:val="28"/>
          <w:lang w:val="en-US"/>
        </w:rPr>
        <w:t>.</w:t>
      </w:r>
      <w:r w:rsidRPr="00D068ED">
        <w:rPr>
          <w:sz w:val="28"/>
          <w:szCs w:val="28"/>
          <w:lang w:val="en-US"/>
        </w:rPr>
        <w:t xml:space="preserve"> Biochem Soc Trans 1997; </w:t>
      </w:r>
      <w:r w:rsidRPr="00D068ED">
        <w:rPr>
          <w:bCs/>
          <w:sz w:val="28"/>
          <w:szCs w:val="28"/>
          <w:lang w:val="en-US"/>
        </w:rPr>
        <w:t xml:space="preserve">25 </w:t>
      </w:r>
      <w:r w:rsidRPr="00D068ED">
        <w:rPr>
          <w:sz w:val="28"/>
          <w:szCs w:val="28"/>
          <w:lang w:val="en-US"/>
        </w:rPr>
        <w:t>(2): 565-71.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14.</w:t>
      </w:r>
      <w:r w:rsidRPr="00D068ED">
        <w:rPr>
          <w:sz w:val="28"/>
          <w:szCs w:val="28"/>
          <w:lang w:val="en-US"/>
        </w:rPr>
        <w:tab/>
      </w:r>
      <w:r w:rsidRPr="00D068ED">
        <w:rPr>
          <w:bCs/>
          <w:sz w:val="28"/>
          <w:szCs w:val="28"/>
          <w:lang w:val="en-US"/>
        </w:rPr>
        <w:t>Jaggi M, Du C, Zhang W</w:t>
      </w:r>
      <w:r w:rsidRPr="00D068ED">
        <w:rPr>
          <w:bCs/>
          <w:i/>
          <w:iCs/>
          <w:sz w:val="28"/>
          <w:szCs w:val="28"/>
          <w:lang w:val="en-US"/>
        </w:rPr>
        <w:t>, et al.</w:t>
      </w:r>
      <w:r w:rsidRPr="00D068ED">
        <w:rPr>
          <w:sz w:val="28"/>
          <w:szCs w:val="28"/>
          <w:lang w:val="en-US"/>
        </w:rPr>
        <w:t xml:space="preserve"> Protein kinase D1: a protein of emerging translational interest</w:t>
      </w:r>
      <w:r w:rsidRPr="00D068ED">
        <w:rPr>
          <w:i/>
          <w:iCs/>
          <w:sz w:val="28"/>
          <w:szCs w:val="28"/>
          <w:lang w:val="en-US"/>
        </w:rPr>
        <w:t>.</w:t>
      </w:r>
      <w:r w:rsidRPr="00D068ED">
        <w:rPr>
          <w:sz w:val="28"/>
          <w:szCs w:val="28"/>
          <w:lang w:val="en-US"/>
        </w:rPr>
        <w:t xml:space="preserve"> Front Biosci 2007; </w:t>
      </w:r>
      <w:r w:rsidRPr="00D068ED">
        <w:rPr>
          <w:bCs/>
          <w:sz w:val="28"/>
          <w:szCs w:val="28"/>
          <w:lang w:val="en-US"/>
        </w:rPr>
        <w:t>12</w:t>
      </w:r>
      <w:r w:rsidRPr="00D068ED">
        <w:rPr>
          <w:sz w:val="28"/>
          <w:szCs w:val="28"/>
          <w:lang w:val="en-US"/>
        </w:rPr>
        <w:t>: 3757-67.</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15.</w:t>
      </w:r>
      <w:r w:rsidRPr="00D068ED">
        <w:rPr>
          <w:sz w:val="28"/>
          <w:szCs w:val="28"/>
          <w:lang w:val="en-US"/>
        </w:rPr>
        <w:tab/>
      </w:r>
      <w:r w:rsidRPr="00D068ED">
        <w:rPr>
          <w:bCs/>
          <w:sz w:val="28"/>
          <w:szCs w:val="28"/>
          <w:lang w:val="en-US"/>
        </w:rPr>
        <w:t>Mak P, Jaggi M, Syed V</w:t>
      </w:r>
      <w:r w:rsidRPr="00D068ED">
        <w:rPr>
          <w:bCs/>
          <w:i/>
          <w:iCs/>
          <w:sz w:val="28"/>
          <w:szCs w:val="28"/>
          <w:lang w:val="en-US"/>
        </w:rPr>
        <w:t>, et al.</w:t>
      </w:r>
      <w:r w:rsidRPr="00D068ED">
        <w:rPr>
          <w:sz w:val="28"/>
          <w:szCs w:val="28"/>
          <w:lang w:val="en-US"/>
        </w:rPr>
        <w:t xml:space="preserve"> Protein kinase D1 (PKD1) influences androgen receptor (AR) function in prostate cancer cells</w:t>
      </w:r>
      <w:r w:rsidRPr="00D068ED">
        <w:rPr>
          <w:i/>
          <w:iCs/>
          <w:sz w:val="28"/>
          <w:szCs w:val="28"/>
          <w:lang w:val="en-US"/>
        </w:rPr>
        <w:t>.</w:t>
      </w:r>
      <w:r w:rsidRPr="00D068ED">
        <w:rPr>
          <w:sz w:val="28"/>
          <w:szCs w:val="28"/>
          <w:lang w:val="en-US"/>
        </w:rPr>
        <w:t xml:space="preserve"> Biochem Biophys Res Commun 2008; </w:t>
      </w:r>
      <w:r w:rsidRPr="00D068ED">
        <w:rPr>
          <w:bCs/>
          <w:sz w:val="28"/>
          <w:szCs w:val="28"/>
          <w:lang w:val="en-US"/>
        </w:rPr>
        <w:t xml:space="preserve">373 </w:t>
      </w:r>
      <w:r w:rsidRPr="00D068ED">
        <w:rPr>
          <w:sz w:val="28"/>
          <w:szCs w:val="28"/>
          <w:lang w:val="en-US"/>
        </w:rPr>
        <w:t>(4): 618-23.</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lastRenderedPageBreak/>
        <w:t>16.</w:t>
      </w:r>
      <w:r w:rsidRPr="00D068ED">
        <w:rPr>
          <w:sz w:val="28"/>
          <w:szCs w:val="28"/>
          <w:lang w:val="en-US"/>
        </w:rPr>
        <w:tab/>
      </w:r>
      <w:r w:rsidRPr="00D068ED">
        <w:rPr>
          <w:bCs/>
          <w:sz w:val="28"/>
          <w:szCs w:val="28"/>
          <w:lang w:val="en-US"/>
        </w:rPr>
        <w:t>Steelman LS, Abrams SL, Whelan J</w:t>
      </w:r>
      <w:r w:rsidRPr="00D068ED">
        <w:rPr>
          <w:bCs/>
          <w:i/>
          <w:iCs/>
          <w:sz w:val="28"/>
          <w:szCs w:val="28"/>
          <w:lang w:val="en-US"/>
        </w:rPr>
        <w:t>, et al.</w:t>
      </w:r>
      <w:r w:rsidRPr="00D068ED">
        <w:rPr>
          <w:sz w:val="28"/>
          <w:szCs w:val="28"/>
          <w:lang w:val="en-US"/>
        </w:rPr>
        <w:t xml:space="preserve"> Contributions of the Raf/MEK/ERK, PI3K/PTEN/Akt/mTOR and Jak/STAT pathways to leukemia</w:t>
      </w:r>
      <w:r w:rsidRPr="00D068ED">
        <w:rPr>
          <w:i/>
          <w:iCs/>
          <w:sz w:val="28"/>
          <w:szCs w:val="28"/>
          <w:lang w:val="en-US"/>
        </w:rPr>
        <w:t>.</w:t>
      </w:r>
      <w:r w:rsidRPr="00D068ED">
        <w:rPr>
          <w:sz w:val="28"/>
          <w:szCs w:val="28"/>
          <w:lang w:val="en-US"/>
        </w:rPr>
        <w:t xml:space="preserve"> Leukemia 2008; </w:t>
      </w:r>
      <w:r w:rsidRPr="00D068ED">
        <w:rPr>
          <w:bCs/>
          <w:sz w:val="28"/>
          <w:szCs w:val="28"/>
          <w:lang w:val="en-US"/>
        </w:rPr>
        <w:t xml:space="preserve">22 </w:t>
      </w:r>
      <w:r w:rsidRPr="00D068ED">
        <w:rPr>
          <w:sz w:val="28"/>
          <w:szCs w:val="28"/>
          <w:lang w:val="en-US"/>
        </w:rPr>
        <w:t>(4): 686-707.</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17.</w:t>
      </w:r>
      <w:r w:rsidRPr="00D068ED">
        <w:rPr>
          <w:sz w:val="28"/>
          <w:szCs w:val="28"/>
          <w:lang w:val="en-US"/>
        </w:rPr>
        <w:tab/>
      </w:r>
      <w:r w:rsidRPr="00D068ED">
        <w:rPr>
          <w:bCs/>
          <w:sz w:val="28"/>
          <w:szCs w:val="28"/>
          <w:lang w:val="en-US"/>
        </w:rPr>
        <w:t>McCubrey JA, Steelman LS, Abrams SL</w:t>
      </w:r>
      <w:r w:rsidRPr="00D068ED">
        <w:rPr>
          <w:bCs/>
          <w:i/>
          <w:iCs/>
          <w:sz w:val="28"/>
          <w:szCs w:val="28"/>
          <w:lang w:val="en-US"/>
        </w:rPr>
        <w:t>, et al.</w:t>
      </w:r>
      <w:r w:rsidRPr="00D068ED">
        <w:rPr>
          <w:sz w:val="28"/>
          <w:szCs w:val="28"/>
          <w:lang w:val="en-US"/>
        </w:rPr>
        <w:t xml:space="preserve"> Targeting survival cascades induced by activation of Ras/Raf/MEK/ERK, PI3K/PTEN/Akt/mTOR and Jak/STAT pathways for effective leukemia therapy</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Surviving cell death through epidermal growth factor (EGF) signal transduction pathways: implications for cancer therapy</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The role of tyrosine phosphorylation in regulation of signal transduction pathways in unicellular eukaryotes</w:t>
      </w:r>
      <w:r w:rsidRPr="00D068ED">
        <w:rPr>
          <w:i/>
          <w:iCs/>
          <w:sz w:val="28"/>
          <w:szCs w:val="28"/>
          <w:lang w:val="en-US"/>
        </w:rPr>
        <w:t>.</w:t>
      </w:r>
      <w:r w:rsidRPr="00D068ED">
        <w:rPr>
          <w:sz w:val="28"/>
          <w:szCs w:val="28"/>
          <w:lang w:val="en-US"/>
        </w:rPr>
        <w:t xml:space="preserve"> Leukemia 2008; </w:t>
      </w:r>
      <w:r w:rsidRPr="00D068ED">
        <w:rPr>
          <w:bCs/>
          <w:sz w:val="28"/>
          <w:szCs w:val="28"/>
          <w:lang w:val="en-US"/>
        </w:rPr>
        <w:t xml:space="preserve">22 </w:t>
      </w:r>
      <w:r w:rsidRPr="00D068ED">
        <w:rPr>
          <w:sz w:val="28"/>
          <w:szCs w:val="28"/>
          <w:lang w:val="en-US"/>
        </w:rPr>
        <w:t>(4): 708-22.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18.</w:t>
      </w:r>
      <w:r w:rsidRPr="00D068ED">
        <w:rPr>
          <w:sz w:val="28"/>
          <w:szCs w:val="28"/>
          <w:lang w:val="en-US"/>
        </w:rPr>
        <w:tab/>
      </w:r>
      <w:r w:rsidRPr="00D068ED">
        <w:rPr>
          <w:bCs/>
          <w:sz w:val="28"/>
          <w:szCs w:val="28"/>
          <w:lang w:val="en-US"/>
        </w:rPr>
        <w:t>Gollob JA, Wilhelm S, Carter C</w:t>
      </w:r>
      <w:r w:rsidRPr="00D068ED">
        <w:rPr>
          <w:bCs/>
          <w:i/>
          <w:iCs/>
          <w:sz w:val="28"/>
          <w:szCs w:val="28"/>
          <w:lang w:val="en-US"/>
        </w:rPr>
        <w:t>, et al.</w:t>
      </w:r>
      <w:r w:rsidRPr="00D068ED">
        <w:rPr>
          <w:sz w:val="28"/>
          <w:szCs w:val="28"/>
          <w:lang w:val="en-US"/>
        </w:rPr>
        <w:t xml:space="preserve"> Role of Raf kinase in cancer: therapeutic potential of targeting the Raf/MEK/ERK signal transduction pathway</w:t>
      </w:r>
      <w:r w:rsidRPr="00D068ED">
        <w:rPr>
          <w:i/>
          <w:iCs/>
          <w:sz w:val="28"/>
          <w:szCs w:val="28"/>
          <w:lang w:val="en-US"/>
        </w:rPr>
        <w:t>.</w:t>
      </w:r>
      <w:r w:rsidRPr="00D068ED">
        <w:rPr>
          <w:sz w:val="28"/>
          <w:szCs w:val="28"/>
          <w:lang w:val="en-US"/>
        </w:rPr>
        <w:t xml:space="preserve"> Semin Oncol 2006; </w:t>
      </w:r>
      <w:r w:rsidRPr="00D068ED">
        <w:rPr>
          <w:bCs/>
          <w:sz w:val="28"/>
          <w:szCs w:val="28"/>
          <w:lang w:val="en-US"/>
        </w:rPr>
        <w:t xml:space="preserve">33 </w:t>
      </w:r>
      <w:r w:rsidRPr="00D068ED">
        <w:rPr>
          <w:sz w:val="28"/>
          <w:szCs w:val="28"/>
          <w:lang w:val="en-US"/>
        </w:rPr>
        <w:t>(4): 392-406.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19.</w:t>
      </w:r>
      <w:r w:rsidRPr="00D068ED">
        <w:rPr>
          <w:sz w:val="28"/>
          <w:szCs w:val="28"/>
          <w:lang w:val="en-US"/>
        </w:rPr>
        <w:tab/>
      </w:r>
      <w:r w:rsidRPr="00D068ED">
        <w:rPr>
          <w:bCs/>
          <w:sz w:val="28"/>
          <w:szCs w:val="28"/>
          <w:lang w:val="en-US"/>
        </w:rPr>
        <w:t>Marais R, Light Y, Paterson HF</w:t>
      </w:r>
      <w:r w:rsidRPr="00D068ED">
        <w:rPr>
          <w:bCs/>
          <w:i/>
          <w:iCs/>
          <w:sz w:val="28"/>
          <w:szCs w:val="28"/>
          <w:lang w:val="en-US"/>
        </w:rPr>
        <w:t>, et al.</w:t>
      </w:r>
      <w:r w:rsidRPr="00D068ED">
        <w:rPr>
          <w:sz w:val="28"/>
          <w:szCs w:val="28"/>
          <w:lang w:val="en-US"/>
        </w:rPr>
        <w:t xml:space="preserve"> Ras recruits Raf-1 to the plasma membrane for activation by tyrosine phosphorylation</w:t>
      </w:r>
      <w:r w:rsidRPr="00D068ED">
        <w:rPr>
          <w:i/>
          <w:iCs/>
          <w:sz w:val="28"/>
          <w:szCs w:val="28"/>
          <w:lang w:val="en-US"/>
        </w:rPr>
        <w:t>.</w:t>
      </w:r>
      <w:r w:rsidRPr="00D068ED">
        <w:rPr>
          <w:sz w:val="28"/>
          <w:szCs w:val="28"/>
          <w:lang w:val="en-US"/>
        </w:rPr>
        <w:t xml:space="preserve"> Embo J 1995; </w:t>
      </w:r>
      <w:r w:rsidRPr="00D068ED">
        <w:rPr>
          <w:bCs/>
          <w:sz w:val="28"/>
          <w:szCs w:val="28"/>
          <w:lang w:val="en-US"/>
        </w:rPr>
        <w:t xml:space="preserve">14 </w:t>
      </w:r>
      <w:r w:rsidRPr="00D068ED">
        <w:rPr>
          <w:sz w:val="28"/>
          <w:szCs w:val="28"/>
          <w:lang w:val="en-US"/>
        </w:rPr>
        <w:t>(13): 3136-45.</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20.</w:t>
      </w:r>
      <w:r w:rsidRPr="00D068ED">
        <w:rPr>
          <w:sz w:val="28"/>
          <w:szCs w:val="28"/>
          <w:lang w:val="en-US"/>
        </w:rPr>
        <w:tab/>
      </w:r>
      <w:r w:rsidRPr="00D068ED">
        <w:rPr>
          <w:bCs/>
          <w:sz w:val="28"/>
          <w:szCs w:val="28"/>
          <w:lang w:val="en-US"/>
        </w:rPr>
        <w:t>McCubrey JA, Steelman LS, Chappell WH</w:t>
      </w:r>
      <w:r w:rsidRPr="00D068ED">
        <w:rPr>
          <w:bCs/>
          <w:i/>
          <w:iCs/>
          <w:sz w:val="28"/>
          <w:szCs w:val="28"/>
          <w:lang w:val="en-US"/>
        </w:rPr>
        <w:t>, et al.</w:t>
      </w:r>
      <w:r w:rsidRPr="00D068ED">
        <w:rPr>
          <w:sz w:val="28"/>
          <w:szCs w:val="28"/>
          <w:lang w:val="en-US"/>
        </w:rPr>
        <w:t xml:space="preserve"> Roles of the Raf/MEK/ERK pathway in cell growth, malignant transformation and drug resistance</w:t>
      </w:r>
      <w:r w:rsidRPr="00D068ED">
        <w:rPr>
          <w:i/>
          <w:iCs/>
          <w:sz w:val="28"/>
          <w:szCs w:val="28"/>
          <w:lang w:val="en-US"/>
        </w:rPr>
        <w:t>.</w:t>
      </w:r>
      <w:r w:rsidRPr="00D068ED">
        <w:rPr>
          <w:sz w:val="28"/>
          <w:szCs w:val="28"/>
          <w:lang w:val="en-US"/>
        </w:rPr>
        <w:t xml:space="preserve"> Biochim Biophys Acta 2007; </w:t>
      </w:r>
      <w:r w:rsidRPr="00D068ED">
        <w:rPr>
          <w:bCs/>
          <w:sz w:val="28"/>
          <w:szCs w:val="28"/>
          <w:lang w:val="en-US"/>
        </w:rPr>
        <w:t xml:space="preserve">1773 </w:t>
      </w:r>
      <w:r w:rsidRPr="00D068ED">
        <w:rPr>
          <w:sz w:val="28"/>
          <w:szCs w:val="28"/>
          <w:lang w:val="en-US"/>
        </w:rPr>
        <w:t>(8): 1263-84.</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21.</w:t>
      </w:r>
      <w:r w:rsidRPr="00D068ED">
        <w:rPr>
          <w:sz w:val="28"/>
          <w:szCs w:val="28"/>
          <w:lang w:val="en-US"/>
        </w:rPr>
        <w:tab/>
      </w:r>
      <w:r w:rsidRPr="00D068ED">
        <w:rPr>
          <w:bCs/>
          <w:sz w:val="28"/>
          <w:szCs w:val="28"/>
          <w:lang w:val="en-US"/>
        </w:rPr>
        <w:t>Kohno MPouyssegur J</w:t>
      </w:r>
      <w:r w:rsidRPr="00D068ED">
        <w:rPr>
          <w:sz w:val="28"/>
          <w:szCs w:val="28"/>
          <w:lang w:val="en-US"/>
        </w:rPr>
        <w:t>. Targeting the ERK signaling pathway in cancer therapy</w:t>
      </w:r>
      <w:r w:rsidRPr="00D068ED">
        <w:rPr>
          <w:i/>
          <w:iCs/>
          <w:sz w:val="28"/>
          <w:szCs w:val="28"/>
          <w:lang w:val="en-US"/>
        </w:rPr>
        <w:t>.</w:t>
      </w:r>
      <w:r w:rsidRPr="00D068ED">
        <w:rPr>
          <w:sz w:val="28"/>
          <w:szCs w:val="28"/>
          <w:lang w:val="en-US"/>
        </w:rPr>
        <w:t xml:space="preserve"> Ann Med 2006; </w:t>
      </w:r>
      <w:r w:rsidRPr="00D068ED">
        <w:rPr>
          <w:bCs/>
          <w:sz w:val="28"/>
          <w:szCs w:val="28"/>
          <w:lang w:val="en-US"/>
        </w:rPr>
        <w:t xml:space="preserve">38 </w:t>
      </w:r>
      <w:r w:rsidRPr="00D068ED">
        <w:rPr>
          <w:sz w:val="28"/>
          <w:szCs w:val="28"/>
          <w:lang w:val="en-US"/>
        </w:rPr>
        <w:t>(3): 200-11.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22.</w:t>
      </w:r>
      <w:r w:rsidRPr="00D068ED">
        <w:rPr>
          <w:sz w:val="28"/>
          <w:szCs w:val="28"/>
          <w:lang w:val="en-US"/>
        </w:rPr>
        <w:tab/>
      </w:r>
      <w:r w:rsidRPr="00D068ED">
        <w:rPr>
          <w:bCs/>
          <w:sz w:val="28"/>
          <w:szCs w:val="28"/>
          <w:lang w:val="en-US"/>
        </w:rPr>
        <w:t>O'Neill EKolch W</w:t>
      </w:r>
      <w:r w:rsidRPr="00D068ED">
        <w:rPr>
          <w:sz w:val="28"/>
          <w:szCs w:val="28"/>
          <w:lang w:val="en-US"/>
        </w:rPr>
        <w:t>. Taming the Hippo: Raf-1 controls apoptosis by suppressing MST2/Hippo</w:t>
      </w:r>
      <w:r w:rsidRPr="00D068ED">
        <w:rPr>
          <w:i/>
          <w:iCs/>
          <w:sz w:val="28"/>
          <w:szCs w:val="28"/>
          <w:lang w:val="en-US"/>
        </w:rPr>
        <w:t>.</w:t>
      </w:r>
      <w:r w:rsidRPr="00D068ED">
        <w:rPr>
          <w:sz w:val="28"/>
          <w:szCs w:val="28"/>
          <w:lang w:val="en-US"/>
        </w:rPr>
        <w:t xml:space="preserve"> Cell Cycle 2005; </w:t>
      </w:r>
      <w:r w:rsidRPr="00D068ED">
        <w:rPr>
          <w:bCs/>
          <w:sz w:val="28"/>
          <w:szCs w:val="28"/>
          <w:lang w:val="en-US"/>
        </w:rPr>
        <w:t xml:space="preserve">4 </w:t>
      </w:r>
      <w:r w:rsidRPr="00D068ED">
        <w:rPr>
          <w:sz w:val="28"/>
          <w:szCs w:val="28"/>
          <w:lang w:val="en-US"/>
        </w:rPr>
        <w:t>(3): 365-7.</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lastRenderedPageBreak/>
        <w:t>23.</w:t>
      </w:r>
      <w:r w:rsidRPr="00D068ED">
        <w:rPr>
          <w:sz w:val="28"/>
          <w:szCs w:val="28"/>
          <w:lang w:val="en-US"/>
        </w:rPr>
        <w:tab/>
      </w:r>
      <w:r w:rsidRPr="00D068ED">
        <w:rPr>
          <w:bCs/>
          <w:sz w:val="28"/>
          <w:szCs w:val="28"/>
          <w:lang w:val="en-US"/>
        </w:rPr>
        <w:t>O'Neill E, Rushworth L, Baccarini M</w:t>
      </w:r>
      <w:r w:rsidRPr="00D068ED">
        <w:rPr>
          <w:bCs/>
          <w:i/>
          <w:iCs/>
          <w:sz w:val="28"/>
          <w:szCs w:val="28"/>
          <w:lang w:val="en-US"/>
        </w:rPr>
        <w:t>, et al.</w:t>
      </w:r>
      <w:r w:rsidRPr="00D068ED">
        <w:rPr>
          <w:sz w:val="28"/>
          <w:szCs w:val="28"/>
          <w:lang w:val="en-US"/>
        </w:rPr>
        <w:t xml:space="preserve"> Role of the kinase MST2 in suppression of apoptosis by the proto-oncogene product Raf-1</w:t>
      </w:r>
      <w:r w:rsidRPr="00D068ED">
        <w:rPr>
          <w:i/>
          <w:iCs/>
          <w:sz w:val="28"/>
          <w:szCs w:val="28"/>
          <w:lang w:val="en-US"/>
        </w:rPr>
        <w:t>.</w:t>
      </w:r>
      <w:r w:rsidRPr="00D068ED">
        <w:rPr>
          <w:sz w:val="28"/>
          <w:szCs w:val="28"/>
          <w:lang w:val="en-US"/>
        </w:rPr>
        <w:t xml:space="preserve"> Science 2004; </w:t>
      </w:r>
      <w:r w:rsidRPr="00D068ED">
        <w:rPr>
          <w:bCs/>
          <w:sz w:val="28"/>
          <w:szCs w:val="28"/>
          <w:lang w:val="en-US"/>
        </w:rPr>
        <w:t xml:space="preserve">306 </w:t>
      </w:r>
      <w:r w:rsidRPr="00D068ED">
        <w:rPr>
          <w:sz w:val="28"/>
          <w:szCs w:val="28"/>
          <w:lang w:val="en-US"/>
        </w:rPr>
        <w:t>(5705): 2267-70.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24.</w:t>
      </w:r>
      <w:r w:rsidRPr="00D068ED">
        <w:rPr>
          <w:sz w:val="28"/>
          <w:szCs w:val="28"/>
          <w:lang w:val="en-US"/>
        </w:rPr>
        <w:tab/>
      </w:r>
      <w:r w:rsidRPr="00D068ED">
        <w:rPr>
          <w:bCs/>
          <w:sz w:val="28"/>
          <w:szCs w:val="28"/>
          <w:lang w:val="en-US"/>
        </w:rPr>
        <w:t>Whitmarsh AJDavis RJ</w:t>
      </w:r>
      <w:r w:rsidRPr="00D068ED">
        <w:rPr>
          <w:sz w:val="28"/>
          <w:szCs w:val="28"/>
          <w:lang w:val="en-US"/>
        </w:rPr>
        <w:t xml:space="preserve">. Role of mitogen-activated protein kinase kinase </w:t>
      </w:r>
      <w:smartTag w:uri="urn:schemas-microsoft-com:office:smarttags" w:element="metricconverter">
        <w:smartTagPr>
          <w:attr w:name="ProductID" w:val="4 in"/>
        </w:smartTagPr>
        <w:r w:rsidRPr="00D068ED">
          <w:rPr>
            <w:sz w:val="28"/>
            <w:szCs w:val="28"/>
            <w:lang w:val="en-US"/>
          </w:rPr>
          <w:t>4 in</w:t>
        </w:r>
      </w:smartTag>
      <w:r w:rsidRPr="00D068ED">
        <w:rPr>
          <w:sz w:val="28"/>
          <w:szCs w:val="28"/>
          <w:lang w:val="en-US"/>
        </w:rPr>
        <w:t xml:space="preserve"> cancer</w:t>
      </w:r>
      <w:r w:rsidRPr="00D068ED">
        <w:rPr>
          <w:i/>
          <w:iCs/>
          <w:sz w:val="28"/>
          <w:szCs w:val="28"/>
          <w:lang w:val="en-US"/>
        </w:rPr>
        <w:t>.</w:t>
      </w:r>
      <w:r w:rsidRPr="00D068ED">
        <w:rPr>
          <w:sz w:val="28"/>
          <w:szCs w:val="28"/>
          <w:lang w:val="en-US"/>
        </w:rPr>
        <w:t xml:space="preserve"> Oncogene 2007; </w:t>
      </w:r>
      <w:r w:rsidRPr="00D068ED">
        <w:rPr>
          <w:bCs/>
          <w:sz w:val="28"/>
          <w:szCs w:val="28"/>
          <w:lang w:val="en-US"/>
        </w:rPr>
        <w:t xml:space="preserve">26 </w:t>
      </w:r>
      <w:r w:rsidRPr="00D068ED">
        <w:rPr>
          <w:sz w:val="28"/>
          <w:szCs w:val="28"/>
          <w:lang w:val="en-US"/>
        </w:rPr>
        <w:t>(22): 3172-84.</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25.</w:t>
      </w:r>
      <w:r w:rsidRPr="00D068ED">
        <w:rPr>
          <w:sz w:val="28"/>
          <w:szCs w:val="28"/>
          <w:lang w:val="en-US"/>
        </w:rPr>
        <w:tab/>
      </w:r>
      <w:r w:rsidRPr="00D068ED">
        <w:rPr>
          <w:bCs/>
          <w:sz w:val="28"/>
          <w:szCs w:val="28"/>
          <w:lang w:val="en-US"/>
        </w:rPr>
        <w:t>Shaw RJCantley LC</w:t>
      </w:r>
      <w:r w:rsidRPr="00D068ED">
        <w:rPr>
          <w:sz w:val="28"/>
          <w:szCs w:val="28"/>
          <w:lang w:val="en-US"/>
        </w:rPr>
        <w:t>. Ras, PI(3)K and mTOR signalling controls tumour cell growth</w:t>
      </w:r>
      <w:r w:rsidRPr="00D068ED">
        <w:rPr>
          <w:i/>
          <w:iCs/>
          <w:sz w:val="28"/>
          <w:szCs w:val="28"/>
          <w:lang w:val="en-US"/>
        </w:rPr>
        <w:t>.</w:t>
      </w:r>
      <w:r w:rsidRPr="00D068ED">
        <w:rPr>
          <w:sz w:val="28"/>
          <w:szCs w:val="28"/>
          <w:lang w:val="en-US"/>
        </w:rPr>
        <w:t xml:space="preserve"> Nature 2006; </w:t>
      </w:r>
      <w:r w:rsidRPr="00D068ED">
        <w:rPr>
          <w:bCs/>
          <w:sz w:val="28"/>
          <w:szCs w:val="28"/>
          <w:lang w:val="en-US"/>
        </w:rPr>
        <w:t xml:space="preserve">441 </w:t>
      </w:r>
      <w:r w:rsidRPr="00D068ED">
        <w:rPr>
          <w:sz w:val="28"/>
          <w:szCs w:val="28"/>
          <w:lang w:val="en-US"/>
        </w:rPr>
        <w:t>(7092): 424-30.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26.</w:t>
      </w:r>
      <w:r w:rsidRPr="00D068ED">
        <w:rPr>
          <w:sz w:val="28"/>
          <w:szCs w:val="28"/>
          <w:lang w:val="en-US"/>
        </w:rPr>
        <w:tab/>
      </w:r>
      <w:r w:rsidRPr="00D068ED">
        <w:rPr>
          <w:bCs/>
          <w:sz w:val="28"/>
          <w:szCs w:val="28"/>
          <w:lang w:val="en-US"/>
        </w:rPr>
        <w:t>Manning AMDavis RJ</w:t>
      </w:r>
      <w:r w:rsidRPr="00D068ED">
        <w:rPr>
          <w:sz w:val="28"/>
          <w:szCs w:val="28"/>
          <w:lang w:val="en-US"/>
        </w:rPr>
        <w:t xml:space="preserve">. Targeting JNK for therapeutic benefit: from junk to gold? Nat Rev Drug Discov. 2003; </w:t>
      </w:r>
      <w:r w:rsidRPr="00D068ED">
        <w:rPr>
          <w:bCs/>
          <w:sz w:val="28"/>
          <w:szCs w:val="28"/>
          <w:lang w:val="en-US"/>
        </w:rPr>
        <w:t xml:space="preserve">2 </w:t>
      </w:r>
      <w:r w:rsidRPr="00D068ED">
        <w:rPr>
          <w:sz w:val="28"/>
          <w:szCs w:val="28"/>
          <w:lang w:val="en-US"/>
        </w:rPr>
        <w:t>(7): 554-65.</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27.</w:t>
      </w:r>
      <w:r w:rsidRPr="00D068ED">
        <w:rPr>
          <w:sz w:val="28"/>
          <w:szCs w:val="28"/>
          <w:lang w:val="en-US"/>
        </w:rPr>
        <w:tab/>
      </w:r>
      <w:r w:rsidRPr="00D068ED">
        <w:rPr>
          <w:bCs/>
          <w:sz w:val="28"/>
          <w:szCs w:val="28"/>
          <w:lang w:val="en-US"/>
        </w:rPr>
        <w:t>Pearson G, Robinson F, Beers Gibson T</w:t>
      </w:r>
      <w:r w:rsidRPr="00D068ED">
        <w:rPr>
          <w:bCs/>
          <w:i/>
          <w:iCs/>
          <w:sz w:val="28"/>
          <w:szCs w:val="28"/>
          <w:lang w:val="en-US"/>
        </w:rPr>
        <w:t>, et al.</w:t>
      </w:r>
      <w:r w:rsidRPr="00D068ED">
        <w:rPr>
          <w:sz w:val="28"/>
          <w:szCs w:val="28"/>
          <w:lang w:val="en-US"/>
        </w:rPr>
        <w:t xml:space="preserve"> Mitogen-activated protein (MAP) kinase pathways: regulation and physiological functions</w:t>
      </w:r>
      <w:r w:rsidRPr="00D068ED">
        <w:rPr>
          <w:i/>
          <w:iCs/>
          <w:sz w:val="28"/>
          <w:szCs w:val="28"/>
          <w:lang w:val="en-US"/>
        </w:rPr>
        <w:t>.</w:t>
      </w:r>
      <w:r w:rsidRPr="00D068ED">
        <w:rPr>
          <w:sz w:val="28"/>
          <w:szCs w:val="28"/>
          <w:lang w:val="en-US"/>
        </w:rPr>
        <w:t xml:space="preserve"> Endocr Rev 2001; </w:t>
      </w:r>
      <w:r w:rsidRPr="00D068ED">
        <w:rPr>
          <w:bCs/>
          <w:sz w:val="28"/>
          <w:szCs w:val="28"/>
          <w:lang w:val="en-US"/>
        </w:rPr>
        <w:t xml:space="preserve">22 </w:t>
      </w:r>
      <w:r w:rsidRPr="00D068ED">
        <w:rPr>
          <w:sz w:val="28"/>
          <w:szCs w:val="28"/>
          <w:lang w:val="en-US"/>
        </w:rPr>
        <w:t>(2): 153-83.</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28.</w:t>
      </w:r>
      <w:r w:rsidRPr="00D068ED">
        <w:rPr>
          <w:sz w:val="28"/>
          <w:szCs w:val="28"/>
          <w:lang w:val="en-US"/>
        </w:rPr>
        <w:tab/>
      </w:r>
      <w:r w:rsidRPr="00D068ED">
        <w:rPr>
          <w:bCs/>
          <w:sz w:val="28"/>
          <w:szCs w:val="28"/>
          <w:lang w:val="en-US"/>
        </w:rPr>
        <w:t>Junttila MR, Li SPWestermarck J</w:t>
      </w:r>
      <w:r w:rsidRPr="00D068ED">
        <w:rPr>
          <w:sz w:val="28"/>
          <w:szCs w:val="28"/>
          <w:lang w:val="en-US"/>
        </w:rPr>
        <w:t>. Phosphatase-mediated crosstalk between MAPK signaling pathways in the regulation of cell survival</w:t>
      </w:r>
      <w:r w:rsidRPr="00D068ED">
        <w:rPr>
          <w:i/>
          <w:iCs/>
          <w:sz w:val="28"/>
          <w:szCs w:val="28"/>
          <w:lang w:val="en-US"/>
        </w:rPr>
        <w:t>.</w:t>
      </w:r>
      <w:r w:rsidRPr="00D068ED">
        <w:rPr>
          <w:sz w:val="28"/>
          <w:szCs w:val="28"/>
          <w:lang w:val="en-US"/>
        </w:rPr>
        <w:t xml:space="preserve"> FASEB J. 2008; </w:t>
      </w:r>
      <w:r w:rsidRPr="00D068ED">
        <w:rPr>
          <w:bCs/>
          <w:sz w:val="28"/>
          <w:szCs w:val="28"/>
          <w:lang w:val="en-US"/>
        </w:rPr>
        <w:t xml:space="preserve">22 </w:t>
      </w:r>
      <w:r w:rsidRPr="00D068ED">
        <w:rPr>
          <w:sz w:val="28"/>
          <w:szCs w:val="28"/>
          <w:lang w:val="en-US"/>
        </w:rPr>
        <w:t>(4): 954-65. Epub 2007 Nov 26.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29.</w:t>
      </w:r>
      <w:r w:rsidRPr="00D068ED">
        <w:rPr>
          <w:sz w:val="28"/>
          <w:szCs w:val="28"/>
          <w:lang w:val="en-US"/>
        </w:rPr>
        <w:tab/>
      </w:r>
      <w:r w:rsidRPr="00D068ED">
        <w:rPr>
          <w:bCs/>
          <w:sz w:val="28"/>
          <w:szCs w:val="28"/>
          <w:lang w:val="en-US"/>
        </w:rPr>
        <w:t>Davis R</w:t>
      </w:r>
      <w:r w:rsidRPr="00D068ED">
        <w:rPr>
          <w:sz w:val="28"/>
          <w:szCs w:val="28"/>
          <w:lang w:val="en-US"/>
        </w:rPr>
        <w:t>. Signal transduction by the JNK group of MAP</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 xml:space="preserve">kinases. Cell 2000; </w:t>
      </w:r>
      <w:r w:rsidRPr="00D068ED">
        <w:rPr>
          <w:bCs/>
          <w:sz w:val="28"/>
          <w:szCs w:val="28"/>
          <w:lang w:val="en-US"/>
        </w:rPr>
        <w:t>103</w:t>
      </w:r>
      <w:r w:rsidRPr="00D068ED">
        <w:rPr>
          <w:sz w:val="28"/>
          <w:szCs w:val="28"/>
          <w:lang w:val="en-US"/>
        </w:rPr>
        <w:t>: 239-52.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30.</w:t>
      </w:r>
      <w:r w:rsidRPr="00D068ED">
        <w:rPr>
          <w:sz w:val="28"/>
          <w:szCs w:val="28"/>
          <w:lang w:val="en-US"/>
        </w:rPr>
        <w:tab/>
      </w:r>
      <w:r w:rsidRPr="00D068ED">
        <w:rPr>
          <w:bCs/>
          <w:sz w:val="28"/>
          <w:szCs w:val="28"/>
          <w:lang w:val="en-US"/>
        </w:rPr>
        <w:t>Weston CRDavis RJ</w:t>
      </w:r>
      <w:r w:rsidRPr="00D068ED">
        <w:rPr>
          <w:sz w:val="28"/>
          <w:szCs w:val="28"/>
          <w:lang w:val="en-US"/>
        </w:rPr>
        <w:t>. The JNK signal transduction</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 xml:space="preserve">pathway. Curr. Opin. Cell Biol 2007; </w:t>
      </w:r>
      <w:r w:rsidRPr="00D068ED">
        <w:rPr>
          <w:bCs/>
          <w:sz w:val="28"/>
          <w:szCs w:val="28"/>
          <w:lang w:val="en-US"/>
        </w:rPr>
        <w:t>19</w:t>
      </w:r>
      <w:r w:rsidRPr="00D068ED">
        <w:rPr>
          <w:sz w:val="28"/>
          <w:szCs w:val="28"/>
          <w:lang w:val="en-US"/>
        </w:rPr>
        <w:t>: 142-9.</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31.</w:t>
      </w:r>
      <w:r w:rsidRPr="00D068ED">
        <w:rPr>
          <w:sz w:val="28"/>
          <w:szCs w:val="28"/>
          <w:lang w:val="en-US"/>
        </w:rPr>
        <w:tab/>
      </w:r>
      <w:r w:rsidRPr="00D068ED">
        <w:rPr>
          <w:bCs/>
          <w:sz w:val="28"/>
          <w:szCs w:val="28"/>
          <w:lang w:val="en-US"/>
        </w:rPr>
        <w:t>Schindler J, Monahan JSmith W</w:t>
      </w:r>
      <w:r w:rsidRPr="00D068ED">
        <w:rPr>
          <w:sz w:val="28"/>
          <w:szCs w:val="28"/>
          <w:lang w:val="en-US"/>
        </w:rPr>
        <w:t>. p38 pathway kinases as anti-inflammatory drug targets</w:t>
      </w:r>
      <w:r w:rsidRPr="00D068ED">
        <w:rPr>
          <w:i/>
          <w:iCs/>
          <w:sz w:val="28"/>
          <w:szCs w:val="28"/>
          <w:lang w:val="en-US"/>
        </w:rPr>
        <w:t>.</w:t>
      </w:r>
      <w:r w:rsidRPr="00D068ED">
        <w:rPr>
          <w:sz w:val="28"/>
          <w:szCs w:val="28"/>
          <w:lang w:val="en-US"/>
        </w:rPr>
        <w:t xml:space="preserve"> J Dent Res. 2007; </w:t>
      </w:r>
      <w:r w:rsidRPr="00D068ED">
        <w:rPr>
          <w:bCs/>
          <w:sz w:val="28"/>
          <w:szCs w:val="28"/>
          <w:lang w:val="en-US"/>
        </w:rPr>
        <w:t xml:space="preserve">86 </w:t>
      </w:r>
      <w:r w:rsidRPr="00D068ED">
        <w:rPr>
          <w:sz w:val="28"/>
          <w:szCs w:val="28"/>
          <w:lang w:val="en-US"/>
        </w:rPr>
        <w:t>(9): 800-11.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32.</w:t>
      </w:r>
      <w:r w:rsidRPr="00D068ED">
        <w:rPr>
          <w:sz w:val="28"/>
          <w:szCs w:val="28"/>
          <w:lang w:val="en-US"/>
        </w:rPr>
        <w:tab/>
      </w:r>
      <w:r w:rsidRPr="00D068ED">
        <w:rPr>
          <w:bCs/>
          <w:sz w:val="28"/>
          <w:szCs w:val="28"/>
          <w:lang w:val="en-US"/>
        </w:rPr>
        <w:t>Loesch MChen G</w:t>
      </w:r>
      <w:r w:rsidRPr="00D068ED">
        <w:rPr>
          <w:sz w:val="28"/>
          <w:szCs w:val="28"/>
          <w:lang w:val="en-US"/>
        </w:rPr>
        <w:t xml:space="preserve">. The p38 MAPK stress pathway as a tumor suppressor or more? Front Biosci 2008; </w:t>
      </w:r>
      <w:r w:rsidRPr="00D068ED">
        <w:rPr>
          <w:bCs/>
          <w:sz w:val="28"/>
          <w:szCs w:val="28"/>
          <w:lang w:val="en-US"/>
        </w:rPr>
        <w:t>13</w:t>
      </w:r>
      <w:r w:rsidRPr="00D068ED">
        <w:rPr>
          <w:sz w:val="28"/>
          <w:szCs w:val="28"/>
          <w:lang w:val="en-US"/>
        </w:rPr>
        <w:t>: 3581-93.</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lastRenderedPageBreak/>
        <w:t>33.</w:t>
      </w:r>
      <w:r w:rsidRPr="00D068ED">
        <w:rPr>
          <w:sz w:val="28"/>
          <w:szCs w:val="28"/>
          <w:lang w:val="en-US"/>
        </w:rPr>
        <w:tab/>
      </w:r>
      <w:r w:rsidRPr="00D068ED">
        <w:rPr>
          <w:bCs/>
          <w:sz w:val="28"/>
          <w:szCs w:val="28"/>
          <w:lang w:val="en-US"/>
        </w:rPr>
        <w:t>Matsuzawa A, Saegusa K, Noguchi T</w:t>
      </w:r>
      <w:r w:rsidRPr="00D068ED">
        <w:rPr>
          <w:bCs/>
          <w:i/>
          <w:iCs/>
          <w:sz w:val="28"/>
          <w:szCs w:val="28"/>
          <w:lang w:val="en-US"/>
        </w:rPr>
        <w:t>, et al.</w:t>
      </w:r>
      <w:r w:rsidRPr="00D068ED">
        <w:rPr>
          <w:sz w:val="28"/>
          <w:szCs w:val="28"/>
          <w:lang w:val="en-US"/>
        </w:rPr>
        <w:t xml:space="preserve"> ROS-dependent activation of the TRAF6-ASK1-p38 pathway is selectively required for TLR4-mediated innate immunity</w:t>
      </w:r>
      <w:r w:rsidRPr="00D068ED">
        <w:rPr>
          <w:i/>
          <w:iCs/>
          <w:sz w:val="28"/>
          <w:szCs w:val="28"/>
          <w:lang w:val="en-US"/>
        </w:rPr>
        <w:t>.</w:t>
      </w:r>
      <w:r w:rsidRPr="00D068ED">
        <w:rPr>
          <w:sz w:val="28"/>
          <w:szCs w:val="28"/>
          <w:lang w:val="en-US"/>
        </w:rPr>
        <w:t xml:space="preserve"> Nat Immunol 2005; </w:t>
      </w:r>
      <w:r w:rsidRPr="00D068ED">
        <w:rPr>
          <w:bCs/>
          <w:sz w:val="28"/>
          <w:szCs w:val="28"/>
          <w:lang w:val="en-US"/>
        </w:rPr>
        <w:t xml:space="preserve">6 </w:t>
      </w:r>
      <w:r w:rsidRPr="00D068ED">
        <w:rPr>
          <w:sz w:val="28"/>
          <w:szCs w:val="28"/>
          <w:lang w:val="en-US"/>
        </w:rPr>
        <w:t>(6): 587-92.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34.</w:t>
      </w:r>
      <w:r w:rsidRPr="00D068ED">
        <w:rPr>
          <w:sz w:val="28"/>
          <w:szCs w:val="28"/>
          <w:lang w:val="en-US"/>
        </w:rPr>
        <w:tab/>
      </w:r>
      <w:r w:rsidRPr="00D068ED">
        <w:rPr>
          <w:bCs/>
          <w:sz w:val="28"/>
          <w:szCs w:val="28"/>
          <w:lang w:val="en-US"/>
        </w:rPr>
        <w:t>Kramer RM, Roberts EF, Um SL</w:t>
      </w:r>
      <w:r w:rsidRPr="00D068ED">
        <w:rPr>
          <w:bCs/>
          <w:i/>
          <w:iCs/>
          <w:sz w:val="28"/>
          <w:szCs w:val="28"/>
          <w:lang w:val="en-US"/>
        </w:rPr>
        <w:t>, et al.</w:t>
      </w:r>
      <w:r w:rsidRPr="00D068ED">
        <w:rPr>
          <w:sz w:val="28"/>
          <w:szCs w:val="28"/>
          <w:lang w:val="en-US"/>
        </w:rPr>
        <w:t xml:space="preserve"> p38 mitogen-activated protein kinase phosphorylates cytosolic phospholipase A2 (cPLA2) in thrombin-stimulated platelets. Evidence that proline-directed phosphorylation is not required for mobilization of arachidonic acid by cPLA2</w:t>
      </w:r>
      <w:r w:rsidRPr="00D068ED">
        <w:rPr>
          <w:i/>
          <w:iCs/>
          <w:sz w:val="28"/>
          <w:szCs w:val="28"/>
          <w:lang w:val="en-US"/>
        </w:rPr>
        <w:t>.</w:t>
      </w:r>
      <w:r w:rsidRPr="00D068ED">
        <w:rPr>
          <w:sz w:val="28"/>
          <w:szCs w:val="28"/>
          <w:lang w:val="en-US"/>
        </w:rPr>
        <w:t xml:space="preserve"> J Biol Chem 1996; </w:t>
      </w:r>
      <w:r w:rsidRPr="00D068ED">
        <w:rPr>
          <w:bCs/>
          <w:sz w:val="28"/>
          <w:szCs w:val="28"/>
          <w:lang w:val="en-US"/>
        </w:rPr>
        <w:t xml:space="preserve">271 </w:t>
      </w:r>
      <w:r w:rsidRPr="00D068ED">
        <w:rPr>
          <w:sz w:val="28"/>
          <w:szCs w:val="28"/>
          <w:lang w:val="en-US"/>
        </w:rPr>
        <w:t>(44): 27723-9.</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35.</w:t>
      </w:r>
      <w:r w:rsidRPr="00D068ED">
        <w:rPr>
          <w:sz w:val="28"/>
          <w:szCs w:val="28"/>
          <w:lang w:val="en-US"/>
        </w:rPr>
        <w:tab/>
      </w:r>
      <w:r w:rsidRPr="00D068ED">
        <w:rPr>
          <w:bCs/>
          <w:sz w:val="28"/>
          <w:szCs w:val="28"/>
          <w:lang w:val="en-US"/>
        </w:rPr>
        <w:t>Brown LBenchimol S</w:t>
      </w:r>
      <w:r w:rsidRPr="00D068ED">
        <w:rPr>
          <w:sz w:val="28"/>
          <w:szCs w:val="28"/>
          <w:lang w:val="en-US"/>
        </w:rPr>
        <w:t>. The involvement of MAPK signaling pathways in determining the cellular response to p53 activation: cell cycle arrest or apoptosis</w:t>
      </w:r>
      <w:r w:rsidRPr="00D068ED">
        <w:rPr>
          <w:i/>
          <w:iCs/>
          <w:sz w:val="28"/>
          <w:szCs w:val="28"/>
          <w:lang w:val="en-US"/>
        </w:rPr>
        <w:t>.</w:t>
      </w:r>
      <w:r w:rsidRPr="00D068ED">
        <w:rPr>
          <w:sz w:val="28"/>
          <w:szCs w:val="28"/>
          <w:lang w:val="en-US"/>
        </w:rPr>
        <w:t xml:space="preserve"> J Biol Chem 2006; </w:t>
      </w:r>
      <w:r w:rsidRPr="00D068ED">
        <w:rPr>
          <w:bCs/>
          <w:sz w:val="28"/>
          <w:szCs w:val="28"/>
          <w:lang w:val="en-US"/>
        </w:rPr>
        <w:t xml:space="preserve">281 </w:t>
      </w:r>
      <w:r w:rsidRPr="00D068ED">
        <w:rPr>
          <w:sz w:val="28"/>
          <w:szCs w:val="28"/>
          <w:lang w:val="en-US"/>
        </w:rPr>
        <w:t>(7): 3832-40.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36.</w:t>
      </w:r>
      <w:r w:rsidRPr="00D068ED">
        <w:rPr>
          <w:sz w:val="28"/>
          <w:szCs w:val="28"/>
          <w:lang w:val="en-US"/>
        </w:rPr>
        <w:tab/>
      </w:r>
      <w:r w:rsidRPr="00D068ED">
        <w:rPr>
          <w:bCs/>
          <w:sz w:val="28"/>
          <w:szCs w:val="28"/>
          <w:lang w:val="en-US"/>
        </w:rPr>
        <w:t>Sanchez-Prieto R, Rojas JM, Taya Y</w:t>
      </w:r>
      <w:r w:rsidRPr="00D068ED">
        <w:rPr>
          <w:bCs/>
          <w:i/>
          <w:iCs/>
          <w:sz w:val="28"/>
          <w:szCs w:val="28"/>
          <w:lang w:val="en-US"/>
        </w:rPr>
        <w:t>, et al.</w:t>
      </w:r>
      <w:r w:rsidRPr="00D068ED">
        <w:rPr>
          <w:sz w:val="28"/>
          <w:szCs w:val="28"/>
          <w:lang w:val="en-US"/>
        </w:rPr>
        <w:t xml:space="preserve"> A role for the p38 mitogen-acitvated protein kinase pathway in the transcriptional activation of p53 on genotoxic stress by chemotherapeutic agents</w:t>
      </w:r>
      <w:r w:rsidRPr="00D068ED">
        <w:rPr>
          <w:i/>
          <w:iCs/>
          <w:sz w:val="28"/>
          <w:szCs w:val="28"/>
          <w:lang w:val="en-US"/>
        </w:rPr>
        <w:t>.</w:t>
      </w:r>
      <w:r w:rsidRPr="00D068ED">
        <w:rPr>
          <w:sz w:val="28"/>
          <w:szCs w:val="28"/>
          <w:lang w:val="en-US"/>
        </w:rPr>
        <w:t xml:space="preserve"> Cancer Res 2000; </w:t>
      </w:r>
      <w:r w:rsidRPr="00D068ED">
        <w:rPr>
          <w:bCs/>
          <w:sz w:val="28"/>
          <w:szCs w:val="28"/>
          <w:lang w:val="en-US"/>
        </w:rPr>
        <w:t xml:space="preserve">60 </w:t>
      </w:r>
      <w:r w:rsidRPr="00D068ED">
        <w:rPr>
          <w:sz w:val="28"/>
          <w:szCs w:val="28"/>
          <w:lang w:val="en-US"/>
        </w:rPr>
        <w:t>(9): 2464-72.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37.</w:t>
      </w:r>
      <w:r w:rsidRPr="00D068ED">
        <w:rPr>
          <w:sz w:val="28"/>
          <w:szCs w:val="28"/>
          <w:lang w:val="en-US"/>
        </w:rPr>
        <w:tab/>
      </w:r>
      <w:r w:rsidRPr="00D068ED">
        <w:rPr>
          <w:bCs/>
          <w:sz w:val="28"/>
          <w:szCs w:val="28"/>
          <w:lang w:val="en-US"/>
        </w:rPr>
        <w:t>Danilova N, Sakamoto KMLin S</w:t>
      </w:r>
      <w:r w:rsidRPr="00D068ED">
        <w:rPr>
          <w:sz w:val="28"/>
          <w:szCs w:val="28"/>
          <w:lang w:val="en-US"/>
        </w:rPr>
        <w:t>. p53 family in development</w:t>
      </w:r>
      <w:r w:rsidRPr="00D068ED">
        <w:rPr>
          <w:i/>
          <w:iCs/>
          <w:sz w:val="28"/>
          <w:szCs w:val="28"/>
          <w:lang w:val="en-US"/>
        </w:rPr>
        <w:t>.</w:t>
      </w:r>
      <w:r w:rsidRPr="00D068ED">
        <w:rPr>
          <w:sz w:val="28"/>
          <w:szCs w:val="28"/>
          <w:lang w:val="en-US"/>
        </w:rPr>
        <w:t xml:space="preserve"> Mech Dev 2008; </w:t>
      </w:r>
      <w:r w:rsidRPr="00D068ED">
        <w:rPr>
          <w:bCs/>
          <w:sz w:val="28"/>
          <w:szCs w:val="28"/>
          <w:lang w:val="en-US"/>
        </w:rPr>
        <w:t xml:space="preserve">125 </w:t>
      </w:r>
      <w:r w:rsidRPr="00D068ED">
        <w:rPr>
          <w:sz w:val="28"/>
          <w:szCs w:val="28"/>
          <w:lang w:val="en-US"/>
        </w:rPr>
        <w:t>(11-12): 919-31.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38.</w:t>
      </w:r>
      <w:r w:rsidRPr="00D068ED">
        <w:rPr>
          <w:sz w:val="28"/>
          <w:szCs w:val="28"/>
          <w:lang w:val="en-US"/>
        </w:rPr>
        <w:tab/>
      </w:r>
      <w:r w:rsidRPr="00D068ED">
        <w:rPr>
          <w:bCs/>
          <w:sz w:val="28"/>
          <w:szCs w:val="28"/>
          <w:lang w:val="en-US"/>
        </w:rPr>
        <w:t>Osaki M, Oshimura MIto H</w:t>
      </w:r>
      <w:r w:rsidRPr="00D068ED">
        <w:rPr>
          <w:sz w:val="28"/>
          <w:szCs w:val="28"/>
          <w:lang w:val="en-US"/>
        </w:rPr>
        <w:t>. PI3K-Akt pathway: its functions and alterations in human cancer</w:t>
      </w:r>
      <w:r w:rsidRPr="00D068ED">
        <w:rPr>
          <w:i/>
          <w:iCs/>
          <w:sz w:val="28"/>
          <w:szCs w:val="28"/>
          <w:lang w:val="en-US"/>
        </w:rPr>
        <w:t>.</w:t>
      </w:r>
      <w:r w:rsidRPr="00D068ED">
        <w:rPr>
          <w:sz w:val="28"/>
          <w:szCs w:val="28"/>
          <w:lang w:val="en-US"/>
        </w:rPr>
        <w:t xml:space="preserve"> Apoptosis 2004; </w:t>
      </w:r>
      <w:r w:rsidRPr="00D068ED">
        <w:rPr>
          <w:bCs/>
          <w:sz w:val="28"/>
          <w:szCs w:val="28"/>
          <w:lang w:val="en-US"/>
        </w:rPr>
        <w:t xml:space="preserve">9 </w:t>
      </w:r>
      <w:r w:rsidRPr="00D068ED">
        <w:rPr>
          <w:sz w:val="28"/>
          <w:szCs w:val="28"/>
          <w:lang w:val="en-US"/>
        </w:rPr>
        <w:t>(6): 667-76.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39.</w:t>
      </w:r>
      <w:r w:rsidRPr="00D068ED">
        <w:rPr>
          <w:sz w:val="28"/>
          <w:szCs w:val="28"/>
          <w:lang w:val="en-US"/>
        </w:rPr>
        <w:tab/>
      </w:r>
      <w:r w:rsidRPr="00D068ED">
        <w:rPr>
          <w:bCs/>
          <w:sz w:val="28"/>
          <w:szCs w:val="28"/>
          <w:lang w:val="en-US"/>
        </w:rPr>
        <w:t>Vivanco ISawyers CL</w:t>
      </w:r>
      <w:r w:rsidRPr="00D068ED">
        <w:rPr>
          <w:sz w:val="28"/>
          <w:szCs w:val="28"/>
          <w:lang w:val="en-US"/>
        </w:rPr>
        <w:t>. The phosphatidylinositol 3-Kinase AKT pathway in human cancer</w:t>
      </w:r>
      <w:r w:rsidRPr="00D068ED">
        <w:rPr>
          <w:i/>
          <w:iCs/>
          <w:sz w:val="28"/>
          <w:szCs w:val="28"/>
          <w:lang w:val="en-US"/>
        </w:rPr>
        <w:t>.</w:t>
      </w:r>
      <w:r w:rsidRPr="00D068ED">
        <w:rPr>
          <w:sz w:val="28"/>
          <w:szCs w:val="28"/>
          <w:lang w:val="en-US"/>
        </w:rPr>
        <w:t xml:space="preserve"> Nat Rev Cancer 2002; </w:t>
      </w:r>
      <w:r w:rsidRPr="00D068ED">
        <w:rPr>
          <w:bCs/>
          <w:sz w:val="28"/>
          <w:szCs w:val="28"/>
          <w:lang w:val="en-US"/>
        </w:rPr>
        <w:t xml:space="preserve">2 </w:t>
      </w:r>
      <w:r w:rsidRPr="00D068ED">
        <w:rPr>
          <w:sz w:val="28"/>
          <w:szCs w:val="28"/>
          <w:lang w:val="en-US"/>
        </w:rPr>
        <w:t>(7): 489-501.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40.</w:t>
      </w:r>
      <w:r w:rsidRPr="00D068ED">
        <w:rPr>
          <w:sz w:val="28"/>
          <w:szCs w:val="28"/>
          <w:lang w:val="en-US"/>
        </w:rPr>
        <w:tab/>
      </w:r>
      <w:r w:rsidRPr="00D068ED">
        <w:rPr>
          <w:bCs/>
          <w:sz w:val="28"/>
          <w:szCs w:val="28"/>
          <w:lang w:val="en-US"/>
        </w:rPr>
        <w:t>Cantley LC</w:t>
      </w:r>
      <w:r w:rsidRPr="00D068ED">
        <w:rPr>
          <w:sz w:val="28"/>
          <w:szCs w:val="28"/>
          <w:lang w:val="en-US"/>
        </w:rPr>
        <w:t>. The phosphoinositide 3-kinase pathway</w:t>
      </w:r>
      <w:r w:rsidRPr="00D068ED">
        <w:rPr>
          <w:i/>
          <w:iCs/>
          <w:sz w:val="28"/>
          <w:szCs w:val="28"/>
          <w:lang w:val="en-US"/>
        </w:rPr>
        <w:t>.</w:t>
      </w:r>
      <w:r w:rsidRPr="00D068ED">
        <w:rPr>
          <w:sz w:val="28"/>
          <w:szCs w:val="28"/>
          <w:lang w:val="en-US"/>
        </w:rPr>
        <w:t xml:space="preserve"> Science 2002; </w:t>
      </w:r>
      <w:r w:rsidRPr="00D068ED">
        <w:rPr>
          <w:bCs/>
          <w:sz w:val="28"/>
          <w:szCs w:val="28"/>
          <w:lang w:val="en-US"/>
        </w:rPr>
        <w:t xml:space="preserve">296 </w:t>
      </w:r>
      <w:r w:rsidRPr="00D068ED">
        <w:rPr>
          <w:sz w:val="28"/>
          <w:szCs w:val="28"/>
          <w:lang w:val="en-US"/>
        </w:rPr>
        <w:t>(5573): 1655-7.</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41.</w:t>
      </w:r>
      <w:r w:rsidRPr="00D068ED">
        <w:rPr>
          <w:sz w:val="28"/>
          <w:szCs w:val="28"/>
          <w:lang w:val="en-US"/>
        </w:rPr>
        <w:tab/>
      </w:r>
      <w:r w:rsidRPr="00D068ED">
        <w:rPr>
          <w:bCs/>
          <w:sz w:val="28"/>
          <w:szCs w:val="28"/>
          <w:lang w:val="en-US"/>
        </w:rPr>
        <w:t>Sarbassov DD, Ali SMSabatini DM</w:t>
      </w:r>
      <w:r w:rsidRPr="00D068ED">
        <w:rPr>
          <w:sz w:val="28"/>
          <w:szCs w:val="28"/>
          <w:lang w:val="en-US"/>
        </w:rPr>
        <w:t>. Growing roles for the mTOR pathway</w:t>
      </w:r>
      <w:r w:rsidRPr="00D068ED">
        <w:rPr>
          <w:i/>
          <w:iCs/>
          <w:sz w:val="28"/>
          <w:szCs w:val="28"/>
          <w:lang w:val="en-US"/>
        </w:rPr>
        <w:t>.</w:t>
      </w:r>
      <w:r w:rsidRPr="00D068ED">
        <w:rPr>
          <w:sz w:val="28"/>
          <w:szCs w:val="28"/>
          <w:lang w:val="en-US"/>
        </w:rPr>
        <w:t xml:space="preserve"> Curr Opin Cell Biol 2005; </w:t>
      </w:r>
      <w:r w:rsidRPr="00D068ED">
        <w:rPr>
          <w:bCs/>
          <w:sz w:val="28"/>
          <w:szCs w:val="28"/>
          <w:lang w:val="en-US"/>
        </w:rPr>
        <w:t xml:space="preserve">17 </w:t>
      </w:r>
      <w:r w:rsidRPr="00D068ED">
        <w:rPr>
          <w:sz w:val="28"/>
          <w:szCs w:val="28"/>
          <w:lang w:val="en-US"/>
        </w:rPr>
        <w:t>(6): 596-603.</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lastRenderedPageBreak/>
        <w:t>42.</w:t>
      </w:r>
      <w:r w:rsidRPr="00D068ED">
        <w:rPr>
          <w:sz w:val="28"/>
          <w:szCs w:val="28"/>
          <w:lang w:val="en-US"/>
        </w:rPr>
        <w:tab/>
      </w:r>
      <w:r w:rsidRPr="00D068ED">
        <w:rPr>
          <w:bCs/>
          <w:sz w:val="28"/>
          <w:szCs w:val="28"/>
          <w:lang w:val="en-US"/>
        </w:rPr>
        <w:t>Aoki M, Batista O, Bellacosa A</w:t>
      </w:r>
      <w:r w:rsidRPr="00D068ED">
        <w:rPr>
          <w:bCs/>
          <w:i/>
          <w:iCs/>
          <w:sz w:val="28"/>
          <w:szCs w:val="28"/>
          <w:lang w:val="en-US"/>
        </w:rPr>
        <w:t>, et al.</w:t>
      </w:r>
      <w:r w:rsidRPr="00D068ED">
        <w:rPr>
          <w:sz w:val="28"/>
          <w:szCs w:val="28"/>
          <w:lang w:val="en-US"/>
        </w:rPr>
        <w:t xml:space="preserve"> The akt kinase: molecular determinants of oncogenicity</w:t>
      </w:r>
      <w:r w:rsidRPr="00D068ED">
        <w:rPr>
          <w:i/>
          <w:iCs/>
          <w:sz w:val="28"/>
          <w:szCs w:val="28"/>
          <w:lang w:val="en-US"/>
        </w:rPr>
        <w:t>.</w:t>
      </w:r>
      <w:r w:rsidRPr="00D068ED">
        <w:rPr>
          <w:sz w:val="28"/>
          <w:szCs w:val="28"/>
          <w:lang w:val="en-US"/>
        </w:rPr>
        <w:t xml:space="preserve"> Proc Natl Acad Sci U S A 1998; </w:t>
      </w:r>
      <w:r w:rsidRPr="00D068ED">
        <w:rPr>
          <w:bCs/>
          <w:sz w:val="28"/>
          <w:szCs w:val="28"/>
          <w:lang w:val="en-US"/>
        </w:rPr>
        <w:t xml:space="preserve">95 </w:t>
      </w:r>
      <w:r w:rsidRPr="00D068ED">
        <w:rPr>
          <w:sz w:val="28"/>
          <w:szCs w:val="28"/>
          <w:lang w:val="en-US"/>
        </w:rPr>
        <w:t>(25): 14950-5.</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43.</w:t>
      </w:r>
      <w:r w:rsidRPr="00D068ED">
        <w:rPr>
          <w:sz w:val="28"/>
          <w:szCs w:val="28"/>
          <w:lang w:val="en-US"/>
        </w:rPr>
        <w:tab/>
      </w:r>
      <w:r w:rsidRPr="00D068ED">
        <w:rPr>
          <w:bCs/>
          <w:sz w:val="28"/>
          <w:szCs w:val="28"/>
          <w:lang w:val="en-US"/>
        </w:rPr>
        <w:t>Bellacosa A, Chan TO, Ahmed NN</w:t>
      </w:r>
      <w:r w:rsidRPr="00D068ED">
        <w:rPr>
          <w:bCs/>
          <w:i/>
          <w:iCs/>
          <w:sz w:val="28"/>
          <w:szCs w:val="28"/>
          <w:lang w:val="en-US"/>
        </w:rPr>
        <w:t>, et al.</w:t>
      </w:r>
      <w:r w:rsidRPr="00D068ED">
        <w:rPr>
          <w:sz w:val="28"/>
          <w:szCs w:val="28"/>
          <w:lang w:val="en-US"/>
        </w:rPr>
        <w:t xml:space="preserve"> Akt activation by growth factors is a multiple-step process: the role of the PH domain</w:t>
      </w:r>
      <w:r w:rsidRPr="00D068ED">
        <w:rPr>
          <w:i/>
          <w:iCs/>
          <w:sz w:val="28"/>
          <w:szCs w:val="28"/>
          <w:lang w:val="en-US"/>
        </w:rPr>
        <w:t>.</w:t>
      </w:r>
      <w:r w:rsidRPr="00D068ED">
        <w:rPr>
          <w:sz w:val="28"/>
          <w:szCs w:val="28"/>
          <w:lang w:val="en-US"/>
        </w:rPr>
        <w:t xml:space="preserve"> Oncogene 1998; </w:t>
      </w:r>
      <w:r w:rsidRPr="00D068ED">
        <w:rPr>
          <w:bCs/>
          <w:sz w:val="28"/>
          <w:szCs w:val="28"/>
          <w:lang w:val="en-US"/>
        </w:rPr>
        <w:t xml:space="preserve">17 </w:t>
      </w:r>
      <w:r w:rsidRPr="00D068ED">
        <w:rPr>
          <w:sz w:val="28"/>
          <w:szCs w:val="28"/>
          <w:lang w:val="en-US"/>
        </w:rPr>
        <w:t>(3): 313-25.</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44.</w:t>
      </w:r>
      <w:r w:rsidRPr="00D068ED">
        <w:rPr>
          <w:sz w:val="28"/>
          <w:szCs w:val="28"/>
          <w:lang w:val="en-US"/>
        </w:rPr>
        <w:tab/>
      </w:r>
      <w:r w:rsidRPr="00D068ED">
        <w:rPr>
          <w:bCs/>
          <w:sz w:val="28"/>
          <w:szCs w:val="28"/>
          <w:lang w:val="en-US"/>
        </w:rPr>
        <w:t>Uwe S</w:t>
      </w:r>
      <w:r w:rsidRPr="00D068ED">
        <w:rPr>
          <w:sz w:val="28"/>
          <w:szCs w:val="28"/>
          <w:lang w:val="en-US"/>
        </w:rPr>
        <w:t>. Anti-inflammatory interventions of NF-kappaB signaling: potential applications and risks</w:t>
      </w:r>
      <w:r w:rsidRPr="00D068ED">
        <w:rPr>
          <w:i/>
          <w:iCs/>
          <w:sz w:val="28"/>
          <w:szCs w:val="28"/>
          <w:lang w:val="en-US"/>
        </w:rPr>
        <w:t>.</w:t>
      </w:r>
      <w:r w:rsidRPr="00D068ED">
        <w:rPr>
          <w:sz w:val="28"/>
          <w:szCs w:val="28"/>
          <w:lang w:val="en-US"/>
        </w:rPr>
        <w:t xml:space="preserve"> Biochem Pharmacol 2008; </w:t>
      </w:r>
      <w:r w:rsidRPr="00D068ED">
        <w:rPr>
          <w:bCs/>
          <w:sz w:val="28"/>
          <w:szCs w:val="28"/>
          <w:lang w:val="en-US"/>
        </w:rPr>
        <w:t xml:space="preserve">75 </w:t>
      </w:r>
      <w:r w:rsidRPr="00D068ED">
        <w:rPr>
          <w:sz w:val="28"/>
          <w:szCs w:val="28"/>
          <w:lang w:val="en-US"/>
        </w:rPr>
        <w:t>(8): 1567-79.</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45.</w:t>
      </w:r>
      <w:r w:rsidRPr="00D068ED">
        <w:rPr>
          <w:sz w:val="28"/>
          <w:szCs w:val="28"/>
          <w:lang w:val="en-US"/>
        </w:rPr>
        <w:tab/>
      </w:r>
      <w:r w:rsidRPr="00D068ED">
        <w:rPr>
          <w:bCs/>
          <w:sz w:val="28"/>
          <w:szCs w:val="28"/>
          <w:lang w:val="en-US"/>
        </w:rPr>
        <w:t>Reuter S, Eifes S, Dicato M</w:t>
      </w:r>
      <w:r w:rsidRPr="00D068ED">
        <w:rPr>
          <w:bCs/>
          <w:i/>
          <w:iCs/>
          <w:sz w:val="28"/>
          <w:szCs w:val="28"/>
          <w:lang w:val="en-US"/>
        </w:rPr>
        <w:t>, et al.</w:t>
      </w:r>
      <w:r w:rsidRPr="00D068ED">
        <w:rPr>
          <w:sz w:val="28"/>
          <w:szCs w:val="28"/>
          <w:lang w:val="en-US"/>
        </w:rPr>
        <w:t xml:space="preserve"> Modulation of anti-apoptotic and survival pathways by curcumin as a strategy to induce apoptosis in cancer cells</w:t>
      </w:r>
      <w:r w:rsidRPr="00D068ED">
        <w:rPr>
          <w:i/>
          <w:iCs/>
          <w:sz w:val="28"/>
          <w:szCs w:val="28"/>
          <w:lang w:val="en-US"/>
        </w:rPr>
        <w:t>.</w:t>
      </w:r>
      <w:r w:rsidRPr="00D068ED">
        <w:rPr>
          <w:sz w:val="28"/>
          <w:szCs w:val="28"/>
          <w:lang w:val="en-US"/>
        </w:rPr>
        <w:t xml:space="preserve"> Biochem Pharmacol 2008; </w:t>
      </w:r>
      <w:r w:rsidRPr="00D068ED">
        <w:rPr>
          <w:bCs/>
          <w:sz w:val="28"/>
          <w:szCs w:val="28"/>
          <w:lang w:val="en-US"/>
        </w:rPr>
        <w:t xml:space="preserve">76 </w:t>
      </w:r>
      <w:r w:rsidRPr="00D068ED">
        <w:rPr>
          <w:sz w:val="28"/>
          <w:szCs w:val="28"/>
          <w:lang w:val="en-US"/>
        </w:rPr>
        <w:t>(11): 1340-51.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46.</w:t>
      </w:r>
      <w:r w:rsidRPr="00D068ED">
        <w:rPr>
          <w:sz w:val="28"/>
          <w:szCs w:val="28"/>
          <w:lang w:val="en-US"/>
        </w:rPr>
        <w:tab/>
      </w:r>
      <w:r w:rsidRPr="00D068ED">
        <w:rPr>
          <w:bCs/>
          <w:sz w:val="28"/>
          <w:szCs w:val="28"/>
          <w:lang w:val="en-US"/>
        </w:rPr>
        <w:t>Sarbassov DD, Guertin DA, Ali SM</w:t>
      </w:r>
      <w:r w:rsidRPr="00D068ED">
        <w:rPr>
          <w:bCs/>
          <w:i/>
          <w:iCs/>
          <w:sz w:val="28"/>
          <w:szCs w:val="28"/>
          <w:lang w:val="en-US"/>
        </w:rPr>
        <w:t>, et al.</w:t>
      </w:r>
      <w:r w:rsidRPr="00D068ED">
        <w:rPr>
          <w:sz w:val="28"/>
          <w:szCs w:val="28"/>
          <w:lang w:val="en-US"/>
        </w:rPr>
        <w:t xml:space="preserve"> Phosphorylation and regulation of Akt/PKB by the rictor-mTOR complex</w:t>
      </w:r>
      <w:r w:rsidRPr="00D068ED">
        <w:rPr>
          <w:i/>
          <w:iCs/>
          <w:sz w:val="28"/>
          <w:szCs w:val="28"/>
          <w:lang w:val="en-US"/>
        </w:rPr>
        <w:t>.</w:t>
      </w:r>
      <w:r w:rsidRPr="00D068ED">
        <w:rPr>
          <w:sz w:val="28"/>
          <w:szCs w:val="28"/>
          <w:lang w:val="en-US"/>
        </w:rPr>
        <w:t xml:space="preserve"> Science 2005; </w:t>
      </w:r>
      <w:r w:rsidRPr="00D068ED">
        <w:rPr>
          <w:bCs/>
          <w:sz w:val="28"/>
          <w:szCs w:val="28"/>
          <w:lang w:val="en-US"/>
        </w:rPr>
        <w:t xml:space="preserve">307 </w:t>
      </w:r>
      <w:r w:rsidRPr="00D068ED">
        <w:rPr>
          <w:sz w:val="28"/>
          <w:szCs w:val="28"/>
          <w:lang w:val="en-US"/>
        </w:rPr>
        <w:t>(5712): 1098-101.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47.</w:t>
      </w:r>
      <w:r w:rsidRPr="00D068ED">
        <w:rPr>
          <w:sz w:val="28"/>
          <w:szCs w:val="28"/>
          <w:lang w:val="en-US"/>
        </w:rPr>
        <w:tab/>
      </w:r>
      <w:r w:rsidRPr="00D068ED">
        <w:rPr>
          <w:bCs/>
          <w:sz w:val="28"/>
          <w:szCs w:val="28"/>
          <w:lang w:val="en-US"/>
        </w:rPr>
        <w:t>Kroemer GPouyssegur J</w:t>
      </w:r>
      <w:r w:rsidRPr="00D068ED">
        <w:rPr>
          <w:sz w:val="28"/>
          <w:szCs w:val="28"/>
          <w:lang w:val="en-US"/>
        </w:rPr>
        <w:t>. Tumor cell metabolism: cancer's Achilles' heel</w:t>
      </w:r>
      <w:r w:rsidRPr="00D068ED">
        <w:rPr>
          <w:i/>
          <w:iCs/>
          <w:sz w:val="28"/>
          <w:szCs w:val="28"/>
          <w:lang w:val="en-US"/>
        </w:rPr>
        <w:t>.</w:t>
      </w:r>
      <w:r w:rsidRPr="00D068ED">
        <w:rPr>
          <w:sz w:val="28"/>
          <w:szCs w:val="28"/>
          <w:lang w:val="en-US"/>
        </w:rPr>
        <w:t xml:space="preserve"> Cancer Cell 2008; </w:t>
      </w:r>
      <w:r w:rsidRPr="00D068ED">
        <w:rPr>
          <w:bCs/>
          <w:sz w:val="28"/>
          <w:szCs w:val="28"/>
          <w:lang w:val="en-US"/>
        </w:rPr>
        <w:t xml:space="preserve">13 </w:t>
      </w:r>
      <w:r w:rsidRPr="00D068ED">
        <w:rPr>
          <w:sz w:val="28"/>
          <w:szCs w:val="28"/>
          <w:lang w:val="en-US"/>
        </w:rPr>
        <w:t>(6): 472-82.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48.</w:t>
      </w:r>
      <w:r w:rsidRPr="00D068ED">
        <w:rPr>
          <w:sz w:val="28"/>
          <w:szCs w:val="28"/>
          <w:lang w:val="en-US"/>
        </w:rPr>
        <w:tab/>
      </w:r>
      <w:r w:rsidRPr="00D068ED">
        <w:rPr>
          <w:bCs/>
          <w:sz w:val="28"/>
          <w:szCs w:val="28"/>
          <w:lang w:val="en-US"/>
        </w:rPr>
        <w:t>Memmott RMDennis PA</w:t>
      </w:r>
      <w:r w:rsidRPr="00D068ED">
        <w:rPr>
          <w:sz w:val="28"/>
          <w:szCs w:val="28"/>
          <w:lang w:val="en-US"/>
        </w:rPr>
        <w:t>. Akt-dependent and independent mechanisms of mTOR regulation in cancer</w:t>
      </w:r>
      <w:r w:rsidRPr="00D068ED">
        <w:rPr>
          <w:i/>
          <w:iCs/>
          <w:sz w:val="28"/>
          <w:szCs w:val="28"/>
          <w:lang w:val="en-US"/>
        </w:rPr>
        <w:t>.</w:t>
      </w:r>
      <w:r w:rsidRPr="00D068ED">
        <w:rPr>
          <w:sz w:val="28"/>
          <w:szCs w:val="28"/>
          <w:lang w:val="en-US"/>
        </w:rPr>
        <w:t xml:space="preserve"> Cell Signal 2009.</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49.</w:t>
      </w:r>
      <w:r w:rsidRPr="00D068ED">
        <w:rPr>
          <w:sz w:val="28"/>
          <w:szCs w:val="28"/>
          <w:lang w:val="en-US"/>
        </w:rPr>
        <w:tab/>
      </w:r>
      <w:r w:rsidRPr="00D068ED">
        <w:rPr>
          <w:bCs/>
          <w:sz w:val="28"/>
          <w:szCs w:val="28"/>
          <w:lang w:val="en-US"/>
        </w:rPr>
        <w:t>Cully M, You H, Levine AJ</w:t>
      </w:r>
      <w:r w:rsidRPr="00D068ED">
        <w:rPr>
          <w:bCs/>
          <w:i/>
          <w:iCs/>
          <w:sz w:val="28"/>
          <w:szCs w:val="28"/>
          <w:lang w:val="en-US"/>
        </w:rPr>
        <w:t>, et al.</w:t>
      </w:r>
      <w:r w:rsidRPr="00D068ED">
        <w:rPr>
          <w:sz w:val="28"/>
          <w:szCs w:val="28"/>
          <w:lang w:val="en-US"/>
        </w:rPr>
        <w:t xml:space="preserve"> Beyond PTEN mutations: the PI3K pathway as an integrator of multiple inputs during tumorigenesis</w:t>
      </w:r>
      <w:r w:rsidRPr="00D068ED">
        <w:rPr>
          <w:i/>
          <w:iCs/>
          <w:sz w:val="28"/>
          <w:szCs w:val="28"/>
          <w:lang w:val="en-US"/>
        </w:rPr>
        <w:t>.</w:t>
      </w:r>
      <w:r w:rsidRPr="00D068ED">
        <w:rPr>
          <w:sz w:val="28"/>
          <w:szCs w:val="28"/>
          <w:lang w:val="en-US"/>
        </w:rPr>
        <w:t xml:space="preserve"> Nat Rev Cancer 2006; </w:t>
      </w:r>
      <w:r w:rsidRPr="00D068ED">
        <w:rPr>
          <w:bCs/>
          <w:sz w:val="28"/>
          <w:szCs w:val="28"/>
          <w:lang w:val="en-US"/>
        </w:rPr>
        <w:t xml:space="preserve">6 </w:t>
      </w:r>
      <w:r w:rsidRPr="00D068ED">
        <w:rPr>
          <w:sz w:val="28"/>
          <w:szCs w:val="28"/>
          <w:lang w:val="en-US"/>
        </w:rPr>
        <w:t>(3): 184-92.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50.</w:t>
      </w:r>
      <w:r w:rsidRPr="00D068ED">
        <w:rPr>
          <w:sz w:val="28"/>
          <w:szCs w:val="28"/>
          <w:lang w:val="en-US"/>
        </w:rPr>
        <w:tab/>
      </w:r>
      <w:r w:rsidRPr="00D068ED">
        <w:rPr>
          <w:bCs/>
          <w:sz w:val="28"/>
          <w:szCs w:val="28"/>
          <w:lang w:val="en-US"/>
        </w:rPr>
        <w:t>Taylor V, Wong M, Brandts C</w:t>
      </w:r>
      <w:r w:rsidRPr="00D068ED">
        <w:rPr>
          <w:bCs/>
          <w:i/>
          <w:iCs/>
          <w:sz w:val="28"/>
          <w:szCs w:val="28"/>
          <w:lang w:val="en-US"/>
        </w:rPr>
        <w:t>, et al.</w:t>
      </w:r>
      <w:r w:rsidRPr="00D068ED">
        <w:rPr>
          <w:sz w:val="28"/>
          <w:szCs w:val="28"/>
          <w:lang w:val="en-US"/>
        </w:rPr>
        <w:t xml:space="preserve"> 5' phospholipid phosphatase SHIP-2 causes protein kinase B inactivation and cell cycle arrest in glioblastoma cells</w:t>
      </w:r>
      <w:r w:rsidRPr="00D068ED">
        <w:rPr>
          <w:i/>
          <w:iCs/>
          <w:sz w:val="28"/>
          <w:szCs w:val="28"/>
          <w:lang w:val="en-US"/>
        </w:rPr>
        <w:t>.</w:t>
      </w:r>
      <w:r w:rsidRPr="00D068ED">
        <w:rPr>
          <w:sz w:val="28"/>
          <w:szCs w:val="28"/>
          <w:lang w:val="en-US"/>
        </w:rPr>
        <w:t xml:space="preserve"> Mol Cell Biol 2000; </w:t>
      </w:r>
      <w:r w:rsidRPr="00D068ED">
        <w:rPr>
          <w:bCs/>
          <w:sz w:val="28"/>
          <w:szCs w:val="28"/>
          <w:lang w:val="en-US"/>
        </w:rPr>
        <w:t xml:space="preserve">20 </w:t>
      </w:r>
      <w:r w:rsidRPr="00D068ED">
        <w:rPr>
          <w:sz w:val="28"/>
          <w:szCs w:val="28"/>
          <w:lang w:val="en-US"/>
        </w:rPr>
        <w:t>(18): 6860-71.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51.</w:t>
      </w:r>
      <w:r w:rsidRPr="00D068ED">
        <w:rPr>
          <w:sz w:val="28"/>
          <w:szCs w:val="28"/>
          <w:lang w:val="en-US"/>
        </w:rPr>
        <w:tab/>
      </w:r>
      <w:r w:rsidRPr="00D068ED">
        <w:rPr>
          <w:bCs/>
          <w:sz w:val="28"/>
          <w:szCs w:val="28"/>
          <w:lang w:val="en-US"/>
        </w:rPr>
        <w:t>Gao T, Furnari FNewton AC</w:t>
      </w:r>
      <w:r w:rsidRPr="00D068ED">
        <w:rPr>
          <w:sz w:val="28"/>
          <w:szCs w:val="28"/>
          <w:lang w:val="en-US"/>
        </w:rPr>
        <w:t>. PHLPP: a phosphatase that directly dephosphorylates Akt, promotes apoptosis, and suppresses tumor growth</w:t>
      </w:r>
      <w:r w:rsidRPr="00D068ED">
        <w:rPr>
          <w:i/>
          <w:iCs/>
          <w:sz w:val="28"/>
          <w:szCs w:val="28"/>
          <w:lang w:val="en-US"/>
        </w:rPr>
        <w:t>.</w:t>
      </w:r>
      <w:r w:rsidRPr="00D068ED">
        <w:rPr>
          <w:sz w:val="28"/>
          <w:szCs w:val="28"/>
          <w:lang w:val="en-US"/>
        </w:rPr>
        <w:t xml:space="preserve"> Mol Cell 2005; </w:t>
      </w:r>
      <w:r w:rsidRPr="00D068ED">
        <w:rPr>
          <w:bCs/>
          <w:sz w:val="28"/>
          <w:szCs w:val="28"/>
          <w:lang w:val="en-US"/>
        </w:rPr>
        <w:t xml:space="preserve">18 </w:t>
      </w:r>
      <w:r w:rsidRPr="00D068ED">
        <w:rPr>
          <w:sz w:val="28"/>
          <w:szCs w:val="28"/>
          <w:lang w:val="en-US"/>
        </w:rPr>
        <w:t>(1): 13-24.</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lastRenderedPageBreak/>
        <w:t>52.</w:t>
      </w:r>
      <w:r w:rsidRPr="00D068ED">
        <w:rPr>
          <w:sz w:val="28"/>
          <w:szCs w:val="28"/>
          <w:lang w:val="en-US"/>
        </w:rPr>
        <w:tab/>
      </w:r>
      <w:r w:rsidRPr="00D068ED">
        <w:rPr>
          <w:bCs/>
          <w:sz w:val="28"/>
          <w:szCs w:val="28"/>
          <w:lang w:val="en-US"/>
        </w:rPr>
        <w:t>Higuchi M, Masuyama N, Fukui Y</w:t>
      </w:r>
      <w:r w:rsidRPr="00D068ED">
        <w:rPr>
          <w:bCs/>
          <w:i/>
          <w:iCs/>
          <w:sz w:val="28"/>
          <w:szCs w:val="28"/>
          <w:lang w:val="en-US"/>
        </w:rPr>
        <w:t>, et al.</w:t>
      </w:r>
      <w:r w:rsidRPr="00D068ED">
        <w:rPr>
          <w:sz w:val="28"/>
          <w:szCs w:val="28"/>
          <w:lang w:val="en-US"/>
        </w:rPr>
        <w:t xml:space="preserve"> Akt mediates Rac/Cdc42-regulated cell motility in growth factor-stimulated cells and in invasive PTEN knockout cells</w:t>
      </w:r>
      <w:r w:rsidRPr="00D068ED">
        <w:rPr>
          <w:i/>
          <w:iCs/>
          <w:sz w:val="28"/>
          <w:szCs w:val="28"/>
          <w:lang w:val="en-US"/>
        </w:rPr>
        <w:t>.</w:t>
      </w:r>
      <w:r w:rsidRPr="00D068ED">
        <w:rPr>
          <w:sz w:val="28"/>
          <w:szCs w:val="28"/>
          <w:lang w:val="en-US"/>
        </w:rPr>
        <w:t xml:space="preserve"> Curr Biol 2001; </w:t>
      </w:r>
      <w:r w:rsidRPr="00D068ED">
        <w:rPr>
          <w:bCs/>
          <w:sz w:val="28"/>
          <w:szCs w:val="28"/>
          <w:lang w:val="en-US"/>
        </w:rPr>
        <w:t xml:space="preserve">11 </w:t>
      </w:r>
      <w:r w:rsidRPr="00D068ED">
        <w:rPr>
          <w:sz w:val="28"/>
          <w:szCs w:val="28"/>
          <w:lang w:val="en-US"/>
        </w:rPr>
        <w:t>(24): 1958-62.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53.</w:t>
      </w:r>
      <w:r w:rsidRPr="00D068ED">
        <w:rPr>
          <w:sz w:val="28"/>
          <w:szCs w:val="28"/>
          <w:lang w:val="en-US"/>
        </w:rPr>
        <w:tab/>
      </w:r>
      <w:r w:rsidRPr="00D068ED">
        <w:rPr>
          <w:bCs/>
          <w:sz w:val="28"/>
          <w:szCs w:val="28"/>
          <w:lang w:val="en-US"/>
        </w:rPr>
        <w:t>Perkins ND</w:t>
      </w:r>
      <w:r w:rsidRPr="00D068ED">
        <w:rPr>
          <w:sz w:val="28"/>
          <w:szCs w:val="28"/>
          <w:lang w:val="en-US"/>
        </w:rPr>
        <w:t>. Integrating cell-signalling pathways with NF-kappaB and IKK function</w:t>
      </w:r>
      <w:r w:rsidRPr="00D068ED">
        <w:rPr>
          <w:i/>
          <w:iCs/>
          <w:sz w:val="28"/>
          <w:szCs w:val="28"/>
          <w:lang w:val="en-US"/>
        </w:rPr>
        <w:t>.</w:t>
      </w:r>
      <w:r w:rsidRPr="00D068ED">
        <w:rPr>
          <w:sz w:val="28"/>
          <w:szCs w:val="28"/>
          <w:lang w:val="en-US"/>
        </w:rPr>
        <w:t xml:space="preserve"> Nat Rev Mol Cell Biol 2007; </w:t>
      </w:r>
      <w:r w:rsidRPr="00D068ED">
        <w:rPr>
          <w:bCs/>
          <w:sz w:val="28"/>
          <w:szCs w:val="28"/>
          <w:lang w:val="en-US"/>
        </w:rPr>
        <w:t xml:space="preserve">8 </w:t>
      </w:r>
      <w:r w:rsidRPr="00D068ED">
        <w:rPr>
          <w:sz w:val="28"/>
          <w:szCs w:val="28"/>
          <w:lang w:val="en-US"/>
        </w:rPr>
        <w:t>(1): 49-62.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54.</w:t>
      </w:r>
      <w:r w:rsidRPr="00D068ED">
        <w:rPr>
          <w:sz w:val="28"/>
          <w:szCs w:val="28"/>
          <w:lang w:val="en-US"/>
        </w:rPr>
        <w:tab/>
      </w:r>
      <w:r w:rsidRPr="00D068ED">
        <w:rPr>
          <w:bCs/>
          <w:sz w:val="28"/>
          <w:szCs w:val="28"/>
          <w:lang w:val="en-US"/>
        </w:rPr>
        <w:t>Thome MWeil R</w:t>
      </w:r>
      <w:r w:rsidRPr="00D068ED">
        <w:rPr>
          <w:sz w:val="28"/>
          <w:szCs w:val="28"/>
          <w:lang w:val="en-US"/>
        </w:rPr>
        <w:t>. Post-translational modifications regulate distinct functions of CARMA1 and BCL10</w:t>
      </w:r>
      <w:r w:rsidRPr="00D068ED">
        <w:rPr>
          <w:i/>
          <w:iCs/>
          <w:sz w:val="28"/>
          <w:szCs w:val="28"/>
          <w:lang w:val="en-US"/>
        </w:rPr>
        <w:t>.</w:t>
      </w:r>
      <w:r w:rsidRPr="00D068ED">
        <w:rPr>
          <w:sz w:val="28"/>
          <w:szCs w:val="28"/>
          <w:lang w:val="en-US"/>
        </w:rPr>
        <w:t xml:space="preserve"> Trends Immunol 2007; </w:t>
      </w:r>
      <w:r w:rsidRPr="00D068ED">
        <w:rPr>
          <w:bCs/>
          <w:sz w:val="28"/>
          <w:szCs w:val="28"/>
          <w:lang w:val="en-US"/>
        </w:rPr>
        <w:t xml:space="preserve">28 </w:t>
      </w:r>
      <w:r w:rsidRPr="00D068ED">
        <w:rPr>
          <w:sz w:val="28"/>
          <w:szCs w:val="28"/>
          <w:lang w:val="en-US"/>
        </w:rPr>
        <w:t>(6): 281-8.</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55.</w:t>
      </w:r>
      <w:r w:rsidRPr="00D068ED">
        <w:rPr>
          <w:sz w:val="28"/>
          <w:szCs w:val="28"/>
          <w:lang w:val="en-US"/>
        </w:rPr>
        <w:tab/>
      </w:r>
      <w:r w:rsidRPr="00D068ED">
        <w:rPr>
          <w:bCs/>
          <w:sz w:val="28"/>
          <w:szCs w:val="28"/>
          <w:lang w:val="en-US"/>
        </w:rPr>
        <w:t>Siebenlist U, Brown KClaudio E</w:t>
      </w:r>
      <w:r w:rsidRPr="00D068ED">
        <w:rPr>
          <w:sz w:val="28"/>
          <w:szCs w:val="28"/>
          <w:lang w:val="en-US"/>
        </w:rPr>
        <w:t>. Control of lymphocyte development by nuclear factor-kappaB</w:t>
      </w:r>
      <w:r w:rsidRPr="00D068ED">
        <w:rPr>
          <w:i/>
          <w:iCs/>
          <w:sz w:val="28"/>
          <w:szCs w:val="28"/>
          <w:lang w:val="en-US"/>
        </w:rPr>
        <w:t>.</w:t>
      </w:r>
      <w:r w:rsidRPr="00D068ED">
        <w:rPr>
          <w:sz w:val="28"/>
          <w:szCs w:val="28"/>
          <w:lang w:val="en-US"/>
        </w:rPr>
        <w:t xml:space="preserve"> Nat Rev Immunol 2005; </w:t>
      </w:r>
      <w:r w:rsidRPr="00D068ED">
        <w:rPr>
          <w:bCs/>
          <w:sz w:val="28"/>
          <w:szCs w:val="28"/>
          <w:lang w:val="en-US"/>
        </w:rPr>
        <w:t xml:space="preserve">5 </w:t>
      </w:r>
      <w:r w:rsidRPr="00D068ED">
        <w:rPr>
          <w:sz w:val="28"/>
          <w:szCs w:val="28"/>
          <w:lang w:val="en-US"/>
        </w:rPr>
        <w:t>(6): 435-45.</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56.</w:t>
      </w:r>
      <w:r w:rsidRPr="00D068ED">
        <w:rPr>
          <w:sz w:val="28"/>
          <w:szCs w:val="28"/>
          <w:lang w:val="en-US"/>
        </w:rPr>
        <w:tab/>
      </w:r>
      <w:r w:rsidRPr="00D068ED">
        <w:rPr>
          <w:bCs/>
          <w:sz w:val="28"/>
          <w:szCs w:val="28"/>
          <w:lang w:val="en-US"/>
        </w:rPr>
        <w:t>Rawlings DJ, Sommer KMoreno-Garcia ME</w:t>
      </w:r>
      <w:r w:rsidRPr="00D068ED">
        <w:rPr>
          <w:sz w:val="28"/>
          <w:szCs w:val="28"/>
          <w:lang w:val="en-US"/>
        </w:rPr>
        <w:t>. The CARMA1 signalosome links the signalling machinery of adaptive and innate immunity in lymphocytes</w:t>
      </w:r>
      <w:r w:rsidRPr="00D068ED">
        <w:rPr>
          <w:i/>
          <w:iCs/>
          <w:sz w:val="28"/>
          <w:szCs w:val="28"/>
          <w:lang w:val="en-US"/>
        </w:rPr>
        <w:t>.</w:t>
      </w:r>
      <w:r w:rsidRPr="00D068ED">
        <w:rPr>
          <w:sz w:val="28"/>
          <w:szCs w:val="28"/>
          <w:lang w:val="en-US"/>
        </w:rPr>
        <w:t xml:space="preserve"> Nat Rev Immunol 2006; </w:t>
      </w:r>
      <w:r w:rsidRPr="00D068ED">
        <w:rPr>
          <w:bCs/>
          <w:sz w:val="28"/>
          <w:szCs w:val="28"/>
          <w:lang w:val="en-US"/>
        </w:rPr>
        <w:t xml:space="preserve">6 </w:t>
      </w:r>
      <w:r w:rsidRPr="00D068ED">
        <w:rPr>
          <w:sz w:val="28"/>
          <w:szCs w:val="28"/>
          <w:lang w:val="en-US"/>
        </w:rPr>
        <w:t>(11): 799-812.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57.</w:t>
      </w:r>
      <w:r w:rsidRPr="00D068ED">
        <w:rPr>
          <w:sz w:val="28"/>
          <w:szCs w:val="28"/>
          <w:lang w:val="en-US"/>
        </w:rPr>
        <w:tab/>
      </w:r>
      <w:r w:rsidRPr="00D068ED">
        <w:rPr>
          <w:bCs/>
          <w:sz w:val="28"/>
          <w:szCs w:val="28"/>
          <w:lang w:val="en-US"/>
        </w:rPr>
        <w:t>Jost PJRuland J</w:t>
      </w:r>
      <w:r w:rsidRPr="00D068ED">
        <w:rPr>
          <w:sz w:val="28"/>
          <w:szCs w:val="28"/>
          <w:lang w:val="en-US"/>
        </w:rPr>
        <w:t>. Aberrant NF-kappaB signaling in lymphoma: mechanisms, consequences, and therapeutic implications</w:t>
      </w:r>
      <w:r w:rsidRPr="00D068ED">
        <w:rPr>
          <w:i/>
          <w:iCs/>
          <w:sz w:val="28"/>
          <w:szCs w:val="28"/>
          <w:lang w:val="en-US"/>
        </w:rPr>
        <w:t>.</w:t>
      </w:r>
      <w:r w:rsidRPr="00D068ED">
        <w:rPr>
          <w:sz w:val="28"/>
          <w:szCs w:val="28"/>
          <w:lang w:val="en-US"/>
        </w:rPr>
        <w:t xml:space="preserve"> Blood 2007; </w:t>
      </w:r>
      <w:r w:rsidRPr="00D068ED">
        <w:rPr>
          <w:bCs/>
          <w:sz w:val="28"/>
          <w:szCs w:val="28"/>
          <w:lang w:val="en-US"/>
        </w:rPr>
        <w:t xml:space="preserve">109 </w:t>
      </w:r>
      <w:r w:rsidRPr="00D068ED">
        <w:rPr>
          <w:sz w:val="28"/>
          <w:szCs w:val="28"/>
          <w:lang w:val="en-US"/>
        </w:rPr>
        <w:t>(7): 2700-7.</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58.</w:t>
      </w:r>
      <w:r w:rsidRPr="00D068ED">
        <w:rPr>
          <w:sz w:val="28"/>
          <w:szCs w:val="28"/>
          <w:lang w:val="en-US"/>
        </w:rPr>
        <w:tab/>
      </w:r>
      <w:r w:rsidRPr="00D068ED">
        <w:rPr>
          <w:bCs/>
          <w:sz w:val="28"/>
          <w:szCs w:val="28"/>
          <w:lang w:val="en-US"/>
        </w:rPr>
        <w:t>Croker BA, Kiu HNicholson SE</w:t>
      </w:r>
      <w:r w:rsidRPr="00D068ED">
        <w:rPr>
          <w:sz w:val="28"/>
          <w:szCs w:val="28"/>
          <w:lang w:val="en-US"/>
        </w:rPr>
        <w:t>. SOCS regulation of the JAK/STAT signalling pathway</w:t>
      </w:r>
      <w:r w:rsidRPr="00D068ED">
        <w:rPr>
          <w:i/>
          <w:iCs/>
          <w:sz w:val="28"/>
          <w:szCs w:val="28"/>
          <w:lang w:val="en-US"/>
        </w:rPr>
        <w:t>.</w:t>
      </w:r>
      <w:r w:rsidRPr="00D068ED">
        <w:rPr>
          <w:sz w:val="28"/>
          <w:szCs w:val="28"/>
          <w:lang w:val="en-US"/>
        </w:rPr>
        <w:t xml:space="preserve"> Semin Cell Dev Biol 2008; </w:t>
      </w:r>
      <w:r w:rsidRPr="00D068ED">
        <w:rPr>
          <w:bCs/>
          <w:sz w:val="28"/>
          <w:szCs w:val="28"/>
          <w:lang w:val="en-US"/>
        </w:rPr>
        <w:t xml:space="preserve">19 </w:t>
      </w:r>
      <w:r w:rsidRPr="00D068ED">
        <w:rPr>
          <w:sz w:val="28"/>
          <w:szCs w:val="28"/>
          <w:lang w:val="en-US"/>
        </w:rPr>
        <w:t>(4): 414-22.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59.</w:t>
      </w:r>
      <w:r w:rsidRPr="00D068ED">
        <w:rPr>
          <w:sz w:val="28"/>
          <w:szCs w:val="28"/>
          <w:lang w:val="en-US"/>
        </w:rPr>
        <w:tab/>
      </w:r>
      <w:r w:rsidRPr="00D068ED">
        <w:rPr>
          <w:bCs/>
          <w:sz w:val="28"/>
          <w:szCs w:val="28"/>
          <w:lang w:val="en-US"/>
        </w:rPr>
        <w:t>Pfeifer AC, Timmer JKlingmuller U</w:t>
      </w:r>
      <w:r w:rsidRPr="00D068ED">
        <w:rPr>
          <w:sz w:val="28"/>
          <w:szCs w:val="28"/>
          <w:lang w:val="en-US"/>
        </w:rPr>
        <w:t>. Systems biology of JAK/STAT signalling</w:t>
      </w:r>
      <w:r w:rsidRPr="00D068ED">
        <w:rPr>
          <w:i/>
          <w:iCs/>
          <w:sz w:val="28"/>
          <w:szCs w:val="28"/>
          <w:lang w:val="en-US"/>
        </w:rPr>
        <w:t>.</w:t>
      </w:r>
      <w:r w:rsidRPr="00D068ED">
        <w:rPr>
          <w:sz w:val="28"/>
          <w:szCs w:val="28"/>
          <w:lang w:val="en-US"/>
        </w:rPr>
        <w:t xml:space="preserve"> Essays Biochem 2008; </w:t>
      </w:r>
      <w:r w:rsidRPr="00D068ED">
        <w:rPr>
          <w:bCs/>
          <w:sz w:val="28"/>
          <w:szCs w:val="28"/>
          <w:lang w:val="en-US"/>
        </w:rPr>
        <w:t>45</w:t>
      </w:r>
      <w:r w:rsidRPr="00D068ED">
        <w:rPr>
          <w:sz w:val="28"/>
          <w:szCs w:val="28"/>
          <w:lang w:val="en-US"/>
        </w:rPr>
        <w:t>: 109-20.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60.</w:t>
      </w:r>
      <w:r w:rsidRPr="00D068ED">
        <w:rPr>
          <w:sz w:val="28"/>
          <w:szCs w:val="28"/>
          <w:lang w:val="en-US"/>
        </w:rPr>
        <w:tab/>
      </w:r>
      <w:r w:rsidRPr="00D068ED">
        <w:rPr>
          <w:bCs/>
          <w:sz w:val="28"/>
          <w:szCs w:val="28"/>
          <w:lang w:val="en-US"/>
        </w:rPr>
        <w:t>Fas SC, Fritzsching B, Suri-Payer E</w:t>
      </w:r>
      <w:r w:rsidRPr="00D068ED">
        <w:rPr>
          <w:bCs/>
          <w:i/>
          <w:iCs/>
          <w:sz w:val="28"/>
          <w:szCs w:val="28"/>
          <w:lang w:val="en-US"/>
        </w:rPr>
        <w:t>, et al.</w:t>
      </w:r>
      <w:r w:rsidRPr="00D068ED">
        <w:rPr>
          <w:sz w:val="28"/>
          <w:szCs w:val="28"/>
          <w:lang w:val="en-US"/>
        </w:rPr>
        <w:t xml:space="preserve"> Death receptor signaling and its function in the immune system</w:t>
      </w:r>
      <w:r w:rsidRPr="00D068ED">
        <w:rPr>
          <w:i/>
          <w:iCs/>
          <w:sz w:val="28"/>
          <w:szCs w:val="28"/>
          <w:lang w:val="en-US"/>
        </w:rPr>
        <w:t>.</w:t>
      </w:r>
      <w:r w:rsidRPr="00D068ED">
        <w:rPr>
          <w:sz w:val="28"/>
          <w:szCs w:val="28"/>
          <w:lang w:val="en-US"/>
        </w:rPr>
        <w:t xml:space="preserve"> Curr Dir Autoimmun 2006; </w:t>
      </w:r>
      <w:r w:rsidRPr="00D068ED">
        <w:rPr>
          <w:bCs/>
          <w:sz w:val="28"/>
          <w:szCs w:val="28"/>
          <w:lang w:val="en-US"/>
        </w:rPr>
        <w:t>9</w:t>
      </w:r>
      <w:r w:rsidRPr="00D068ED">
        <w:rPr>
          <w:sz w:val="28"/>
          <w:szCs w:val="28"/>
          <w:lang w:val="en-US"/>
        </w:rPr>
        <w:t>: 1-17.</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61.</w:t>
      </w:r>
      <w:r w:rsidRPr="00D068ED">
        <w:rPr>
          <w:sz w:val="28"/>
          <w:szCs w:val="28"/>
          <w:lang w:val="en-US"/>
        </w:rPr>
        <w:tab/>
      </w:r>
      <w:r w:rsidRPr="00D068ED">
        <w:rPr>
          <w:bCs/>
          <w:sz w:val="28"/>
          <w:szCs w:val="28"/>
          <w:lang w:val="en-US"/>
        </w:rPr>
        <w:t>Tait SWGreen DR</w:t>
      </w:r>
      <w:r w:rsidRPr="00D068ED">
        <w:rPr>
          <w:sz w:val="28"/>
          <w:szCs w:val="28"/>
          <w:lang w:val="en-US"/>
        </w:rPr>
        <w:t>. Caspase-independent cell death: leaving the set without the final cut</w:t>
      </w:r>
      <w:r w:rsidRPr="00D068ED">
        <w:rPr>
          <w:i/>
          <w:iCs/>
          <w:sz w:val="28"/>
          <w:szCs w:val="28"/>
          <w:lang w:val="en-US"/>
        </w:rPr>
        <w:t>.</w:t>
      </w:r>
      <w:r w:rsidRPr="00D068ED">
        <w:rPr>
          <w:sz w:val="28"/>
          <w:szCs w:val="28"/>
          <w:lang w:val="en-US"/>
        </w:rPr>
        <w:t xml:space="preserve"> Oncogene 2008; </w:t>
      </w:r>
      <w:r w:rsidRPr="00D068ED">
        <w:rPr>
          <w:bCs/>
          <w:sz w:val="28"/>
          <w:szCs w:val="28"/>
          <w:lang w:val="en-US"/>
        </w:rPr>
        <w:t xml:space="preserve">27 </w:t>
      </w:r>
      <w:r w:rsidRPr="00D068ED">
        <w:rPr>
          <w:sz w:val="28"/>
          <w:szCs w:val="28"/>
          <w:lang w:val="en-US"/>
        </w:rPr>
        <w:t>(50): 6452-61.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62.</w:t>
      </w:r>
      <w:r w:rsidRPr="00D068ED">
        <w:rPr>
          <w:sz w:val="28"/>
          <w:szCs w:val="28"/>
          <w:lang w:val="en-US"/>
        </w:rPr>
        <w:tab/>
      </w:r>
      <w:r w:rsidRPr="00D068ED">
        <w:rPr>
          <w:bCs/>
          <w:sz w:val="28"/>
          <w:szCs w:val="28"/>
          <w:lang w:val="en-US"/>
        </w:rPr>
        <w:t>Kim R, Emi MTanabe K</w:t>
      </w:r>
      <w:r w:rsidRPr="00D068ED">
        <w:rPr>
          <w:sz w:val="28"/>
          <w:szCs w:val="28"/>
          <w:lang w:val="en-US"/>
        </w:rPr>
        <w:t>. Role of mitochondria as the gardens of cell death</w:t>
      </w:r>
      <w:r w:rsidRPr="00D068ED">
        <w:rPr>
          <w:i/>
          <w:iCs/>
          <w:sz w:val="28"/>
          <w:szCs w:val="28"/>
          <w:lang w:val="en-US"/>
        </w:rPr>
        <w:t>.</w:t>
      </w:r>
      <w:r w:rsidRPr="00D068ED">
        <w:rPr>
          <w:sz w:val="28"/>
          <w:szCs w:val="28"/>
          <w:lang w:val="en-US"/>
        </w:rPr>
        <w:t xml:space="preserve"> Cancer Chemother Pharmacol 2006; </w:t>
      </w:r>
      <w:r w:rsidRPr="00D068ED">
        <w:rPr>
          <w:bCs/>
          <w:sz w:val="28"/>
          <w:szCs w:val="28"/>
          <w:lang w:val="en-US"/>
        </w:rPr>
        <w:t xml:space="preserve">57 </w:t>
      </w:r>
      <w:r w:rsidRPr="00D068ED">
        <w:rPr>
          <w:sz w:val="28"/>
          <w:szCs w:val="28"/>
          <w:lang w:val="en-US"/>
        </w:rPr>
        <w:t>(5): 545-53.</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lastRenderedPageBreak/>
        <w:t>63.</w:t>
      </w:r>
      <w:r w:rsidRPr="00D068ED">
        <w:rPr>
          <w:sz w:val="28"/>
          <w:szCs w:val="28"/>
          <w:lang w:val="en-US"/>
        </w:rPr>
        <w:tab/>
      </w:r>
      <w:r w:rsidRPr="00D068ED">
        <w:rPr>
          <w:bCs/>
          <w:sz w:val="28"/>
          <w:szCs w:val="28"/>
          <w:lang w:val="en-US"/>
        </w:rPr>
        <w:t>Kim R, Emi M, Tanabe K</w:t>
      </w:r>
      <w:r w:rsidRPr="00D068ED">
        <w:rPr>
          <w:bCs/>
          <w:i/>
          <w:iCs/>
          <w:sz w:val="28"/>
          <w:szCs w:val="28"/>
          <w:lang w:val="en-US"/>
        </w:rPr>
        <w:t>, et al.</w:t>
      </w:r>
      <w:r w:rsidRPr="00D068ED">
        <w:rPr>
          <w:sz w:val="28"/>
          <w:szCs w:val="28"/>
          <w:lang w:val="en-US"/>
        </w:rPr>
        <w:t xml:space="preserve"> Regulation and interplay of apoptotic and non-apoptotic cell death</w:t>
      </w:r>
      <w:r w:rsidRPr="00D068ED">
        <w:rPr>
          <w:i/>
          <w:iCs/>
          <w:sz w:val="28"/>
          <w:szCs w:val="28"/>
          <w:lang w:val="en-US"/>
        </w:rPr>
        <w:t>.</w:t>
      </w:r>
      <w:r w:rsidRPr="00D068ED">
        <w:rPr>
          <w:sz w:val="28"/>
          <w:szCs w:val="28"/>
          <w:lang w:val="en-US"/>
        </w:rPr>
        <w:t xml:space="preserve"> J Pathol 2006; </w:t>
      </w:r>
      <w:r w:rsidRPr="00D068ED">
        <w:rPr>
          <w:bCs/>
          <w:sz w:val="28"/>
          <w:szCs w:val="28"/>
          <w:lang w:val="en-US"/>
        </w:rPr>
        <w:t xml:space="preserve">208 </w:t>
      </w:r>
      <w:r w:rsidRPr="00D068ED">
        <w:rPr>
          <w:sz w:val="28"/>
          <w:szCs w:val="28"/>
          <w:lang w:val="en-US"/>
        </w:rPr>
        <w:t>(3): 319-26.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64.</w:t>
      </w:r>
      <w:r w:rsidRPr="00D068ED">
        <w:rPr>
          <w:sz w:val="28"/>
          <w:szCs w:val="28"/>
          <w:lang w:val="en-US"/>
        </w:rPr>
        <w:tab/>
      </w:r>
      <w:r w:rsidRPr="00D068ED">
        <w:rPr>
          <w:bCs/>
          <w:sz w:val="28"/>
          <w:szCs w:val="28"/>
          <w:lang w:val="en-US"/>
        </w:rPr>
        <w:t>Ledgerwood ECMorison IM</w:t>
      </w:r>
      <w:r w:rsidRPr="00D068ED">
        <w:rPr>
          <w:sz w:val="28"/>
          <w:szCs w:val="28"/>
          <w:lang w:val="en-US"/>
        </w:rPr>
        <w:t>. Targeting the apoptosome for cancer therapy</w:t>
      </w:r>
      <w:r w:rsidRPr="00D068ED">
        <w:rPr>
          <w:i/>
          <w:iCs/>
          <w:sz w:val="28"/>
          <w:szCs w:val="28"/>
          <w:lang w:val="en-US"/>
        </w:rPr>
        <w:t>.</w:t>
      </w:r>
      <w:r w:rsidRPr="00D068ED">
        <w:rPr>
          <w:sz w:val="28"/>
          <w:szCs w:val="28"/>
          <w:lang w:val="en-US"/>
        </w:rPr>
        <w:t xml:space="preserve"> Clin Cancer Res 2009; </w:t>
      </w:r>
      <w:r w:rsidRPr="00D068ED">
        <w:rPr>
          <w:bCs/>
          <w:sz w:val="28"/>
          <w:szCs w:val="28"/>
          <w:lang w:val="en-US"/>
        </w:rPr>
        <w:t xml:space="preserve">15 </w:t>
      </w:r>
      <w:r w:rsidRPr="00D068ED">
        <w:rPr>
          <w:sz w:val="28"/>
          <w:szCs w:val="28"/>
          <w:lang w:val="en-US"/>
        </w:rPr>
        <w:t>(2): 420-4.</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65.</w:t>
      </w:r>
      <w:r w:rsidRPr="00D068ED">
        <w:rPr>
          <w:sz w:val="28"/>
          <w:szCs w:val="28"/>
          <w:lang w:val="en-US"/>
        </w:rPr>
        <w:tab/>
      </w:r>
      <w:r w:rsidRPr="00D068ED">
        <w:rPr>
          <w:bCs/>
          <w:sz w:val="28"/>
          <w:szCs w:val="28"/>
          <w:lang w:val="en-US"/>
        </w:rPr>
        <w:t>Auer A, von Blume J, Sturany S</w:t>
      </w:r>
      <w:r w:rsidRPr="00D068ED">
        <w:rPr>
          <w:bCs/>
          <w:i/>
          <w:iCs/>
          <w:sz w:val="28"/>
          <w:szCs w:val="28"/>
          <w:lang w:val="en-US"/>
        </w:rPr>
        <w:t>, et al.</w:t>
      </w:r>
      <w:r w:rsidRPr="00D068ED">
        <w:rPr>
          <w:sz w:val="28"/>
          <w:szCs w:val="28"/>
          <w:lang w:val="en-US"/>
        </w:rPr>
        <w:t xml:space="preserve"> Role of the regulatory domain of protein kinase D2 in phorbol ester binding, catalytic activity, and nucleocytoplasmic shuttling</w:t>
      </w:r>
      <w:r w:rsidRPr="00D068ED">
        <w:rPr>
          <w:i/>
          <w:iCs/>
          <w:sz w:val="28"/>
          <w:szCs w:val="28"/>
          <w:lang w:val="en-US"/>
        </w:rPr>
        <w:t>.</w:t>
      </w:r>
      <w:r w:rsidRPr="00D068ED">
        <w:rPr>
          <w:sz w:val="28"/>
          <w:szCs w:val="28"/>
          <w:lang w:val="en-US"/>
        </w:rPr>
        <w:t xml:space="preserve"> Mol Biol Cell 2005; </w:t>
      </w:r>
      <w:r w:rsidRPr="00D068ED">
        <w:rPr>
          <w:bCs/>
          <w:sz w:val="28"/>
          <w:szCs w:val="28"/>
          <w:lang w:val="en-US"/>
        </w:rPr>
        <w:t xml:space="preserve">16 </w:t>
      </w:r>
      <w:r w:rsidRPr="00D068ED">
        <w:rPr>
          <w:sz w:val="28"/>
          <w:szCs w:val="28"/>
          <w:lang w:val="en-US"/>
        </w:rPr>
        <w:t>(9): 4375-85. Epub 2005 Jun 22.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66.</w:t>
      </w:r>
      <w:r w:rsidRPr="00D068ED">
        <w:rPr>
          <w:sz w:val="28"/>
          <w:szCs w:val="28"/>
          <w:lang w:val="en-US"/>
        </w:rPr>
        <w:tab/>
      </w:r>
      <w:r w:rsidRPr="00D068ED">
        <w:rPr>
          <w:bCs/>
          <w:sz w:val="28"/>
          <w:szCs w:val="28"/>
          <w:lang w:val="en-US"/>
        </w:rPr>
        <w:t>Chen J, Lu GWang QJ</w:t>
      </w:r>
      <w:r w:rsidRPr="00D068ED">
        <w:rPr>
          <w:sz w:val="28"/>
          <w:szCs w:val="28"/>
          <w:lang w:val="en-US"/>
        </w:rPr>
        <w:t>. Protein kinase C-independent effects of protein kinase D3 in glucose transport in L6 myotubes</w:t>
      </w:r>
      <w:r w:rsidRPr="00D068ED">
        <w:rPr>
          <w:i/>
          <w:iCs/>
          <w:sz w:val="28"/>
          <w:szCs w:val="28"/>
          <w:lang w:val="en-US"/>
        </w:rPr>
        <w:t>.</w:t>
      </w:r>
      <w:r w:rsidRPr="00D068ED">
        <w:rPr>
          <w:sz w:val="28"/>
          <w:szCs w:val="28"/>
          <w:lang w:val="en-US"/>
        </w:rPr>
        <w:t xml:space="preserve"> Mol Pharmacol 2005; </w:t>
      </w:r>
      <w:r w:rsidRPr="00D068ED">
        <w:rPr>
          <w:bCs/>
          <w:sz w:val="28"/>
          <w:szCs w:val="28"/>
          <w:lang w:val="en-US"/>
        </w:rPr>
        <w:t xml:space="preserve">67 </w:t>
      </w:r>
      <w:r w:rsidRPr="00D068ED">
        <w:rPr>
          <w:sz w:val="28"/>
          <w:szCs w:val="28"/>
          <w:lang w:val="en-US"/>
        </w:rPr>
        <w:t>(1): 152-62. Epub 2004 Oct 20.</w:t>
      </w:r>
    </w:p>
    <w:p w:rsidR="00D068ED" w:rsidRPr="00414503" w:rsidRDefault="00D068ED" w:rsidP="00D068ED">
      <w:pPr>
        <w:autoSpaceDE w:val="0"/>
        <w:autoSpaceDN w:val="0"/>
        <w:adjustRightInd w:val="0"/>
        <w:spacing w:line="360" w:lineRule="auto"/>
        <w:ind w:left="720" w:hanging="720"/>
        <w:jc w:val="both"/>
        <w:rPr>
          <w:sz w:val="28"/>
          <w:szCs w:val="28"/>
        </w:rPr>
      </w:pPr>
      <w:r w:rsidRPr="00D068ED">
        <w:rPr>
          <w:sz w:val="28"/>
          <w:szCs w:val="28"/>
          <w:lang w:val="en-US"/>
        </w:rPr>
        <w:t>67.</w:t>
      </w:r>
      <w:r w:rsidRPr="00D068ED">
        <w:rPr>
          <w:sz w:val="28"/>
          <w:szCs w:val="28"/>
          <w:lang w:val="en-US"/>
        </w:rPr>
        <w:tab/>
      </w:r>
      <w:r w:rsidRPr="00D068ED">
        <w:rPr>
          <w:bCs/>
          <w:sz w:val="28"/>
          <w:szCs w:val="28"/>
          <w:lang w:val="en-US"/>
        </w:rPr>
        <w:t>Hausser A, Storz P, Martens S</w:t>
      </w:r>
      <w:r w:rsidRPr="00D068ED">
        <w:rPr>
          <w:bCs/>
          <w:i/>
          <w:iCs/>
          <w:sz w:val="28"/>
          <w:szCs w:val="28"/>
          <w:lang w:val="en-US"/>
        </w:rPr>
        <w:t>, et al.</w:t>
      </w:r>
      <w:r w:rsidRPr="00D068ED">
        <w:rPr>
          <w:sz w:val="28"/>
          <w:szCs w:val="28"/>
          <w:lang w:val="en-US"/>
        </w:rPr>
        <w:t xml:space="preserve"> Protein kinase D regulates vesicular transport by phosphorylating and activating phosphatidylinositol-4 kinase IIIbeta at the Golgi complex</w:t>
      </w:r>
      <w:r w:rsidRPr="00D068ED">
        <w:rPr>
          <w:i/>
          <w:iCs/>
          <w:sz w:val="28"/>
          <w:szCs w:val="28"/>
          <w:lang w:val="en-US"/>
        </w:rPr>
        <w:t>.</w:t>
      </w:r>
      <w:r w:rsidRPr="00D068ED">
        <w:rPr>
          <w:sz w:val="28"/>
          <w:szCs w:val="28"/>
          <w:lang w:val="en-US"/>
        </w:rPr>
        <w:t xml:space="preserve"> </w:t>
      </w:r>
      <w:r w:rsidRPr="00414503">
        <w:rPr>
          <w:sz w:val="28"/>
          <w:szCs w:val="28"/>
        </w:rPr>
        <w:t xml:space="preserve">Nat Cell Biol 2005; </w:t>
      </w:r>
      <w:r w:rsidRPr="00414503">
        <w:rPr>
          <w:bCs/>
          <w:sz w:val="28"/>
          <w:szCs w:val="28"/>
        </w:rPr>
        <w:t xml:space="preserve">7 </w:t>
      </w:r>
      <w:r w:rsidRPr="00414503">
        <w:rPr>
          <w:sz w:val="28"/>
          <w:szCs w:val="28"/>
        </w:rPr>
        <w:t>(9): 880-6. Epub 2005 Aug 14.</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68.</w:t>
      </w:r>
      <w:r w:rsidRPr="00D068ED">
        <w:rPr>
          <w:sz w:val="28"/>
          <w:szCs w:val="28"/>
          <w:lang w:val="en-US"/>
        </w:rPr>
        <w:tab/>
      </w:r>
      <w:r w:rsidRPr="00D068ED">
        <w:rPr>
          <w:bCs/>
          <w:sz w:val="28"/>
          <w:szCs w:val="28"/>
          <w:lang w:val="en-US"/>
        </w:rPr>
        <w:t>Wang QJ</w:t>
      </w:r>
      <w:r w:rsidRPr="00D068ED">
        <w:rPr>
          <w:sz w:val="28"/>
          <w:szCs w:val="28"/>
          <w:lang w:val="en-US"/>
        </w:rPr>
        <w:t>. PKD at the crossroads of DAG and PKC signaling</w:t>
      </w:r>
      <w:r w:rsidRPr="00D068ED">
        <w:rPr>
          <w:i/>
          <w:iCs/>
          <w:sz w:val="28"/>
          <w:szCs w:val="28"/>
          <w:lang w:val="en-US"/>
        </w:rPr>
        <w:t>.</w:t>
      </w:r>
      <w:r w:rsidRPr="00D068ED">
        <w:rPr>
          <w:sz w:val="28"/>
          <w:szCs w:val="28"/>
          <w:lang w:val="en-US"/>
        </w:rPr>
        <w:t xml:space="preserve"> Trends Pharmacol Sci. 2006; </w:t>
      </w:r>
      <w:r w:rsidRPr="00D068ED">
        <w:rPr>
          <w:bCs/>
          <w:sz w:val="28"/>
          <w:szCs w:val="28"/>
          <w:lang w:val="en-US"/>
        </w:rPr>
        <w:t xml:space="preserve">27 </w:t>
      </w:r>
      <w:r w:rsidRPr="00D068ED">
        <w:rPr>
          <w:sz w:val="28"/>
          <w:szCs w:val="28"/>
          <w:lang w:val="en-US"/>
        </w:rPr>
        <w:t>(6): 317-23. Epub 2006 May 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69.</w:t>
      </w:r>
      <w:r w:rsidRPr="00D068ED">
        <w:rPr>
          <w:sz w:val="28"/>
          <w:szCs w:val="28"/>
          <w:lang w:val="en-US"/>
        </w:rPr>
        <w:tab/>
      </w:r>
      <w:r w:rsidRPr="00D068ED">
        <w:rPr>
          <w:bCs/>
          <w:sz w:val="28"/>
          <w:szCs w:val="28"/>
          <w:lang w:val="en-US"/>
        </w:rPr>
        <w:t>Yeaman C, Ayala MI, Wright JR</w:t>
      </w:r>
      <w:r w:rsidRPr="00D068ED">
        <w:rPr>
          <w:bCs/>
          <w:i/>
          <w:iCs/>
          <w:sz w:val="28"/>
          <w:szCs w:val="28"/>
          <w:lang w:val="en-US"/>
        </w:rPr>
        <w:t>, et al.</w:t>
      </w:r>
      <w:r w:rsidRPr="00D068ED">
        <w:rPr>
          <w:sz w:val="28"/>
          <w:szCs w:val="28"/>
          <w:lang w:val="en-US"/>
        </w:rPr>
        <w:t xml:space="preserve"> Protein kinase D regulates basolateral membrane protein exit from trans-Golgi network</w:t>
      </w:r>
      <w:r w:rsidRPr="00D068ED">
        <w:rPr>
          <w:i/>
          <w:iCs/>
          <w:sz w:val="28"/>
          <w:szCs w:val="28"/>
          <w:lang w:val="en-US"/>
        </w:rPr>
        <w:t>.</w:t>
      </w:r>
      <w:r w:rsidRPr="00D068ED">
        <w:rPr>
          <w:sz w:val="28"/>
          <w:szCs w:val="28"/>
          <w:lang w:val="en-US"/>
        </w:rPr>
        <w:t xml:space="preserve"> Nat Cell Biol 2004; </w:t>
      </w:r>
      <w:r w:rsidRPr="00D068ED">
        <w:rPr>
          <w:bCs/>
          <w:sz w:val="28"/>
          <w:szCs w:val="28"/>
          <w:lang w:val="en-US"/>
        </w:rPr>
        <w:t xml:space="preserve">6 </w:t>
      </w:r>
      <w:r w:rsidRPr="00D068ED">
        <w:rPr>
          <w:sz w:val="28"/>
          <w:szCs w:val="28"/>
          <w:lang w:val="en-US"/>
        </w:rPr>
        <w:t>(2): 106-12. Epub 2004 Jan 25.</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70.</w:t>
      </w:r>
      <w:r w:rsidRPr="00D068ED">
        <w:rPr>
          <w:sz w:val="28"/>
          <w:szCs w:val="28"/>
          <w:lang w:val="en-US"/>
        </w:rPr>
        <w:tab/>
      </w:r>
      <w:r w:rsidRPr="00D068ED">
        <w:rPr>
          <w:bCs/>
          <w:sz w:val="28"/>
          <w:szCs w:val="28"/>
          <w:lang w:val="en-US"/>
        </w:rPr>
        <w:t>Johannes FJ, Prestle J, Eis S</w:t>
      </w:r>
      <w:r w:rsidRPr="00D068ED">
        <w:rPr>
          <w:bCs/>
          <w:i/>
          <w:iCs/>
          <w:sz w:val="28"/>
          <w:szCs w:val="28"/>
          <w:lang w:val="en-US"/>
        </w:rPr>
        <w:t>, et al.</w:t>
      </w:r>
      <w:r w:rsidRPr="00D068ED">
        <w:rPr>
          <w:sz w:val="28"/>
          <w:szCs w:val="28"/>
          <w:lang w:val="en-US"/>
        </w:rPr>
        <w:t xml:space="preserve"> PKCu is a novel, atypical member of the protein kinase C family</w:t>
      </w:r>
      <w:r w:rsidRPr="00D068ED">
        <w:rPr>
          <w:i/>
          <w:iCs/>
          <w:sz w:val="28"/>
          <w:szCs w:val="28"/>
          <w:lang w:val="en-US"/>
        </w:rPr>
        <w:t>.</w:t>
      </w:r>
      <w:r w:rsidRPr="00D068ED">
        <w:rPr>
          <w:sz w:val="28"/>
          <w:szCs w:val="28"/>
          <w:lang w:val="en-US"/>
        </w:rPr>
        <w:t xml:space="preserve"> J Biol Chem 1994; </w:t>
      </w:r>
      <w:r w:rsidRPr="00D068ED">
        <w:rPr>
          <w:bCs/>
          <w:sz w:val="28"/>
          <w:szCs w:val="28"/>
          <w:lang w:val="en-US"/>
        </w:rPr>
        <w:t xml:space="preserve">269 </w:t>
      </w:r>
      <w:r w:rsidRPr="00D068ED">
        <w:rPr>
          <w:sz w:val="28"/>
          <w:szCs w:val="28"/>
          <w:lang w:val="en-US"/>
        </w:rPr>
        <w:t>(8): 6140-8.</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71.</w:t>
      </w:r>
      <w:r w:rsidRPr="00D068ED">
        <w:rPr>
          <w:sz w:val="28"/>
          <w:szCs w:val="28"/>
          <w:lang w:val="en-US"/>
        </w:rPr>
        <w:tab/>
      </w:r>
      <w:r w:rsidRPr="00D068ED">
        <w:rPr>
          <w:bCs/>
          <w:sz w:val="28"/>
          <w:szCs w:val="28"/>
          <w:lang w:val="en-US"/>
        </w:rPr>
        <w:t>Valverde AM, Sinnett-Smith J, Van Lint J</w:t>
      </w:r>
      <w:r w:rsidRPr="00D068ED">
        <w:rPr>
          <w:bCs/>
          <w:i/>
          <w:iCs/>
          <w:sz w:val="28"/>
          <w:szCs w:val="28"/>
          <w:lang w:val="en-US"/>
        </w:rPr>
        <w:t>, et al.</w:t>
      </w:r>
      <w:r w:rsidRPr="00D068ED">
        <w:rPr>
          <w:sz w:val="28"/>
          <w:szCs w:val="28"/>
          <w:lang w:val="en-US"/>
        </w:rPr>
        <w:t xml:space="preserve"> Molecular cloning and characterization of protein kinase D: a target for diacylglycerol and phorbol esters with a distinctive catalytic domain</w:t>
      </w:r>
      <w:r w:rsidRPr="00D068ED">
        <w:rPr>
          <w:i/>
          <w:iCs/>
          <w:sz w:val="28"/>
          <w:szCs w:val="28"/>
          <w:lang w:val="en-US"/>
        </w:rPr>
        <w:t>.</w:t>
      </w:r>
      <w:r w:rsidRPr="00D068ED">
        <w:rPr>
          <w:sz w:val="28"/>
          <w:szCs w:val="28"/>
          <w:lang w:val="en-US"/>
        </w:rPr>
        <w:t xml:space="preserve"> Proc Natl Acad Sci U S A 1994; </w:t>
      </w:r>
      <w:r w:rsidRPr="00D068ED">
        <w:rPr>
          <w:bCs/>
          <w:sz w:val="28"/>
          <w:szCs w:val="28"/>
          <w:lang w:val="en-US"/>
        </w:rPr>
        <w:t xml:space="preserve">91 </w:t>
      </w:r>
      <w:r w:rsidRPr="00D068ED">
        <w:rPr>
          <w:sz w:val="28"/>
          <w:szCs w:val="28"/>
          <w:lang w:val="en-US"/>
        </w:rPr>
        <w:t>(18): 8572-6.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lastRenderedPageBreak/>
        <w:t>72.</w:t>
      </w:r>
      <w:r w:rsidRPr="00D068ED">
        <w:rPr>
          <w:sz w:val="28"/>
          <w:szCs w:val="28"/>
          <w:lang w:val="en-US"/>
        </w:rPr>
        <w:tab/>
      </w:r>
      <w:r w:rsidRPr="00D068ED">
        <w:rPr>
          <w:bCs/>
          <w:sz w:val="28"/>
          <w:szCs w:val="28"/>
          <w:lang w:val="en-US"/>
        </w:rPr>
        <w:t>Hayashi A, Seki N, Hattori A</w:t>
      </w:r>
      <w:r w:rsidRPr="00D068ED">
        <w:rPr>
          <w:bCs/>
          <w:i/>
          <w:iCs/>
          <w:sz w:val="28"/>
          <w:szCs w:val="28"/>
          <w:lang w:val="en-US"/>
        </w:rPr>
        <w:t>, et al.</w:t>
      </w:r>
      <w:r w:rsidRPr="00D068ED">
        <w:rPr>
          <w:sz w:val="28"/>
          <w:szCs w:val="28"/>
          <w:lang w:val="en-US"/>
        </w:rPr>
        <w:t xml:space="preserve"> PKCnu, a new member of the protein kinase C family, composes a fourth subfamily with PKCmu</w:t>
      </w:r>
      <w:r w:rsidRPr="00D068ED">
        <w:rPr>
          <w:i/>
          <w:iCs/>
          <w:sz w:val="28"/>
          <w:szCs w:val="28"/>
          <w:lang w:val="en-US"/>
        </w:rPr>
        <w:t>.</w:t>
      </w:r>
      <w:r w:rsidRPr="00D068ED">
        <w:rPr>
          <w:sz w:val="28"/>
          <w:szCs w:val="28"/>
          <w:lang w:val="en-US"/>
        </w:rPr>
        <w:t xml:space="preserve"> Biochim Biophys Acta 1999; </w:t>
      </w:r>
      <w:r w:rsidRPr="00D068ED">
        <w:rPr>
          <w:bCs/>
          <w:sz w:val="28"/>
          <w:szCs w:val="28"/>
          <w:lang w:val="en-US"/>
        </w:rPr>
        <w:t xml:space="preserve">1450 </w:t>
      </w:r>
      <w:r w:rsidRPr="00D068ED">
        <w:rPr>
          <w:sz w:val="28"/>
          <w:szCs w:val="28"/>
          <w:lang w:val="en-US"/>
        </w:rPr>
        <w:t>(1): 99-106.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73.</w:t>
      </w:r>
      <w:r w:rsidRPr="00D068ED">
        <w:rPr>
          <w:sz w:val="28"/>
          <w:szCs w:val="28"/>
          <w:lang w:val="en-US"/>
        </w:rPr>
        <w:tab/>
      </w:r>
      <w:r w:rsidRPr="00D068ED">
        <w:rPr>
          <w:bCs/>
          <w:sz w:val="28"/>
          <w:szCs w:val="28"/>
          <w:lang w:val="en-US"/>
        </w:rPr>
        <w:t>Sturany S, Van Lint J, Muller F</w:t>
      </w:r>
      <w:r w:rsidRPr="00D068ED">
        <w:rPr>
          <w:bCs/>
          <w:i/>
          <w:iCs/>
          <w:sz w:val="28"/>
          <w:szCs w:val="28"/>
          <w:lang w:val="en-US"/>
        </w:rPr>
        <w:t>, et al.</w:t>
      </w:r>
      <w:r w:rsidRPr="00D068ED">
        <w:rPr>
          <w:sz w:val="28"/>
          <w:szCs w:val="28"/>
          <w:lang w:val="en-US"/>
        </w:rPr>
        <w:t xml:space="preserve"> Molecular cloning and characterization of the human protein kinase D2. A novel member of the protein kinase D family of serine threonine kinases</w:t>
      </w:r>
      <w:r w:rsidRPr="00D068ED">
        <w:rPr>
          <w:i/>
          <w:iCs/>
          <w:sz w:val="28"/>
          <w:szCs w:val="28"/>
          <w:lang w:val="en-US"/>
        </w:rPr>
        <w:t>.</w:t>
      </w:r>
      <w:r w:rsidRPr="00D068ED">
        <w:rPr>
          <w:sz w:val="28"/>
          <w:szCs w:val="28"/>
          <w:lang w:val="en-US"/>
        </w:rPr>
        <w:t xml:space="preserve"> J Biol Chem 2001; </w:t>
      </w:r>
      <w:r w:rsidRPr="00D068ED">
        <w:rPr>
          <w:bCs/>
          <w:sz w:val="28"/>
          <w:szCs w:val="28"/>
          <w:lang w:val="en-US"/>
        </w:rPr>
        <w:t xml:space="preserve">276 </w:t>
      </w:r>
      <w:r w:rsidRPr="00D068ED">
        <w:rPr>
          <w:sz w:val="28"/>
          <w:szCs w:val="28"/>
          <w:lang w:val="en-US"/>
        </w:rPr>
        <w:t>(5): 3310-8. Epub 2000 Nov 02.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74.</w:t>
      </w:r>
      <w:r w:rsidRPr="00D068ED">
        <w:rPr>
          <w:sz w:val="28"/>
          <w:szCs w:val="28"/>
          <w:lang w:val="en-US"/>
        </w:rPr>
        <w:tab/>
      </w:r>
      <w:r w:rsidRPr="00D068ED">
        <w:rPr>
          <w:bCs/>
          <w:sz w:val="28"/>
          <w:szCs w:val="28"/>
          <w:lang w:val="en-US"/>
        </w:rPr>
        <w:t>Feng H, Ren MRubin CS</w:t>
      </w:r>
      <w:r w:rsidRPr="00D068ED">
        <w:rPr>
          <w:sz w:val="28"/>
          <w:szCs w:val="28"/>
          <w:lang w:val="en-US"/>
        </w:rPr>
        <w:t>. Conserved domains subserve novel mechanisms and functions in DKF-</w:t>
      </w:r>
      <w:smartTag w:uri="urn:schemas-microsoft-com:office:smarttags" w:element="metricconverter">
        <w:smartTagPr>
          <w:attr w:name="ProductID" w:val="1, a"/>
        </w:smartTagPr>
        <w:r w:rsidRPr="00D068ED">
          <w:rPr>
            <w:sz w:val="28"/>
            <w:szCs w:val="28"/>
            <w:lang w:val="en-US"/>
          </w:rPr>
          <w:t>1, a</w:t>
        </w:r>
      </w:smartTag>
      <w:r w:rsidRPr="00D068ED">
        <w:rPr>
          <w:sz w:val="28"/>
          <w:szCs w:val="28"/>
          <w:lang w:val="en-US"/>
        </w:rPr>
        <w:t xml:space="preserve"> Caenorhabditis elegans protein kinase D</w:t>
      </w:r>
      <w:r w:rsidRPr="00D068ED">
        <w:rPr>
          <w:i/>
          <w:iCs/>
          <w:sz w:val="28"/>
          <w:szCs w:val="28"/>
          <w:lang w:val="en-US"/>
        </w:rPr>
        <w:t>.</w:t>
      </w:r>
      <w:r w:rsidRPr="00D068ED">
        <w:rPr>
          <w:sz w:val="28"/>
          <w:szCs w:val="28"/>
          <w:lang w:val="en-US"/>
        </w:rPr>
        <w:t xml:space="preserve"> J Biol Chem. 2006; </w:t>
      </w:r>
      <w:r w:rsidRPr="00D068ED">
        <w:rPr>
          <w:bCs/>
          <w:sz w:val="28"/>
          <w:szCs w:val="28"/>
          <w:lang w:val="en-US"/>
        </w:rPr>
        <w:t xml:space="preserve">281 </w:t>
      </w:r>
      <w:r w:rsidRPr="00D068ED">
        <w:rPr>
          <w:sz w:val="28"/>
          <w:szCs w:val="28"/>
          <w:lang w:val="en-US"/>
        </w:rPr>
        <w:t>(26): 17815-26. Epub 2006 Apr 13.</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75.</w:t>
      </w:r>
      <w:r w:rsidRPr="00D068ED">
        <w:rPr>
          <w:sz w:val="28"/>
          <w:szCs w:val="28"/>
          <w:lang w:val="en-US"/>
        </w:rPr>
        <w:tab/>
      </w:r>
      <w:r w:rsidRPr="00D068ED">
        <w:rPr>
          <w:bCs/>
          <w:sz w:val="28"/>
          <w:szCs w:val="28"/>
          <w:lang w:val="en-US"/>
        </w:rPr>
        <w:t>Rykx A, De Kimpe L, Mikhalap S</w:t>
      </w:r>
      <w:r w:rsidRPr="00D068ED">
        <w:rPr>
          <w:bCs/>
          <w:i/>
          <w:iCs/>
          <w:sz w:val="28"/>
          <w:szCs w:val="28"/>
          <w:lang w:val="en-US"/>
        </w:rPr>
        <w:t>, et al.</w:t>
      </w:r>
      <w:r w:rsidRPr="00D068ED">
        <w:rPr>
          <w:sz w:val="28"/>
          <w:szCs w:val="28"/>
          <w:lang w:val="en-US"/>
        </w:rPr>
        <w:t xml:space="preserve"> Protein kinase D: a family affair</w:t>
      </w:r>
      <w:r w:rsidRPr="00D068ED">
        <w:rPr>
          <w:i/>
          <w:iCs/>
          <w:sz w:val="28"/>
          <w:szCs w:val="28"/>
          <w:lang w:val="en-US"/>
        </w:rPr>
        <w:t>.</w:t>
      </w:r>
      <w:r w:rsidRPr="00D068ED">
        <w:rPr>
          <w:sz w:val="28"/>
          <w:szCs w:val="28"/>
          <w:lang w:val="en-US"/>
        </w:rPr>
        <w:t xml:space="preserve"> FEBS Lett 2003; </w:t>
      </w:r>
      <w:r w:rsidRPr="00D068ED">
        <w:rPr>
          <w:bCs/>
          <w:sz w:val="28"/>
          <w:szCs w:val="28"/>
          <w:lang w:val="en-US"/>
        </w:rPr>
        <w:t xml:space="preserve">546 </w:t>
      </w:r>
      <w:r w:rsidRPr="00D068ED">
        <w:rPr>
          <w:sz w:val="28"/>
          <w:szCs w:val="28"/>
          <w:lang w:val="en-US"/>
        </w:rPr>
        <w:t>(1): 81-6.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76.</w:t>
      </w:r>
      <w:r w:rsidRPr="00D068ED">
        <w:rPr>
          <w:sz w:val="28"/>
          <w:szCs w:val="28"/>
          <w:lang w:val="en-US"/>
        </w:rPr>
        <w:tab/>
      </w:r>
      <w:r w:rsidRPr="00D068ED">
        <w:rPr>
          <w:bCs/>
          <w:sz w:val="28"/>
          <w:szCs w:val="28"/>
          <w:lang w:val="en-US"/>
        </w:rPr>
        <w:t>Iglesias TRozengurt E</w:t>
      </w:r>
      <w:r w:rsidRPr="00D068ED">
        <w:rPr>
          <w:sz w:val="28"/>
          <w:szCs w:val="28"/>
          <w:lang w:val="en-US"/>
        </w:rPr>
        <w:t>. Protein kinase D activation by mutations within its pleckstrin homology domain</w:t>
      </w:r>
      <w:r w:rsidRPr="00D068ED">
        <w:rPr>
          <w:i/>
          <w:iCs/>
          <w:sz w:val="28"/>
          <w:szCs w:val="28"/>
          <w:lang w:val="en-US"/>
        </w:rPr>
        <w:t>.</w:t>
      </w:r>
      <w:r w:rsidRPr="00D068ED">
        <w:rPr>
          <w:sz w:val="28"/>
          <w:szCs w:val="28"/>
          <w:lang w:val="en-US"/>
        </w:rPr>
        <w:t xml:space="preserve"> J Biol Chem 1998; </w:t>
      </w:r>
      <w:r w:rsidRPr="00D068ED">
        <w:rPr>
          <w:bCs/>
          <w:sz w:val="28"/>
          <w:szCs w:val="28"/>
          <w:lang w:val="en-US"/>
        </w:rPr>
        <w:t xml:space="preserve">273 </w:t>
      </w:r>
      <w:r w:rsidRPr="00D068ED">
        <w:rPr>
          <w:sz w:val="28"/>
          <w:szCs w:val="28"/>
          <w:lang w:val="en-US"/>
        </w:rPr>
        <w:t>(1): 410-6.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77.</w:t>
      </w:r>
      <w:r w:rsidRPr="00D068ED">
        <w:rPr>
          <w:sz w:val="28"/>
          <w:szCs w:val="28"/>
          <w:lang w:val="en-US"/>
        </w:rPr>
        <w:tab/>
      </w:r>
      <w:r w:rsidRPr="00D068ED">
        <w:rPr>
          <w:bCs/>
          <w:sz w:val="28"/>
          <w:szCs w:val="28"/>
          <w:lang w:val="en-US"/>
        </w:rPr>
        <w:t>Matthews S, Iglesias T, Cantrell D</w:t>
      </w:r>
      <w:r w:rsidRPr="00D068ED">
        <w:rPr>
          <w:bCs/>
          <w:i/>
          <w:iCs/>
          <w:sz w:val="28"/>
          <w:szCs w:val="28"/>
          <w:lang w:val="en-US"/>
        </w:rPr>
        <w:t>, et al.</w:t>
      </w:r>
      <w:r w:rsidRPr="00D068ED">
        <w:rPr>
          <w:sz w:val="28"/>
          <w:szCs w:val="28"/>
          <w:lang w:val="en-US"/>
        </w:rPr>
        <w:t xml:space="preserve"> Dynamic re-distribution of protein kinase D (PKD) as revealed by a GFP-PKD fusion protein: dissociation from PKD activation</w:t>
      </w:r>
      <w:r w:rsidRPr="00D068ED">
        <w:rPr>
          <w:i/>
          <w:iCs/>
          <w:sz w:val="28"/>
          <w:szCs w:val="28"/>
          <w:lang w:val="en-US"/>
        </w:rPr>
        <w:t>.</w:t>
      </w:r>
      <w:r w:rsidRPr="00D068ED">
        <w:rPr>
          <w:sz w:val="28"/>
          <w:szCs w:val="28"/>
          <w:lang w:val="en-US"/>
        </w:rPr>
        <w:t xml:space="preserve"> FEBS Lett 1999; </w:t>
      </w:r>
      <w:r w:rsidRPr="00D068ED">
        <w:rPr>
          <w:bCs/>
          <w:sz w:val="28"/>
          <w:szCs w:val="28"/>
          <w:lang w:val="en-US"/>
        </w:rPr>
        <w:t xml:space="preserve">457 </w:t>
      </w:r>
      <w:r w:rsidRPr="00D068ED">
        <w:rPr>
          <w:sz w:val="28"/>
          <w:szCs w:val="28"/>
          <w:lang w:val="en-US"/>
        </w:rPr>
        <w:t>(3): 515-21.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78.</w:t>
      </w:r>
      <w:r w:rsidRPr="00D068ED">
        <w:rPr>
          <w:sz w:val="28"/>
          <w:szCs w:val="28"/>
          <w:lang w:val="en-US"/>
        </w:rPr>
        <w:tab/>
      </w:r>
      <w:r w:rsidRPr="00D068ED">
        <w:rPr>
          <w:bCs/>
          <w:sz w:val="28"/>
          <w:szCs w:val="28"/>
          <w:lang w:val="en-US"/>
        </w:rPr>
        <w:t>Baron CLMalhotra V</w:t>
      </w:r>
      <w:r w:rsidRPr="00D068ED">
        <w:rPr>
          <w:sz w:val="28"/>
          <w:szCs w:val="28"/>
          <w:lang w:val="en-US"/>
        </w:rPr>
        <w:t>. Role of diacylglycerol in PKD recruitment to the TGN and protein transport to the plasma membrane</w:t>
      </w:r>
      <w:r w:rsidRPr="00D068ED">
        <w:rPr>
          <w:i/>
          <w:iCs/>
          <w:sz w:val="28"/>
          <w:szCs w:val="28"/>
          <w:lang w:val="en-US"/>
        </w:rPr>
        <w:t>.</w:t>
      </w:r>
      <w:r w:rsidRPr="00D068ED">
        <w:rPr>
          <w:sz w:val="28"/>
          <w:szCs w:val="28"/>
          <w:lang w:val="en-US"/>
        </w:rPr>
        <w:t xml:space="preserve"> Science 2002; </w:t>
      </w:r>
      <w:r w:rsidRPr="00D068ED">
        <w:rPr>
          <w:bCs/>
          <w:sz w:val="28"/>
          <w:szCs w:val="28"/>
          <w:lang w:val="en-US"/>
        </w:rPr>
        <w:t xml:space="preserve">295 </w:t>
      </w:r>
      <w:r w:rsidRPr="00D068ED">
        <w:rPr>
          <w:sz w:val="28"/>
          <w:szCs w:val="28"/>
          <w:lang w:val="en-US"/>
        </w:rPr>
        <w:t>(5553): 325-8. Epub 2001 Nov 29.</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79.</w:t>
      </w:r>
      <w:r w:rsidRPr="00D068ED">
        <w:rPr>
          <w:sz w:val="28"/>
          <w:szCs w:val="28"/>
          <w:lang w:val="en-US"/>
        </w:rPr>
        <w:tab/>
      </w:r>
      <w:r w:rsidRPr="00D068ED">
        <w:rPr>
          <w:bCs/>
          <w:sz w:val="28"/>
          <w:szCs w:val="28"/>
          <w:lang w:val="en-US"/>
        </w:rPr>
        <w:t>Maeda Y, Beznoussenko GV, Van Lint J</w:t>
      </w:r>
      <w:r w:rsidRPr="00D068ED">
        <w:rPr>
          <w:bCs/>
          <w:i/>
          <w:iCs/>
          <w:sz w:val="28"/>
          <w:szCs w:val="28"/>
          <w:lang w:val="en-US"/>
        </w:rPr>
        <w:t>, et al.</w:t>
      </w:r>
      <w:r w:rsidRPr="00D068ED">
        <w:rPr>
          <w:sz w:val="28"/>
          <w:szCs w:val="28"/>
          <w:lang w:val="en-US"/>
        </w:rPr>
        <w:t xml:space="preserve"> Recruitment of protein kinase D to the trans-Golgi network via the first cysteine-rich domain</w:t>
      </w:r>
      <w:r w:rsidRPr="00D068ED">
        <w:rPr>
          <w:i/>
          <w:iCs/>
          <w:sz w:val="28"/>
          <w:szCs w:val="28"/>
          <w:lang w:val="en-US"/>
        </w:rPr>
        <w:t>.</w:t>
      </w:r>
      <w:r w:rsidRPr="00D068ED">
        <w:rPr>
          <w:sz w:val="28"/>
          <w:szCs w:val="28"/>
          <w:lang w:val="en-US"/>
        </w:rPr>
        <w:t xml:space="preserve"> Embo J 2001; </w:t>
      </w:r>
      <w:r w:rsidRPr="00D068ED">
        <w:rPr>
          <w:bCs/>
          <w:sz w:val="28"/>
          <w:szCs w:val="28"/>
          <w:lang w:val="en-US"/>
        </w:rPr>
        <w:t xml:space="preserve">20 </w:t>
      </w:r>
      <w:r w:rsidRPr="00D068ED">
        <w:rPr>
          <w:sz w:val="28"/>
          <w:szCs w:val="28"/>
          <w:lang w:val="en-US"/>
        </w:rPr>
        <w:t>(21): 5982-90.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80.</w:t>
      </w:r>
      <w:r w:rsidRPr="00D068ED">
        <w:rPr>
          <w:sz w:val="28"/>
          <w:szCs w:val="28"/>
          <w:lang w:val="en-US"/>
        </w:rPr>
        <w:tab/>
      </w:r>
      <w:r w:rsidRPr="00D068ED">
        <w:rPr>
          <w:bCs/>
          <w:sz w:val="28"/>
          <w:szCs w:val="28"/>
          <w:lang w:val="en-US"/>
        </w:rPr>
        <w:t>Oancea E, Bezzerides VJ, Greka A</w:t>
      </w:r>
      <w:r w:rsidRPr="00D068ED">
        <w:rPr>
          <w:bCs/>
          <w:i/>
          <w:iCs/>
          <w:sz w:val="28"/>
          <w:szCs w:val="28"/>
          <w:lang w:val="en-US"/>
        </w:rPr>
        <w:t>, et al.</w:t>
      </w:r>
      <w:r w:rsidRPr="00D068ED">
        <w:rPr>
          <w:sz w:val="28"/>
          <w:szCs w:val="28"/>
          <w:lang w:val="en-US"/>
        </w:rPr>
        <w:t xml:space="preserve"> Mechanism of persistent protein kinase D1 translocation and activation</w:t>
      </w:r>
      <w:r w:rsidRPr="00D068ED">
        <w:rPr>
          <w:i/>
          <w:iCs/>
          <w:sz w:val="28"/>
          <w:szCs w:val="28"/>
          <w:lang w:val="en-US"/>
        </w:rPr>
        <w:t>.</w:t>
      </w:r>
      <w:r w:rsidRPr="00D068ED">
        <w:rPr>
          <w:sz w:val="28"/>
          <w:szCs w:val="28"/>
          <w:lang w:val="en-US"/>
        </w:rPr>
        <w:t xml:space="preserve"> Dev Cell 2003; </w:t>
      </w:r>
      <w:r w:rsidRPr="00D068ED">
        <w:rPr>
          <w:bCs/>
          <w:sz w:val="28"/>
          <w:szCs w:val="28"/>
          <w:lang w:val="en-US"/>
        </w:rPr>
        <w:t xml:space="preserve">4 </w:t>
      </w:r>
      <w:r w:rsidRPr="00D068ED">
        <w:rPr>
          <w:sz w:val="28"/>
          <w:szCs w:val="28"/>
          <w:lang w:val="en-US"/>
        </w:rPr>
        <w:t>(4): 561-74.</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lastRenderedPageBreak/>
        <w:t>81.</w:t>
      </w:r>
      <w:r w:rsidRPr="00D068ED">
        <w:rPr>
          <w:sz w:val="28"/>
          <w:szCs w:val="28"/>
          <w:lang w:val="en-US"/>
        </w:rPr>
        <w:tab/>
      </w:r>
      <w:r w:rsidRPr="00D068ED">
        <w:rPr>
          <w:bCs/>
          <w:sz w:val="28"/>
          <w:szCs w:val="28"/>
          <w:lang w:val="en-US"/>
        </w:rPr>
        <w:t>Rey O, Young SH, Cantrell D</w:t>
      </w:r>
      <w:r w:rsidRPr="00D068ED">
        <w:rPr>
          <w:bCs/>
          <w:i/>
          <w:iCs/>
          <w:sz w:val="28"/>
          <w:szCs w:val="28"/>
          <w:lang w:val="en-US"/>
        </w:rPr>
        <w:t>, et al.</w:t>
      </w:r>
      <w:r w:rsidRPr="00D068ED">
        <w:rPr>
          <w:sz w:val="28"/>
          <w:szCs w:val="28"/>
          <w:lang w:val="en-US"/>
        </w:rPr>
        <w:t xml:space="preserve"> Rapid protein kinase D translocation in response to G protein-coupled receptor activation. Dependence on protein kinase C</w:t>
      </w:r>
      <w:r w:rsidRPr="00D068ED">
        <w:rPr>
          <w:i/>
          <w:iCs/>
          <w:sz w:val="28"/>
          <w:szCs w:val="28"/>
          <w:lang w:val="en-US"/>
        </w:rPr>
        <w:t>.</w:t>
      </w:r>
      <w:r w:rsidRPr="00D068ED">
        <w:rPr>
          <w:sz w:val="28"/>
          <w:szCs w:val="28"/>
          <w:lang w:val="en-US"/>
        </w:rPr>
        <w:t xml:space="preserve"> J Biol Chem 2001; </w:t>
      </w:r>
      <w:r w:rsidRPr="00D068ED">
        <w:rPr>
          <w:bCs/>
          <w:sz w:val="28"/>
          <w:szCs w:val="28"/>
          <w:lang w:val="en-US"/>
        </w:rPr>
        <w:t xml:space="preserve">276 </w:t>
      </w:r>
      <w:r w:rsidRPr="00D068ED">
        <w:rPr>
          <w:sz w:val="28"/>
          <w:szCs w:val="28"/>
          <w:lang w:val="en-US"/>
        </w:rPr>
        <w:t>(35): 32616-26. Epub 2001 Jun 15.</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82.</w:t>
      </w:r>
      <w:r w:rsidRPr="00D068ED">
        <w:rPr>
          <w:sz w:val="28"/>
          <w:szCs w:val="28"/>
          <w:lang w:val="en-US"/>
        </w:rPr>
        <w:tab/>
      </w:r>
      <w:r w:rsidRPr="00D068ED">
        <w:rPr>
          <w:bCs/>
          <w:sz w:val="28"/>
          <w:szCs w:val="28"/>
          <w:lang w:val="en-US"/>
        </w:rPr>
        <w:t>Yuan J, Slice LWRozengurt E</w:t>
      </w:r>
      <w:r w:rsidRPr="00D068ED">
        <w:rPr>
          <w:sz w:val="28"/>
          <w:szCs w:val="28"/>
          <w:lang w:val="en-US"/>
        </w:rPr>
        <w:t>. Activation of protein kinase D by signaling through Rho and the alpha subunit of the heterotrimeric G protein G13</w:t>
      </w:r>
      <w:r w:rsidRPr="00D068ED">
        <w:rPr>
          <w:i/>
          <w:iCs/>
          <w:sz w:val="28"/>
          <w:szCs w:val="28"/>
          <w:lang w:val="en-US"/>
        </w:rPr>
        <w:t>.</w:t>
      </w:r>
      <w:r w:rsidRPr="00D068ED">
        <w:rPr>
          <w:sz w:val="28"/>
          <w:szCs w:val="28"/>
          <w:lang w:val="en-US"/>
        </w:rPr>
        <w:t xml:space="preserve"> J Biol Chem 2001; </w:t>
      </w:r>
      <w:r w:rsidRPr="00D068ED">
        <w:rPr>
          <w:bCs/>
          <w:sz w:val="28"/>
          <w:szCs w:val="28"/>
          <w:lang w:val="en-US"/>
        </w:rPr>
        <w:t xml:space="preserve">276 </w:t>
      </w:r>
      <w:r w:rsidRPr="00D068ED">
        <w:rPr>
          <w:sz w:val="28"/>
          <w:szCs w:val="28"/>
          <w:lang w:val="en-US"/>
        </w:rPr>
        <w:t>(42): 38619-27. Epub 2001 Aug 15.</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83.</w:t>
      </w:r>
      <w:r w:rsidRPr="00D068ED">
        <w:rPr>
          <w:sz w:val="28"/>
          <w:szCs w:val="28"/>
          <w:lang w:val="en-US"/>
        </w:rPr>
        <w:tab/>
      </w:r>
      <w:r w:rsidRPr="00D068ED">
        <w:rPr>
          <w:bCs/>
          <w:sz w:val="28"/>
          <w:szCs w:val="28"/>
          <w:lang w:val="en-US"/>
        </w:rPr>
        <w:t>Waldron RT, Iglesias TRozengurt E</w:t>
      </w:r>
      <w:r w:rsidRPr="00D068ED">
        <w:rPr>
          <w:sz w:val="28"/>
          <w:szCs w:val="28"/>
          <w:lang w:val="en-US"/>
        </w:rPr>
        <w:t>. Phosphorylation-dependent protein kinase D activation</w:t>
      </w:r>
      <w:r w:rsidRPr="00D068ED">
        <w:rPr>
          <w:i/>
          <w:iCs/>
          <w:sz w:val="28"/>
          <w:szCs w:val="28"/>
          <w:lang w:val="en-US"/>
        </w:rPr>
        <w:t>.</w:t>
      </w:r>
      <w:r w:rsidRPr="00D068ED">
        <w:rPr>
          <w:sz w:val="28"/>
          <w:szCs w:val="28"/>
          <w:lang w:val="en-US"/>
        </w:rPr>
        <w:t xml:space="preserve"> Electrophoresis 1999; </w:t>
      </w:r>
      <w:r w:rsidRPr="00D068ED">
        <w:rPr>
          <w:bCs/>
          <w:sz w:val="28"/>
          <w:szCs w:val="28"/>
          <w:lang w:val="en-US"/>
        </w:rPr>
        <w:t xml:space="preserve">20 </w:t>
      </w:r>
      <w:r w:rsidRPr="00D068ED">
        <w:rPr>
          <w:sz w:val="28"/>
          <w:szCs w:val="28"/>
          <w:lang w:val="en-US"/>
        </w:rPr>
        <w:t>(2): 382-90.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84.</w:t>
      </w:r>
      <w:r w:rsidRPr="00D068ED">
        <w:rPr>
          <w:sz w:val="28"/>
          <w:szCs w:val="28"/>
          <w:lang w:val="en-US"/>
        </w:rPr>
        <w:tab/>
      </w:r>
      <w:r w:rsidRPr="00D068ED">
        <w:rPr>
          <w:bCs/>
          <w:sz w:val="28"/>
          <w:szCs w:val="28"/>
          <w:lang w:val="en-US"/>
        </w:rPr>
        <w:t>Rey O, Sinnett-Smith J, Zhukova E</w:t>
      </w:r>
      <w:r w:rsidRPr="00D068ED">
        <w:rPr>
          <w:bCs/>
          <w:i/>
          <w:iCs/>
          <w:sz w:val="28"/>
          <w:szCs w:val="28"/>
          <w:lang w:val="en-US"/>
        </w:rPr>
        <w:t>, et al.</w:t>
      </w:r>
      <w:r w:rsidRPr="00D068ED">
        <w:rPr>
          <w:sz w:val="28"/>
          <w:szCs w:val="28"/>
          <w:lang w:val="en-US"/>
        </w:rPr>
        <w:t xml:space="preserve"> Regulated nucleocytoplasmic transport of protein kinase D in response to G protein-coupled receptor activation</w:t>
      </w:r>
      <w:r w:rsidRPr="00D068ED">
        <w:rPr>
          <w:i/>
          <w:iCs/>
          <w:sz w:val="28"/>
          <w:szCs w:val="28"/>
          <w:lang w:val="en-US"/>
        </w:rPr>
        <w:t>.</w:t>
      </w:r>
      <w:r w:rsidRPr="00D068ED">
        <w:rPr>
          <w:sz w:val="28"/>
          <w:szCs w:val="28"/>
          <w:lang w:val="en-US"/>
        </w:rPr>
        <w:t xml:space="preserve"> J Biol Chem 2001; </w:t>
      </w:r>
      <w:r w:rsidRPr="00D068ED">
        <w:rPr>
          <w:bCs/>
          <w:sz w:val="28"/>
          <w:szCs w:val="28"/>
          <w:lang w:val="en-US"/>
        </w:rPr>
        <w:t xml:space="preserve">276 </w:t>
      </w:r>
      <w:r w:rsidRPr="00D068ED">
        <w:rPr>
          <w:sz w:val="28"/>
          <w:szCs w:val="28"/>
          <w:lang w:val="en-US"/>
        </w:rPr>
        <w:t>(52): 49228-35. Epub 2001 Oct 18.</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85.</w:t>
      </w:r>
      <w:r w:rsidRPr="00D068ED">
        <w:rPr>
          <w:sz w:val="28"/>
          <w:szCs w:val="28"/>
          <w:lang w:val="en-US"/>
        </w:rPr>
        <w:tab/>
      </w:r>
      <w:r w:rsidRPr="00D068ED">
        <w:rPr>
          <w:bCs/>
          <w:sz w:val="28"/>
          <w:szCs w:val="28"/>
          <w:lang w:val="en-US"/>
        </w:rPr>
        <w:t>Waldron RT, Rey O, Iglesias T</w:t>
      </w:r>
      <w:r w:rsidRPr="00D068ED">
        <w:rPr>
          <w:bCs/>
          <w:i/>
          <w:iCs/>
          <w:sz w:val="28"/>
          <w:szCs w:val="28"/>
          <w:lang w:val="en-US"/>
        </w:rPr>
        <w:t>, et al.</w:t>
      </w:r>
      <w:r w:rsidRPr="00D068ED">
        <w:rPr>
          <w:sz w:val="28"/>
          <w:szCs w:val="28"/>
          <w:lang w:val="en-US"/>
        </w:rPr>
        <w:t xml:space="preserve"> Activation loop Ser744 and Ser748 in protein kinase D are transphosphorylated in vivo</w:t>
      </w:r>
      <w:r w:rsidRPr="00D068ED">
        <w:rPr>
          <w:i/>
          <w:iCs/>
          <w:sz w:val="28"/>
          <w:szCs w:val="28"/>
          <w:lang w:val="en-US"/>
        </w:rPr>
        <w:t>.</w:t>
      </w:r>
      <w:r w:rsidRPr="00D068ED">
        <w:rPr>
          <w:sz w:val="28"/>
          <w:szCs w:val="28"/>
          <w:lang w:val="en-US"/>
        </w:rPr>
        <w:t xml:space="preserve"> J Biol Chem 2001; </w:t>
      </w:r>
      <w:r w:rsidRPr="00D068ED">
        <w:rPr>
          <w:bCs/>
          <w:sz w:val="28"/>
          <w:szCs w:val="28"/>
          <w:lang w:val="en-US"/>
        </w:rPr>
        <w:t xml:space="preserve">276 </w:t>
      </w:r>
      <w:r w:rsidRPr="00D068ED">
        <w:rPr>
          <w:sz w:val="28"/>
          <w:szCs w:val="28"/>
          <w:lang w:val="en-US"/>
        </w:rPr>
        <w:t>(35): 32606-15. Epub 2001 Jun 15.</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86.</w:t>
      </w:r>
      <w:r w:rsidRPr="00D068ED">
        <w:rPr>
          <w:sz w:val="28"/>
          <w:szCs w:val="28"/>
          <w:lang w:val="en-US"/>
        </w:rPr>
        <w:tab/>
      </w:r>
      <w:r w:rsidRPr="00D068ED">
        <w:rPr>
          <w:bCs/>
          <w:sz w:val="28"/>
          <w:szCs w:val="28"/>
          <w:lang w:val="en-US"/>
        </w:rPr>
        <w:t>Matthews SA, Iglesias T, Rozengurt E</w:t>
      </w:r>
      <w:r w:rsidRPr="00D068ED">
        <w:rPr>
          <w:bCs/>
          <w:i/>
          <w:iCs/>
          <w:sz w:val="28"/>
          <w:szCs w:val="28"/>
          <w:lang w:val="en-US"/>
        </w:rPr>
        <w:t>, et al.</w:t>
      </w:r>
      <w:r w:rsidRPr="00D068ED">
        <w:rPr>
          <w:sz w:val="28"/>
          <w:szCs w:val="28"/>
          <w:lang w:val="en-US"/>
        </w:rPr>
        <w:t xml:space="preserve"> Spatial and temporal regulation of protein kinase D (PKD)</w:t>
      </w:r>
      <w:r w:rsidRPr="00D068ED">
        <w:rPr>
          <w:i/>
          <w:iCs/>
          <w:sz w:val="28"/>
          <w:szCs w:val="28"/>
          <w:lang w:val="en-US"/>
        </w:rPr>
        <w:t>.</w:t>
      </w:r>
      <w:r w:rsidRPr="00D068ED">
        <w:rPr>
          <w:sz w:val="28"/>
          <w:szCs w:val="28"/>
          <w:lang w:val="en-US"/>
        </w:rPr>
        <w:t xml:space="preserve"> Embo J 2000; </w:t>
      </w:r>
      <w:r w:rsidRPr="00D068ED">
        <w:rPr>
          <w:bCs/>
          <w:sz w:val="28"/>
          <w:szCs w:val="28"/>
          <w:lang w:val="en-US"/>
        </w:rPr>
        <w:t xml:space="preserve">19 </w:t>
      </w:r>
      <w:r w:rsidRPr="00D068ED">
        <w:rPr>
          <w:sz w:val="28"/>
          <w:szCs w:val="28"/>
          <w:lang w:val="en-US"/>
        </w:rPr>
        <w:t>(12): 2935-45.</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87.</w:t>
      </w:r>
      <w:r w:rsidRPr="00D068ED">
        <w:rPr>
          <w:sz w:val="28"/>
          <w:szCs w:val="28"/>
          <w:lang w:val="en-US"/>
        </w:rPr>
        <w:tab/>
      </w:r>
      <w:r w:rsidRPr="00D068ED">
        <w:rPr>
          <w:bCs/>
          <w:sz w:val="28"/>
          <w:szCs w:val="28"/>
          <w:lang w:val="en-US"/>
        </w:rPr>
        <w:t>Song J, Li J, Lulla A</w:t>
      </w:r>
      <w:r w:rsidRPr="00D068ED">
        <w:rPr>
          <w:bCs/>
          <w:i/>
          <w:iCs/>
          <w:sz w:val="28"/>
          <w:szCs w:val="28"/>
          <w:lang w:val="en-US"/>
        </w:rPr>
        <w:t>, et al.</w:t>
      </w:r>
      <w:r w:rsidRPr="00D068ED">
        <w:rPr>
          <w:sz w:val="28"/>
          <w:szCs w:val="28"/>
          <w:lang w:val="en-US"/>
        </w:rPr>
        <w:t xml:space="preserve"> Protein kinase D protects against oxidative stress-induced intestinal epithelial cell injury via Rho/ROK/PKC-delta pathway activation</w:t>
      </w:r>
      <w:r w:rsidRPr="00D068ED">
        <w:rPr>
          <w:i/>
          <w:iCs/>
          <w:sz w:val="28"/>
          <w:szCs w:val="28"/>
          <w:lang w:val="en-US"/>
        </w:rPr>
        <w:t>.</w:t>
      </w:r>
      <w:r w:rsidRPr="00D068ED">
        <w:rPr>
          <w:sz w:val="28"/>
          <w:szCs w:val="28"/>
          <w:lang w:val="en-US"/>
        </w:rPr>
        <w:t xml:space="preserve"> Am J Physiol Cell Physiol. 2006; </w:t>
      </w:r>
      <w:r w:rsidRPr="00D068ED">
        <w:rPr>
          <w:bCs/>
          <w:sz w:val="28"/>
          <w:szCs w:val="28"/>
          <w:lang w:val="en-US"/>
        </w:rPr>
        <w:t xml:space="preserve">290 </w:t>
      </w:r>
      <w:r w:rsidRPr="00D068ED">
        <w:rPr>
          <w:sz w:val="28"/>
          <w:szCs w:val="28"/>
          <w:lang w:val="en-US"/>
        </w:rPr>
        <w:t>(6): C1469-76. Epub 2006 Jan 18.</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88.</w:t>
      </w:r>
      <w:r w:rsidRPr="00D068ED">
        <w:rPr>
          <w:sz w:val="28"/>
          <w:szCs w:val="28"/>
          <w:lang w:val="en-US"/>
        </w:rPr>
        <w:tab/>
      </w:r>
      <w:r w:rsidRPr="00D068ED">
        <w:rPr>
          <w:bCs/>
          <w:sz w:val="28"/>
          <w:szCs w:val="28"/>
          <w:lang w:val="en-US"/>
        </w:rPr>
        <w:t>Storz P, Doppler H, Johannes FJ</w:t>
      </w:r>
      <w:r w:rsidRPr="00D068ED">
        <w:rPr>
          <w:bCs/>
          <w:i/>
          <w:iCs/>
          <w:sz w:val="28"/>
          <w:szCs w:val="28"/>
          <w:lang w:val="en-US"/>
        </w:rPr>
        <w:t>, et al.</w:t>
      </w:r>
      <w:r w:rsidRPr="00D068ED">
        <w:rPr>
          <w:sz w:val="28"/>
          <w:szCs w:val="28"/>
          <w:lang w:val="en-US"/>
        </w:rPr>
        <w:t xml:space="preserve"> Tyrosine phosphorylation of protein kinase D in the pleckstrin homology domain leads to activation</w:t>
      </w:r>
      <w:r w:rsidRPr="00D068ED">
        <w:rPr>
          <w:i/>
          <w:iCs/>
          <w:sz w:val="28"/>
          <w:szCs w:val="28"/>
          <w:lang w:val="en-US"/>
        </w:rPr>
        <w:t>.</w:t>
      </w:r>
      <w:r w:rsidRPr="00D068ED">
        <w:rPr>
          <w:sz w:val="28"/>
          <w:szCs w:val="28"/>
          <w:lang w:val="en-US"/>
        </w:rPr>
        <w:t xml:space="preserve"> J Biol Chem 2003; </w:t>
      </w:r>
      <w:r w:rsidRPr="00D068ED">
        <w:rPr>
          <w:bCs/>
          <w:sz w:val="28"/>
          <w:szCs w:val="28"/>
          <w:lang w:val="en-US"/>
        </w:rPr>
        <w:t xml:space="preserve">278 </w:t>
      </w:r>
      <w:r w:rsidRPr="00D068ED">
        <w:rPr>
          <w:sz w:val="28"/>
          <w:szCs w:val="28"/>
          <w:lang w:val="en-US"/>
        </w:rPr>
        <w:t>(20): 17969-76. Epub 2003 Mar 11.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89.</w:t>
      </w:r>
      <w:r w:rsidRPr="00D068ED">
        <w:rPr>
          <w:sz w:val="28"/>
          <w:szCs w:val="28"/>
          <w:lang w:val="en-US"/>
        </w:rPr>
        <w:tab/>
      </w:r>
      <w:r w:rsidRPr="00D068ED">
        <w:rPr>
          <w:bCs/>
          <w:sz w:val="28"/>
          <w:szCs w:val="28"/>
          <w:lang w:val="en-US"/>
        </w:rPr>
        <w:t>Storz P, Doppler HToker A</w:t>
      </w:r>
      <w:r w:rsidRPr="00D068ED">
        <w:rPr>
          <w:sz w:val="28"/>
          <w:szCs w:val="28"/>
          <w:lang w:val="en-US"/>
        </w:rPr>
        <w:t>. Activation loop phosphorylation controls protein kinase D-dependent activation of nuclear factor kappaB</w:t>
      </w:r>
      <w:r w:rsidRPr="00D068ED">
        <w:rPr>
          <w:i/>
          <w:iCs/>
          <w:sz w:val="28"/>
          <w:szCs w:val="28"/>
          <w:lang w:val="en-US"/>
        </w:rPr>
        <w:t>.</w:t>
      </w:r>
      <w:r w:rsidRPr="00D068ED">
        <w:rPr>
          <w:sz w:val="28"/>
          <w:szCs w:val="28"/>
          <w:lang w:val="en-US"/>
        </w:rPr>
        <w:t xml:space="preserve"> Mol Pharmacol 2004; </w:t>
      </w:r>
      <w:r w:rsidRPr="00D068ED">
        <w:rPr>
          <w:bCs/>
          <w:sz w:val="28"/>
          <w:szCs w:val="28"/>
          <w:lang w:val="en-US"/>
        </w:rPr>
        <w:t xml:space="preserve">66 </w:t>
      </w:r>
      <w:r w:rsidRPr="00D068ED">
        <w:rPr>
          <w:sz w:val="28"/>
          <w:szCs w:val="28"/>
          <w:lang w:val="en-US"/>
        </w:rPr>
        <w:t>(4): 870-9. Epub 2004 Jun 29.</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lastRenderedPageBreak/>
        <w:t>90.</w:t>
      </w:r>
      <w:r w:rsidRPr="00D068ED">
        <w:rPr>
          <w:sz w:val="28"/>
          <w:szCs w:val="28"/>
          <w:lang w:val="en-US"/>
        </w:rPr>
        <w:tab/>
      </w:r>
      <w:r w:rsidRPr="00D068ED">
        <w:rPr>
          <w:bCs/>
          <w:sz w:val="28"/>
          <w:szCs w:val="28"/>
          <w:lang w:val="en-US"/>
        </w:rPr>
        <w:t>Storz PToker A</w:t>
      </w:r>
      <w:r w:rsidRPr="00D068ED">
        <w:rPr>
          <w:sz w:val="28"/>
          <w:szCs w:val="28"/>
          <w:lang w:val="en-US"/>
        </w:rPr>
        <w:t>. NF-kappaB signaling--an alternate pathway for oxidative stress responses</w:t>
      </w:r>
      <w:r w:rsidRPr="00D068ED">
        <w:rPr>
          <w:i/>
          <w:iCs/>
          <w:sz w:val="28"/>
          <w:szCs w:val="28"/>
          <w:lang w:val="en-US"/>
        </w:rPr>
        <w:t>.</w:t>
      </w:r>
      <w:r w:rsidRPr="00D068ED">
        <w:rPr>
          <w:sz w:val="28"/>
          <w:szCs w:val="28"/>
          <w:lang w:val="en-US"/>
        </w:rPr>
        <w:t xml:space="preserve"> Cell Cycle 2003; </w:t>
      </w:r>
      <w:r w:rsidRPr="00D068ED">
        <w:rPr>
          <w:bCs/>
          <w:sz w:val="28"/>
          <w:szCs w:val="28"/>
          <w:lang w:val="en-US"/>
        </w:rPr>
        <w:t xml:space="preserve">2 </w:t>
      </w:r>
      <w:r w:rsidRPr="00D068ED">
        <w:rPr>
          <w:sz w:val="28"/>
          <w:szCs w:val="28"/>
          <w:lang w:val="en-US"/>
        </w:rPr>
        <w:t>(1): 9-10.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91.</w:t>
      </w:r>
      <w:r w:rsidRPr="00D068ED">
        <w:rPr>
          <w:sz w:val="28"/>
          <w:szCs w:val="28"/>
          <w:lang w:val="en-US"/>
        </w:rPr>
        <w:tab/>
      </w:r>
      <w:r w:rsidRPr="00D068ED">
        <w:rPr>
          <w:bCs/>
          <w:sz w:val="28"/>
          <w:szCs w:val="28"/>
          <w:lang w:val="en-US"/>
        </w:rPr>
        <w:t>Storz PToker A</w:t>
      </w:r>
      <w:r w:rsidRPr="00D068ED">
        <w:rPr>
          <w:sz w:val="28"/>
          <w:szCs w:val="28"/>
          <w:lang w:val="en-US"/>
        </w:rPr>
        <w:t>. Protein kinase D mediates a stress-induced NF-kappaB activation and survival pathway</w:t>
      </w:r>
      <w:r w:rsidRPr="00D068ED">
        <w:rPr>
          <w:i/>
          <w:iCs/>
          <w:sz w:val="28"/>
          <w:szCs w:val="28"/>
          <w:lang w:val="en-US"/>
        </w:rPr>
        <w:t>.</w:t>
      </w:r>
      <w:r w:rsidRPr="00D068ED">
        <w:rPr>
          <w:sz w:val="28"/>
          <w:szCs w:val="28"/>
          <w:lang w:val="en-US"/>
        </w:rPr>
        <w:t xml:space="preserve"> Embo J 2003; </w:t>
      </w:r>
      <w:r w:rsidRPr="00D068ED">
        <w:rPr>
          <w:bCs/>
          <w:sz w:val="28"/>
          <w:szCs w:val="28"/>
          <w:lang w:val="en-US"/>
        </w:rPr>
        <w:t xml:space="preserve">22 </w:t>
      </w:r>
      <w:r w:rsidRPr="00D068ED">
        <w:rPr>
          <w:sz w:val="28"/>
          <w:szCs w:val="28"/>
          <w:lang w:val="en-US"/>
        </w:rPr>
        <w:t>(1): 109-20.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92.</w:t>
      </w:r>
      <w:r w:rsidRPr="00D068ED">
        <w:rPr>
          <w:sz w:val="28"/>
          <w:szCs w:val="28"/>
          <w:lang w:val="en-US"/>
        </w:rPr>
        <w:tab/>
      </w:r>
      <w:r w:rsidRPr="00D068ED">
        <w:rPr>
          <w:bCs/>
          <w:sz w:val="28"/>
          <w:szCs w:val="28"/>
          <w:lang w:val="en-US"/>
        </w:rPr>
        <w:t>Waldron RT, Rey O, Zhukova E</w:t>
      </w:r>
      <w:r w:rsidRPr="00D068ED">
        <w:rPr>
          <w:bCs/>
          <w:i/>
          <w:iCs/>
          <w:sz w:val="28"/>
          <w:szCs w:val="28"/>
          <w:lang w:val="en-US"/>
        </w:rPr>
        <w:t>, et al.</w:t>
      </w:r>
      <w:r w:rsidRPr="00D068ED">
        <w:rPr>
          <w:sz w:val="28"/>
          <w:szCs w:val="28"/>
          <w:lang w:val="en-US"/>
        </w:rPr>
        <w:t xml:space="preserve"> Oxidative stress induces protein kinase C-mediated activation loop phosphorylation and nuclear redistribution of protein kinase D</w:t>
      </w:r>
      <w:r w:rsidRPr="00D068ED">
        <w:rPr>
          <w:i/>
          <w:iCs/>
          <w:sz w:val="28"/>
          <w:szCs w:val="28"/>
          <w:lang w:val="en-US"/>
        </w:rPr>
        <w:t>.</w:t>
      </w:r>
      <w:r w:rsidRPr="00D068ED">
        <w:rPr>
          <w:sz w:val="28"/>
          <w:szCs w:val="28"/>
          <w:lang w:val="en-US"/>
        </w:rPr>
        <w:t xml:space="preserve"> J Biol Chem 2004; </w:t>
      </w:r>
      <w:r w:rsidRPr="00D068ED">
        <w:rPr>
          <w:bCs/>
          <w:sz w:val="28"/>
          <w:szCs w:val="28"/>
          <w:lang w:val="en-US"/>
        </w:rPr>
        <w:t xml:space="preserve">279 </w:t>
      </w:r>
      <w:r w:rsidRPr="00D068ED">
        <w:rPr>
          <w:sz w:val="28"/>
          <w:szCs w:val="28"/>
          <w:lang w:val="en-US"/>
        </w:rPr>
        <w:t>(26): 27482-93. Epub 2004 Apr 14.</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93.</w:t>
      </w:r>
      <w:r w:rsidRPr="00D068ED">
        <w:rPr>
          <w:sz w:val="28"/>
          <w:szCs w:val="28"/>
          <w:lang w:val="en-US"/>
        </w:rPr>
        <w:tab/>
      </w:r>
      <w:r w:rsidRPr="00D068ED">
        <w:rPr>
          <w:bCs/>
          <w:sz w:val="28"/>
          <w:szCs w:val="28"/>
          <w:lang w:val="en-US"/>
        </w:rPr>
        <w:t>Waldron RTRozengurt E</w:t>
      </w:r>
      <w:r w:rsidRPr="00D068ED">
        <w:rPr>
          <w:sz w:val="28"/>
          <w:szCs w:val="28"/>
          <w:lang w:val="en-US"/>
        </w:rPr>
        <w:t>. Oxidative stress induces protein kinase D activation in intact cells. Involvement of Src and dependence on protein kinase C</w:t>
      </w:r>
      <w:r w:rsidRPr="00D068ED">
        <w:rPr>
          <w:i/>
          <w:iCs/>
          <w:sz w:val="28"/>
          <w:szCs w:val="28"/>
          <w:lang w:val="en-US"/>
        </w:rPr>
        <w:t>.</w:t>
      </w:r>
      <w:r w:rsidRPr="00D068ED">
        <w:rPr>
          <w:sz w:val="28"/>
          <w:szCs w:val="28"/>
          <w:lang w:val="en-US"/>
        </w:rPr>
        <w:t xml:space="preserve"> J Biol Chem 2000; </w:t>
      </w:r>
      <w:r w:rsidRPr="00D068ED">
        <w:rPr>
          <w:bCs/>
          <w:sz w:val="28"/>
          <w:szCs w:val="28"/>
          <w:lang w:val="en-US"/>
        </w:rPr>
        <w:t xml:space="preserve">275 </w:t>
      </w:r>
      <w:r w:rsidRPr="00D068ED">
        <w:rPr>
          <w:sz w:val="28"/>
          <w:szCs w:val="28"/>
          <w:lang w:val="en-US"/>
        </w:rPr>
        <w:t>(22): 17114-21.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94.</w:t>
      </w:r>
      <w:r w:rsidRPr="00D068ED">
        <w:rPr>
          <w:sz w:val="28"/>
          <w:szCs w:val="28"/>
          <w:lang w:val="en-US"/>
        </w:rPr>
        <w:tab/>
      </w:r>
      <w:r w:rsidRPr="00D068ED">
        <w:rPr>
          <w:bCs/>
          <w:sz w:val="28"/>
          <w:szCs w:val="28"/>
          <w:lang w:val="en-US"/>
        </w:rPr>
        <w:t>Hao Q, Rutherford SA, Low B</w:t>
      </w:r>
      <w:r w:rsidRPr="00D068ED">
        <w:rPr>
          <w:bCs/>
          <w:i/>
          <w:iCs/>
          <w:sz w:val="28"/>
          <w:szCs w:val="28"/>
          <w:lang w:val="en-US"/>
        </w:rPr>
        <w:t>, et al.</w:t>
      </w:r>
      <w:r w:rsidRPr="00D068ED">
        <w:rPr>
          <w:sz w:val="28"/>
          <w:szCs w:val="28"/>
          <w:lang w:val="en-US"/>
        </w:rPr>
        <w:t xml:space="preserve"> Selective regulation of hydrogen peroxide signaling by receptor tyrosine phosphatase-alpha</w:t>
      </w:r>
      <w:r w:rsidRPr="00D068ED">
        <w:rPr>
          <w:i/>
          <w:iCs/>
          <w:sz w:val="28"/>
          <w:szCs w:val="28"/>
          <w:lang w:val="en-US"/>
        </w:rPr>
        <w:t>.</w:t>
      </w:r>
      <w:r w:rsidRPr="00D068ED">
        <w:rPr>
          <w:sz w:val="28"/>
          <w:szCs w:val="28"/>
          <w:lang w:val="en-US"/>
        </w:rPr>
        <w:t xml:space="preserve"> Free Radic Biol Med. 2006; </w:t>
      </w:r>
      <w:r w:rsidRPr="00D068ED">
        <w:rPr>
          <w:bCs/>
          <w:sz w:val="28"/>
          <w:szCs w:val="28"/>
          <w:lang w:val="en-US"/>
        </w:rPr>
        <w:t xml:space="preserve">41 </w:t>
      </w:r>
      <w:r w:rsidRPr="00D068ED">
        <w:rPr>
          <w:sz w:val="28"/>
          <w:szCs w:val="28"/>
          <w:lang w:val="en-US"/>
        </w:rPr>
        <w:t>(2): 302-10. Epub 2006 Apr 22.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95.</w:t>
      </w:r>
      <w:r w:rsidRPr="00D068ED">
        <w:rPr>
          <w:sz w:val="28"/>
          <w:szCs w:val="28"/>
          <w:lang w:val="en-US"/>
        </w:rPr>
        <w:tab/>
      </w:r>
      <w:r w:rsidRPr="00D068ED">
        <w:rPr>
          <w:bCs/>
          <w:sz w:val="28"/>
          <w:szCs w:val="28"/>
          <w:lang w:val="en-US"/>
        </w:rPr>
        <w:t>Storz P, Doppler HToker A</w:t>
      </w:r>
      <w:r w:rsidRPr="00D068ED">
        <w:rPr>
          <w:sz w:val="28"/>
          <w:szCs w:val="28"/>
          <w:lang w:val="en-US"/>
        </w:rPr>
        <w:t>. Protein kinase Cdelta selectively regulates protein kinase D-dependent activation of NF-kappaB in oxidative stress signaling</w:t>
      </w:r>
      <w:r w:rsidRPr="00D068ED">
        <w:rPr>
          <w:i/>
          <w:iCs/>
          <w:sz w:val="28"/>
          <w:szCs w:val="28"/>
          <w:lang w:val="en-US"/>
        </w:rPr>
        <w:t>.</w:t>
      </w:r>
      <w:r w:rsidRPr="00D068ED">
        <w:rPr>
          <w:sz w:val="28"/>
          <w:szCs w:val="28"/>
          <w:lang w:val="en-US"/>
        </w:rPr>
        <w:t xml:space="preserve"> Mol Cell Biol 2004; </w:t>
      </w:r>
      <w:r w:rsidRPr="00D068ED">
        <w:rPr>
          <w:bCs/>
          <w:sz w:val="28"/>
          <w:szCs w:val="28"/>
          <w:lang w:val="en-US"/>
        </w:rPr>
        <w:t xml:space="preserve">24 </w:t>
      </w:r>
      <w:r w:rsidRPr="00D068ED">
        <w:rPr>
          <w:sz w:val="28"/>
          <w:szCs w:val="28"/>
          <w:lang w:val="en-US"/>
        </w:rPr>
        <w:t>(7): 2614-26.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96.</w:t>
      </w:r>
      <w:r w:rsidRPr="00D068ED">
        <w:rPr>
          <w:sz w:val="28"/>
          <w:szCs w:val="28"/>
          <w:lang w:val="en-US"/>
        </w:rPr>
        <w:tab/>
      </w:r>
      <w:r w:rsidRPr="00D068ED">
        <w:rPr>
          <w:bCs/>
          <w:sz w:val="28"/>
          <w:szCs w:val="28"/>
          <w:lang w:val="en-US"/>
        </w:rPr>
        <w:t>Mihailovic T, Marx M, Auer A</w:t>
      </w:r>
      <w:r w:rsidRPr="00D068ED">
        <w:rPr>
          <w:bCs/>
          <w:i/>
          <w:iCs/>
          <w:sz w:val="28"/>
          <w:szCs w:val="28"/>
          <w:lang w:val="en-US"/>
        </w:rPr>
        <w:t>, et al.</w:t>
      </w:r>
      <w:r w:rsidRPr="00D068ED">
        <w:rPr>
          <w:sz w:val="28"/>
          <w:szCs w:val="28"/>
          <w:lang w:val="en-US"/>
        </w:rPr>
        <w:t xml:space="preserve"> Protein kinase D2 mediates activation of nuclear factor kappaB by Bcr-Abl in Bcr-Abl+ human myeloid leukemia cells</w:t>
      </w:r>
      <w:r w:rsidRPr="00D068ED">
        <w:rPr>
          <w:i/>
          <w:iCs/>
          <w:sz w:val="28"/>
          <w:szCs w:val="28"/>
          <w:lang w:val="en-US"/>
        </w:rPr>
        <w:t>.</w:t>
      </w:r>
      <w:r w:rsidRPr="00D068ED">
        <w:rPr>
          <w:sz w:val="28"/>
          <w:szCs w:val="28"/>
          <w:lang w:val="en-US"/>
        </w:rPr>
        <w:t xml:space="preserve"> Cancer Res 2004; </w:t>
      </w:r>
      <w:r w:rsidRPr="00D068ED">
        <w:rPr>
          <w:bCs/>
          <w:sz w:val="28"/>
          <w:szCs w:val="28"/>
          <w:lang w:val="en-US"/>
        </w:rPr>
        <w:t xml:space="preserve">64 </w:t>
      </w:r>
      <w:r w:rsidRPr="00D068ED">
        <w:rPr>
          <w:sz w:val="28"/>
          <w:szCs w:val="28"/>
          <w:lang w:val="en-US"/>
        </w:rPr>
        <w:t>(24): 8939-44.</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97.</w:t>
      </w:r>
      <w:r w:rsidRPr="00D068ED">
        <w:rPr>
          <w:sz w:val="28"/>
          <w:szCs w:val="28"/>
          <w:lang w:val="en-US"/>
        </w:rPr>
        <w:tab/>
      </w:r>
      <w:r w:rsidRPr="00D068ED">
        <w:rPr>
          <w:bCs/>
          <w:sz w:val="28"/>
          <w:szCs w:val="28"/>
          <w:lang w:val="en-US"/>
        </w:rPr>
        <w:t>Doppler HStorz P</w:t>
      </w:r>
      <w:r w:rsidRPr="00D068ED">
        <w:rPr>
          <w:sz w:val="28"/>
          <w:szCs w:val="28"/>
          <w:lang w:val="en-US"/>
        </w:rPr>
        <w:t>. A novel tyrosine phosphorylation site in protein kinase D contributes to oxidative stress-mediated activation</w:t>
      </w:r>
      <w:r w:rsidRPr="00D068ED">
        <w:rPr>
          <w:i/>
          <w:iCs/>
          <w:sz w:val="28"/>
          <w:szCs w:val="28"/>
          <w:lang w:val="en-US"/>
        </w:rPr>
        <w:t>.</w:t>
      </w:r>
      <w:r w:rsidRPr="00D068ED">
        <w:rPr>
          <w:sz w:val="28"/>
          <w:szCs w:val="28"/>
          <w:lang w:val="en-US"/>
        </w:rPr>
        <w:t xml:space="preserve"> J Biol Chem. 2007; </w:t>
      </w:r>
      <w:r w:rsidRPr="00D068ED">
        <w:rPr>
          <w:bCs/>
          <w:sz w:val="28"/>
          <w:szCs w:val="28"/>
          <w:lang w:val="en-US"/>
        </w:rPr>
        <w:t xml:space="preserve">282 </w:t>
      </w:r>
      <w:r w:rsidRPr="00D068ED">
        <w:rPr>
          <w:sz w:val="28"/>
          <w:szCs w:val="28"/>
          <w:lang w:val="en-US"/>
        </w:rPr>
        <w:t>(44): 31873-81. Epub 2007 Sep 5.</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98.</w:t>
      </w:r>
      <w:r w:rsidRPr="00D068ED">
        <w:rPr>
          <w:sz w:val="28"/>
          <w:szCs w:val="28"/>
          <w:lang w:val="en-US"/>
        </w:rPr>
        <w:tab/>
      </w:r>
      <w:r w:rsidRPr="00D068ED">
        <w:rPr>
          <w:bCs/>
          <w:sz w:val="28"/>
          <w:szCs w:val="28"/>
          <w:lang w:val="en-US"/>
        </w:rPr>
        <w:t>Nishikawa K, Toker A, Johannes FJ</w:t>
      </w:r>
      <w:r w:rsidRPr="00D068ED">
        <w:rPr>
          <w:bCs/>
          <w:i/>
          <w:iCs/>
          <w:sz w:val="28"/>
          <w:szCs w:val="28"/>
          <w:lang w:val="en-US"/>
        </w:rPr>
        <w:t>, et al.</w:t>
      </w:r>
      <w:r w:rsidRPr="00D068ED">
        <w:rPr>
          <w:sz w:val="28"/>
          <w:szCs w:val="28"/>
          <w:lang w:val="en-US"/>
        </w:rPr>
        <w:t xml:space="preserve"> Determination of the specific substrate sequence motifs of protein kinase C isozymes</w:t>
      </w:r>
      <w:r w:rsidRPr="00D068ED">
        <w:rPr>
          <w:i/>
          <w:iCs/>
          <w:sz w:val="28"/>
          <w:szCs w:val="28"/>
          <w:lang w:val="en-US"/>
        </w:rPr>
        <w:t>.</w:t>
      </w:r>
      <w:r w:rsidRPr="00D068ED">
        <w:rPr>
          <w:sz w:val="28"/>
          <w:szCs w:val="28"/>
          <w:lang w:val="en-US"/>
        </w:rPr>
        <w:t xml:space="preserve"> J Biol Chem 1997; </w:t>
      </w:r>
      <w:r w:rsidRPr="00D068ED">
        <w:rPr>
          <w:bCs/>
          <w:sz w:val="28"/>
          <w:szCs w:val="28"/>
          <w:lang w:val="en-US"/>
        </w:rPr>
        <w:t xml:space="preserve">272 </w:t>
      </w:r>
      <w:r w:rsidRPr="00D068ED">
        <w:rPr>
          <w:sz w:val="28"/>
          <w:szCs w:val="28"/>
          <w:lang w:val="en-US"/>
        </w:rPr>
        <w:t>(2): 952-60.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lastRenderedPageBreak/>
        <w:t>99.</w:t>
      </w:r>
      <w:r w:rsidRPr="00D068ED">
        <w:rPr>
          <w:sz w:val="28"/>
          <w:szCs w:val="28"/>
          <w:lang w:val="en-US"/>
        </w:rPr>
        <w:tab/>
      </w:r>
      <w:r w:rsidRPr="00D068ED">
        <w:rPr>
          <w:bCs/>
          <w:sz w:val="28"/>
          <w:szCs w:val="28"/>
          <w:lang w:val="en-US"/>
        </w:rPr>
        <w:t>Zugaza JL, Sinnett-Smith J, Van Lint J</w:t>
      </w:r>
      <w:r w:rsidRPr="00D068ED">
        <w:rPr>
          <w:bCs/>
          <w:i/>
          <w:iCs/>
          <w:sz w:val="28"/>
          <w:szCs w:val="28"/>
          <w:lang w:val="en-US"/>
        </w:rPr>
        <w:t>, et al.</w:t>
      </w:r>
      <w:r w:rsidRPr="00D068ED">
        <w:rPr>
          <w:sz w:val="28"/>
          <w:szCs w:val="28"/>
          <w:lang w:val="en-US"/>
        </w:rPr>
        <w:t xml:space="preserve"> Protein kinase D (PKD) activation in intact cells through a protein kinase C-dependent signal transduction pathway</w:t>
      </w:r>
      <w:r w:rsidRPr="00D068ED">
        <w:rPr>
          <w:i/>
          <w:iCs/>
          <w:sz w:val="28"/>
          <w:szCs w:val="28"/>
          <w:lang w:val="en-US"/>
        </w:rPr>
        <w:t>.</w:t>
      </w:r>
      <w:r w:rsidRPr="00D068ED">
        <w:rPr>
          <w:sz w:val="28"/>
          <w:szCs w:val="28"/>
          <w:lang w:val="en-US"/>
        </w:rPr>
        <w:t xml:space="preserve"> Embo J 1996; </w:t>
      </w:r>
      <w:r w:rsidRPr="00D068ED">
        <w:rPr>
          <w:bCs/>
          <w:sz w:val="28"/>
          <w:szCs w:val="28"/>
          <w:lang w:val="en-US"/>
        </w:rPr>
        <w:t xml:space="preserve">15 </w:t>
      </w:r>
      <w:r w:rsidRPr="00D068ED">
        <w:rPr>
          <w:sz w:val="28"/>
          <w:szCs w:val="28"/>
          <w:lang w:val="en-US"/>
        </w:rPr>
        <w:t>(22): 6220-30.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100.</w:t>
      </w:r>
      <w:r w:rsidRPr="00D068ED">
        <w:rPr>
          <w:sz w:val="28"/>
          <w:szCs w:val="28"/>
          <w:lang w:val="en-US"/>
        </w:rPr>
        <w:tab/>
      </w:r>
      <w:r w:rsidRPr="00D068ED">
        <w:rPr>
          <w:bCs/>
          <w:sz w:val="28"/>
          <w:szCs w:val="28"/>
          <w:lang w:val="en-US"/>
        </w:rPr>
        <w:t>Marklund U, Lightfoot KCantrell D</w:t>
      </w:r>
      <w:r w:rsidRPr="00D068ED">
        <w:rPr>
          <w:sz w:val="28"/>
          <w:szCs w:val="28"/>
          <w:lang w:val="en-US"/>
        </w:rPr>
        <w:t>. Intracellular location and cell context-dependent function of protein kinase D</w:t>
      </w:r>
      <w:r w:rsidRPr="00D068ED">
        <w:rPr>
          <w:i/>
          <w:iCs/>
          <w:sz w:val="28"/>
          <w:szCs w:val="28"/>
          <w:lang w:val="en-US"/>
        </w:rPr>
        <w:t>.</w:t>
      </w:r>
      <w:r w:rsidRPr="00D068ED">
        <w:rPr>
          <w:sz w:val="28"/>
          <w:szCs w:val="28"/>
          <w:lang w:val="en-US"/>
        </w:rPr>
        <w:t xml:space="preserve"> Immunity 2003; </w:t>
      </w:r>
      <w:r w:rsidRPr="00D068ED">
        <w:rPr>
          <w:bCs/>
          <w:sz w:val="28"/>
          <w:szCs w:val="28"/>
          <w:lang w:val="en-US"/>
        </w:rPr>
        <w:t xml:space="preserve">19 </w:t>
      </w:r>
      <w:r w:rsidRPr="00D068ED">
        <w:rPr>
          <w:sz w:val="28"/>
          <w:szCs w:val="28"/>
          <w:lang w:val="en-US"/>
        </w:rPr>
        <w:t>(4): 491-501.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101.</w:t>
      </w:r>
      <w:r w:rsidRPr="00D068ED">
        <w:rPr>
          <w:sz w:val="28"/>
          <w:szCs w:val="28"/>
          <w:lang w:val="en-US"/>
        </w:rPr>
        <w:tab/>
      </w:r>
      <w:r w:rsidRPr="00D068ED">
        <w:rPr>
          <w:bCs/>
          <w:sz w:val="28"/>
          <w:szCs w:val="28"/>
          <w:lang w:val="en-US"/>
        </w:rPr>
        <w:t>Matthews SA, Rozengurt ECantrell D</w:t>
      </w:r>
      <w:r w:rsidRPr="00D068ED">
        <w:rPr>
          <w:sz w:val="28"/>
          <w:szCs w:val="28"/>
          <w:lang w:val="en-US"/>
        </w:rPr>
        <w:t>. Characterization of serine 916 as an in vivo autophosphorylation site for protein kinase D/Protein kinase Cmu</w:t>
      </w:r>
      <w:r w:rsidRPr="00D068ED">
        <w:rPr>
          <w:i/>
          <w:iCs/>
          <w:sz w:val="28"/>
          <w:szCs w:val="28"/>
          <w:lang w:val="en-US"/>
        </w:rPr>
        <w:t>.</w:t>
      </w:r>
      <w:r w:rsidRPr="00D068ED">
        <w:rPr>
          <w:sz w:val="28"/>
          <w:szCs w:val="28"/>
          <w:lang w:val="en-US"/>
        </w:rPr>
        <w:t xml:space="preserve"> J Biol Chem 1999; </w:t>
      </w:r>
      <w:r w:rsidRPr="00D068ED">
        <w:rPr>
          <w:bCs/>
          <w:sz w:val="28"/>
          <w:szCs w:val="28"/>
          <w:lang w:val="en-US"/>
        </w:rPr>
        <w:t xml:space="preserve">274 </w:t>
      </w:r>
      <w:r w:rsidRPr="00D068ED">
        <w:rPr>
          <w:sz w:val="28"/>
          <w:szCs w:val="28"/>
          <w:lang w:val="en-US"/>
        </w:rPr>
        <w:t>(37): 26543-9.</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102.</w:t>
      </w:r>
      <w:r w:rsidRPr="00D068ED">
        <w:rPr>
          <w:sz w:val="28"/>
          <w:szCs w:val="28"/>
          <w:lang w:val="en-US"/>
        </w:rPr>
        <w:tab/>
      </w:r>
      <w:r w:rsidRPr="00D068ED">
        <w:rPr>
          <w:bCs/>
          <w:sz w:val="28"/>
          <w:szCs w:val="28"/>
          <w:lang w:val="en-US"/>
        </w:rPr>
        <w:t>Rey O, Yuan J, Young SH</w:t>
      </w:r>
      <w:r w:rsidRPr="00D068ED">
        <w:rPr>
          <w:bCs/>
          <w:i/>
          <w:iCs/>
          <w:sz w:val="28"/>
          <w:szCs w:val="28"/>
          <w:lang w:val="en-US"/>
        </w:rPr>
        <w:t>, et al.</w:t>
      </w:r>
      <w:r w:rsidRPr="00D068ED">
        <w:rPr>
          <w:sz w:val="28"/>
          <w:szCs w:val="28"/>
          <w:lang w:val="en-US"/>
        </w:rPr>
        <w:t xml:space="preserve"> Protein kinase C nu/protein kinase D3 nuclear localization, catalytic activation, and intracellular redistribution in response to G protein-coupled receptor agonists</w:t>
      </w:r>
      <w:r w:rsidRPr="00D068ED">
        <w:rPr>
          <w:i/>
          <w:iCs/>
          <w:sz w:val="28"/>
          <w:szCs w:val="28"/>
          <w:lang w:val="en-US"/>
        </w:rPr>
        <w:t>.</w:t>
      </w:r>
      <w:r w:rsidRPr="00D068ED">
        <w:rPr>
          <w:sz w:val="28"/>
          <w:szCs w:val="28"/>
          <w:lang w:val="en-US"/>
        </w:rPr>
        <w:t xml:space="preserve"> J Biol Chem 2003; </w:t>
      </w:r>
      <w:r w:rsidRPr="00D068ED">
        <w:rPr>
          <w:bCs/>
          <w:sz w:val="28"/>
          <w:szCs w:val="28"/>
          <w:lang w:val="en-US"/>
        </w:rPr>
        <w:t xml:space="preserve">278 </w:t>
      </w:r>
      <w:r w:rsidRPr="00D068ED">
        <w:rPr>
          <w:sz w:val="28"/>
          <w:szCs w:val="28"/>
          <w:lang w:val="en-US"/>
        </w:rPr>
        <w:t>(26): 23773-85. Epub 2003 Apr 03.</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103.</w:t>
      </w:r>
      <w:r w:rsidRPr="00D068ED">
        <w:rPr>
          <w:sz w:val="28"/>
          <w:szCs w:val="28"/>
          <w:lang w:val="en-US"/>
        </w:rPr>
        <w:tab/>
      </w:r>
      <w:r w:rsidRPr="00D068ED">
        <w:rPr>
          <w:bCs/>
          <w:sz w:val="28"/>
          <w:szCs w:val="28"/>
          <w:lang w:val="en-US"/>
        </w:rPr>
        <w:t>Yuan J, Rey ORozengurt E</w:t>
      </w:r>
      <w:r w:rsidRPr="00D068ED">
        <w:rPr>
          <w:sz w:val="28"/>
          <w:szCs w:val="28"/>
          <w:lang w:val="en-US"/>
        </w:rPr>
        <w:t>. Activation of protein kinase D3 by signaling through Rac and the alpha subunits of the heterotrimeric G proteins G(12) and G(13)</w:t>
      </w:r>
      <w:r w:rsidRPr="00D068ED">
        <w:rPr>
          <w:i/>
          <w:iCs/>
          <w:sz w:val="28"/>
          <w:szCs w:val="28"/>
          <w:lang w:val="en-US"/>
        </w:rPr>
        <w:t>.</w:t>
      </w:r>
      <w:r w:rsidRPr="00D068ED">
        <w:rPr>
          <w:sz w:val="28"/>
          <w:szCs w:val="28"/>
          <w:lang w:val="en-US"/>
        </w:rPr>
        <w:t xml:space="preserve"> Cell Signal 2005; </w:t>
      </w:r>
      <w:r w:rsidRPr="00D068ED">
        <w:rPr>
          <w:bCs/>
          <w:sz w:val="28"/>
          <w:szCs w:val="28"/>
          <w:lang w:val="en-US"/>
        </w:rPr>
        <w:t>27</w:t>
      </w:r>
      <w:r w:rsidRPr="00D068ED">
        <w:rPr>
          <w:sz w:val="28"/>
          <w:szCs w:val="28"/>
          <w:lang w:val="en-US"/>
        </w:rPr>
        <w:t>: 27.</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104.</w:t>
      </w:r>
      <w:r w:rsidRPr="00D068ED">
        <w:rPr>
          <w:sz w:val="28"/>
          <w:szCs w:val="28"/>
          <w:lang w:val="en-US"/>
        </w:rPr>
        <w:tab/>
      </w:r>
      <w:r w:rsidRPr="00D068ED">
        <w:rPr>
          <w:bCs/>
          <w:sz w:val="28"/>
          <w:szCs w:val="28"/>
          <w:lang w:val="en-US"/>
        </w:rPr>
        <w:t>Yuan J, Rey ORozengurt E</w:t>
      </w:r>
      <w:r w:rsidRPr="00D068ED">
        <w:rPr>
          <w:sz w:val="28"/>
          <w:szCs w:val="28"/>
          <w:lang w:val="en-US"/>
        </w:rPr>
        <w:t>. Protein kinase D3 activation and phosphorylation by signaling through G alpha q</w:t>
      </w:r>
      <w:r w:rsidRPr="00D068ED">
        <w:rPr>
          <w:i/>
          <w:iCs/>
          <w:sz w:val="28"/>
          <w:szCs w:val="28"/>
          <w:lang w:val="en-US"/>
        </w:rPr>
        <w:t>.</w:t>
      </w:r>
      <w:r w:rsidRPr="00D068ED">
        <w:rPr>
          <w:sz w:val="28"/>
          <w:szCs w:val="28"/>
          <w:lang w:val="en-US"/>
        </w:rPr>
        <w:t xml:space="preserve"> Biochem Biophys Res Commun 2005; </w:t>
      </w:r>
      <w:r w:rsidRPr="00D068ED">
        <w:rPr>
          <w:bCs/>
          <w:sz w:val="28"/>
          <w:szCs w:val="28"/>
          <w:lang w:val="en-US"/>
        </w:rPr>
        <w:t xml:space="preserve">335 </w:t>
      </w:r>
      <w:r w:rsidRPr="00D068ED">
        <w:rPr>
          <w:sz w:val="28"/>
          <w:szCs w:val="28"/>
          <w:lang w:val="en-US"/>
        </w:rPr>
        <w:t>(2): 270-6.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105.</w:t>
      </w:r>
      <w:r w:rsidRPr="00D068ED">
        <w:rPr>
          <w:sz w:val="28"/>
          <w:szCs w:val="28"/>
          <w:lang w:val="en-US"/>
        </w:rPr>
        <w:tab/>
      </w:r>
      <w:r w:rsidRPr="00D068ED">
        <w:rPr>
          <w:bCs/>
          <w:sz w:val="28"/>
          <w:szCs w:val="28"/>
          <w:lang w:val="en-US"/>
        </w:rPr>
        <w:t>Matthews SA, Liu P, Spitaler M</w:t>
      </w:r>
      <w:r w:rsidRPr="00D068ED">
        <w:rPr>
          <w:bCs/>
          <w:i/>
          <w:iCs/>
          <w:sz w:val="28"/>
          <w:szCs w:val="28"/>
          <w:lang w:val="en-US"/>
        </w:rPr>
        <w:t>, et al.</w:t>
      </w:r>
      <w:r w:rsidRPr="00D068ED">
        <w:rPr>
          <w:sz w:val="28"/>
          <w:szCs w:val="28"/>
          <w:lang w:val="en-US"/>
        </w:rPr>
        <w:t xml:space="preserve"> Essential role for protein kinase D family kinases in the regulation of class II histone deacetylases in B lymphocytes</w:t>
      </w:r>
      <w:r w:rsidRPr="00D068ED">
        <w:rPr>
          <w:i/>
          <w:iCs/>
          <w:sz w:val="28"/>
          <w:szCs w:val="28"/>
          <w:lang w:val="en-US"/>
        </w:rPr>
        <w:t>.</w:t>
      </w:r>
      <w:r w:rsidRPr="00D068ED">
        <w:rPr>
          <w:sz w:val="28"/>
          <w:szCs w:val="28"/>
          <w:lang w:val="en-US"/>
        </w:rPr>
        <w:t xml:space="preserve"> Mol Cell Biol. 2006; </w:t>
      </w:r>
      <w:r w:rsidRPr="00D068ED">
        <w:rPr>
          <w:bCs/>
          <w:sz w:val="28"/>
          <w:szCs w:val="28"/>
          <w:lang w:val="en-US"/>
        </w:rPr>
        <w:t xml:space="preserve">26 </w:t>
      </w:r>
      <w:r w:rsidRPr="00D068ED">
        <w:rPr>
          <w:sz w:val="28"/>
          <w:szCs w:val="28"/>
          <w:lang w:val="en-US"/>
        </w:rPr>
        <w:t>(4): 1569-77.</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106.</w:t>
      </w:r>
      <w:r w:rsidRPr="00D068ED">
        <w:rPr>
          <w:sz w:val="28"/>
          <w:szCs w:val="28"/>
          <w:lang w:val="en-US"/>
        </w:rPr>
        <w:tab/>
      </w:r>
      <w:r w:rsidRPr="00D068ED">
        <w:rPr>
          <w:bCs/>
          <w:sz w:val="28"/>
          <w:szCs w:val="28"/>
          <w:lang w:val="en-US"/>
        </w:rPr>
        <w:t>Jamora C, Yamanouye N, Van Lint J</w:t>
      </w:r>
      <w:r w:rsidRPr="00D068ED">
        <w:rPr>
          <w:bCs/>
          <w:i/>
          <w:iCs/>
          <w:sz w:val="28"/>
          <w:szCs w:val="28"/>
          <w:lang w:val="en-US"/>
        </w:rPr>
        <w:t>, et al.</w:t>
      </w:r>
      <w:r w:rsidRPr="00D068ED">
        <w:rPr>
          <w:sz w:val="28"/>
          <w:szCs w:val="28"/>
          <w:lang w:val="en-US"/>
        </w:rPr>
        <w:t xml:space="preserve"> Gbetagamma-mediated regulation of Golgi organization is through the direct activation of protein kinase D</w:t>
      </w:r>
      <w:r w:rsidRPr="00D068ED">
        <w:rPr>
          <w:i/>
          <w:iCs/>
          <w:sz w:val="28"/>
          <w:szCs w:val="28"/>
          <w:lang w:val="en-US"/>
        </w:rPr>
        <w:t>.</w:t>
      </w:r>
      <w:r w:rsidRPr="00D068ED">
        <w:rPr>
          <w:sz w:val="28"/>
          <w:szCs w:val="28"/>
          <w:lang w:val="en-US"/>
        </w:rPr>
        <w:t xml:space="preserve"> Cell 1999; </w:t>
      </w:r>
      <w:r w:rsidRPr="00D068ED">
        <w:rPr>
          <w:bCs/>
          <w:sz w:val="28"/>
          <w:szCs w:val="28"/>
          <w:lang w:val="en-US"/>
        </w:rPr>
        <w:t xml:space="preserve">98 </w:t>
      </w:r>
      <w:r w:rsidRPr="00D068ED">
        <w:rPr>
          <w:sz w:val="28"/>
          <w:szCs w:val="28"/>
          <w:lang w:val="en-US"/>
        </w:rPr>
        <w:t>(1): 59-68.</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107.</w:t>
      </w:r>
      <w:r w:rsidRPr="00D068ED">
        <w:rPr>
          <w:sz w:val="28"/>
          <w:szCs w:val="28"/>
          <w:lang w:val="en-US"/>
        </w:rPr>
        <w:tab/>
      </w:r>
      <w:r w:rsidRPr="00D068ED">
        <w:rPr>
          <w:bCs/>
          <w:sz w:val="28"/>
          <w:szCs w:val="28"/>
          <w:lang w:val="en-US"/>
        </w:rPr>
        <w:t>Endo K, Oki E, Biedermann V</w:t>
      </w:r>
      <w:r w:rsidRPr="00D068ED">
        <w:rPr>
          <w:bCs/>
          <w:i/>
          <w:iCs/>
          <w:sz w:val="28"/>
          <w:szCs w:val="28"/>
          <w:lang w:val="en-US"/>
        </w:rPr>
        <w:t>, et al.</w:t>
      </w:r>
      <w:r w:rsidRPr="00D068ED">
        <w:rPr>
          <w:sz w:val="28"/>
          <w:szCs w:val="28"/>
          <w:lang w:val="en-US"/>
        </w:rPr>
        <w:t xml:space="preserve"> Proteolytic cleavage and activation of protein kinase C [micro] by caspase-</w:t>
      </w:r>
      <w:smartTag w:uri="urn:schemas-microsoft-com:office:smarttags" w:element="metricconverter">
        <w:smartTagPr>
          <w:attr w:name="ProductID" w:val="3 in"/>
        </w:smartTagPr>
        <w:r w:rsidRPr="00D068ED">
          <w:rPr>
            <w:sz w:val="28"/>
            <w:szCs w:val="28"/>
            <w:lang w:val="en-US"/>
          </w:rPr>
          <w:t>3 in</w:t>
        </w:r>
      </w:smartTag>
      <w:r w:rsidRPr="00D068ED">
        <w:rPr>
          <w:sz w:val="28"/>
          <w:szCs w:val="28"/>
          <w:lang w:val="en-US"/>
        </w:rPr>
        <w:t xml:space="preserve"> the apoptotic response of cells to 1-</w:t>
      </w:r>
      <w:r w:rsidRPr="00D068ED">
        <w:rPr>
          <w:sz w:val="28"/>
          <w:szCs w:val="28"/>
          <w:lang w:val="en-US"/>
        </w:rPr>
        <w:lastRenderedPageBreak/>
        <w:t>beta -D-arabinofuranosylcytosine and other genotoxic agents</w:t>
      </w:r>
      <w:r w:rsidRPr="00D068ED">
        <w:rPr>
          <w:i/>
          <w:iCs/>
          <w:sz w:val="28"/>
          <w:szCs w:val="28"/>
          <w:lang w:val="en-US"/>
        </w:rPr>
        <w:t>.</w:t>
      </w:r>
      <w:r w:rsidRPr="00D068ED">
        <w:rPr>
          <w:sz w:val="28"/>
          <w:szCs w:val="28"/>
          <w:lang w:val="en-US"/>
        </w:rPr>
        <w:t xml:space="preserve"> J Biol Chem 2000; </w:t>
      </w:r>
      <w:r w:rsidRPr="00D068ED">
        <w:rPr>
          <w:bCs/>
          <w:sz w:val="28"/>
          <w:szCs w:val="28"/>
          <w:lang w:val="en-US"/>
        </w:rPr>
        <w:t xml:space="preserve">275 </w:t>
      </w:r>
      <w:r w:rsidRPr="00D068ED">
        <w:rPr>
          <w:sz w:val="28"/>
          <w:szCs w:val="28"/>
          <w:lang w:val="en-US"/>
        </w:rPr>
        <w:t>(24): 18476-81.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108.</w:t>
      </w:r>
      <w:r w:rsidRPr="00D068ED">
        <w:rPr>
          <w:sz w:val="28"/>
          <w:szCs w:val="28"/>
          <w:lang w:val="en-US"/>
        </w:rPr>
        <w:tab/>
      </w:r>
      <w:r w:rsidRPr="00D068ED">
        <w:rPr>
          <w:bCs/>
          <w:sz w:val="28"/>
          <w:szCs w:val="28"/>
          <w:lang w:val="en-US"/>
        </w:rPr>
        <w:t>Vantus T, Vertommen D, Saelens X</w:t>
      </w:r>
      <w:r w:rsidRPr="00D068ED">
        <w:rPr>
          <w:bCs/>
          <w:i/>
          <w:iCs/>
          <w:sz w:val="28"/>
          <w:szCs w:val="28"/>
          <w:lang w:val="en-US"/>
        </w:rPr>
        <w:t>, et al.</w:t>
      </w:r>
      <w:r w:rsidRPr="00D068ED">
        <w:rPr>
          <w:sz w:val="28"/>
          <w:szCs w:val="28"/>
          <w:lang w:val="en-US"/>
        </w:rPr>
        <w:t xml:space="preserve"> Doxorubicin-induced activation of protein kinase D1 through caspase-mediated proteolytic cleavage: identification of two cleavage sites by microsequencing</w:t>
      </w:r>
      <w:r w:rsidRPr="00D068ED">
        <w:rPr>
          <w:i/>
          <w:iCs/>
          <w:sz w:val="28"/>
          <w:szCs w:val="28"/>
          <w:lang w:val="en-US"/>
        </w:rPr>
        <w:t>.</w:t>
      </w:r>
      <w:r w:rsidRPr="00D068ED">
        <w:rPr>
          <w:sz w:val="28"/>
          <w:szCs w:val="28"/>
          <w:lang w:val="en-US"/>
        </w:rPr>
        <w:t xml:space="preserve"> Cell Signal 2004; </w:t>
      </w:r>
      <w:r w:rsidRPr="00D068ED">
        <w:rPr>
          <w:bCs/>
          <w:sz w:val="28"/>
          <w:szCs w:val="28"/>
          <w:lang w:val="en-US"/>
        </w:rPr>
        <w:t xml:space="preserve">16 </w:t>
      </w:r>
      <w:r w:rsidRPr="00D068ED">
        <w:rPr>
          <w:sz w:val="28"/>
          <w:szCs w:val="28"/>
          <w:lang w:val="en-US"/>
        </w:rPr>
        <w:t>(6): 703-9.</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109.</w:t>
      </w:r>
      <w:r w:rsidRPr="00D068ED">
        <w:rPr>
          <w:sz w:val="28"/>
          <w:szCs w:val="28"/>
          <w:lang w:val="en-US"/>
        </w:rPr>
        <w:tab/>
      </w:r>
      <w:r w:rsidRPr="00D068ED">
        <w:rPr>
          <w:bCs/>
          <w:sz w:val="28"/>
          <w:szCs w:val="28"/>
          <w:lang w:val="en-US"/>
        </w:rPr>
        <w:t>Karin MGallagher E</w:t>
      </w:r>
      <w:r w:rsidRPr="00D068ED">
        <w:rPr>
          <w:sz w:val="28"/>
          <w:szCs w:val="28"/>
          <w:lang w:val="en-US"/>
        </w:rPr>
        <w:t>. From JNK to pay dirt: jun kinases, their biochemistry, physiology and clinical importance</w:t>
      </w:r>
      <w:r w:rsidRPr="00D068ED">
        <w:rPr>
          <w:i/>
          <w:iCs/>
          <w:sz w:val="28"/>
          <w:szCs w:val="28"/>
          <w:lang w:val="en-US"/>
        </w:rPr>
        <w:t>.</w:t>
      </w:r>
      <w:r w:rsidRPr="00D068ED">
        <w:rPr>
          <w:sz w:val="28"/>
          <w:szCs w:val="28"/>
          <w:lang w:val="en-US"/>
        </w:rPr>
        <w:t xml:space="preserve"> IUBMB Life. 2005; </w:t>
      </w:r>
      <w:r w:rsidRPr="00D068ED">
        <w:rPr>
          <w:bCs/>
          <w:sz w:val="28"/>
          <w:szCs w:val="28"/>
          <w:lang w:val="en-US"/>
        </w:rPr>
        <w:t xml:space="preserve">57 </w:t>
      </w:r>
      <w:r w:rsidRPr="00D068ED">
        <w:rPr>
          <w:sz w:val="28"/>
          <w:szCs w:val="28"/>
          <w:lang w:val="en-US"/>
        </w:rPr>
        <w:t>(4-5): 283-95.</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110.</w:t>
      </w:r>
      <w:r w:rsidRPr="00D068ED">
        <w:rPr>
          <w:sz w:val="28"/>
          <w:szCs w:val="28"/>
          <w:lang w:val="en-US"/>
        </w:rPr>
        <w:tab/>
      </w:r>
      <w:r w:rsidRPr="00D068ED">
        <w:rPr>
          <w:bCs/>
          <w:sz w:val="28"/>
          <w:szCs w:val="28"/>
          <w:lang w:val="en-US"/>
        </w:rPr>
        <w:t>Hurd C, Waldron RTRozengurt E</w:t>
      </w:r>
      <w:r w:rsidRPr="00D068ED">
        <w:rPr>
          <w:sz w:val="28"/>
          <w:szCs w:val="28"/>
          <w:lang w:val="en-US"/>
        </w:rPr>
        <w:t>. Protein kinase D complexes with C-Jun N-terminal kinase via activation loop phosphorylation and phosphorylates the C-Jun N-terminus</w:t>
      </w:r>
      <w:r w:rsidRPr="00D068ED">
        <w:rPr>
          <w:i/>
          <w:iCs/>
          <w:sz w:val="28"/>
          <w:szCs w:val="28"/>
          <w:lang w:val="en-US"/>
        </w:rPr>
        <w:t>.</w:t>
      </w:r>
      <w:r w:rsidRPr="00D068ED">
        <w:rPr>
          <w:sz w:val="28"/>
          <w:szCs w:val="28"/>
          <w:lang w:val="en-US"/>
        </w:rPr>
        <w:t xml:space="preserve"> Oncogene 2002; </w:t>
      </w:r>
      <w:r w:rsidRPr="00D068ED">
        <w:rPr>
          <w:bCs/>
          <w:sz w:val="28"/>
          <w:szCs w:val="28"/>
          <w:lang w:val="en-US"/>
        </w:rPr>
        <w:t xml:space="preserve">21 </w:t>
      </w:r>
      <w:r w:rsidRPr="00D068ED">
        <w:rPr>
          <w:sz w:val="28"/>
          <w:szCs w:val="28"/>
          <w:lang w:val="en-US"/>
        </w:rPr>
        <w:t>(14): 2154-60.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111.</w:t>
      </w:r>
      <w:r w:rsidRPr="00D068ED">
        <w:rPr>
          <w:sz w:val="28"/>
          <w:szCs w:val="28"/>
          <w:lang w:val="en-US"/>
        </w:rPr>
        <w:tab/>
      </w:r>
      <w:r w:rsidRPr="00D068ED">
        <w:rPr>
          <w:bCs/>
          <w:sz w:val="28"/>
          <w:szCs w:val="28"/>
          <w:lang w:val="en-US"/>
        </w:rPr>
        <w:t>Bagowski CP, Stein-Gerlach M, Choidas A</w:t>
      </w:r>
      <w:r w:rsidRPr="00D068ED">
        <w:rPr>
          <w:bCs/>
          <w:i/>
          <w:iCs/>
          <w:sz w:val="28"/>
          <w:szCs w:val="28"/>
          <w:lang w:val="en-US"/>
        </w:rPr>
        <w:t>, et al.</w:t>
      </w:r>
      <w:r w:rsidRPr="00D068ED">
        <w:rPr>
          <w:sz w:val="28"/>
          <w:szCs w:val="28"/>
          <w:lang w:val="en-US"/>
        </w:rPr>
        <w:t xml:space="preserve"> Cell-type specific phosphorylation of threonines T654 and T669 by PKD defines the signal capacity of the EGF receptor</w:t>
      </w:r>
      <w:r w:rsidRPr="00D068ED">
        <w:rPr>
          <w:i/>
          <w:iCs/>
          <w:sz w:val="28"/>
          <w:szCs w:val="28"/>
          <w:lang w:val="en-US"/>
        </w:rPr>
        <w:t>.</w:t>
      </w:r>
      <w:r w:rsidRPr="00D068ED">
        <w:rPr>
          <w:sz w:val="28"/>
          <w:szCs w:val="28"/>
          <w:lang w:val="en-US"/>
        </w:rPr>
        <w:t xml:space="preserve"> Embo J 1999; </w:t>
      </w:r>
      <w:r w:rsidRPr="00D068ED">
        <w:rPr>
          <w:bCs/>
          <w:sz w:val="28"/>
          <w:szCs w:val="28"/>
          <w:lang w:val="en-US"/>
        </w:rPr>
        <w:t xml:space="preserve">18 </w:t>
      </w:r>
      <w:r w:rsidRPr="00D068ED">
        <w:rPr>
          <w:sz w:val="28"/>
          <w:szCs w:val="28"/>
          <w:lang w:val="en-US"/>
        </w:rPr>
        <w:t>(20): 5567-76.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112.</w:t>
      </w:r>
      <w:r w:rsidRPr="00D068ED">
        <w:rPr>
          <w:sz w:val="28"/>
          <w:szCs w:val="28"/>
          <w:lang w:val="en-US"/>
        </w:rPr>
        <w:tab/>
      </w:r>
      <w:r w:rsidRPr="00D068ED">
        <w:rPr>
          <w:bCs/>
          <w:sz w:val="28"/>
          <w:szCs w:val="28"/>
          <w:lang w:val="en-US"/>
        </w:rPr>
        <w:t>Arnold R, Patzak IM, Neuhaus B</w:t>
      </w:r>
      <w:r w:rsidRPr="00D068ED">
        <w:rPr>
          <w:bCs/>
          <w:i/>
          <w:iCs/>
          <w:sz w:val="28"/>
          <w:szCs w:val="28"/>
          <w:lang w:val="en-US"/>
        </w:rPr>
        <w:t>, et al.</w:t>
      </w:r>
      <w:r w:rsidRPr="00D068ED">
        <w:rPr>
          <w:sz w:val="28"/>
          <w:szCs w:val="28"/>
          <w:lang w:val="en-US"/>
        </w:rPr>
        <w:t xml:space="preserve"> Activation of hematopoietic progenitor kinase 1 involves relocation, autophosphorylation, and transphosphorylation by protein kinase D1</w:t>
      </w:r>
      <w:r w:rsidRPr="00D068ED">
        <w:rPr>
          <w:i/>
          <w:iCs/>
          <w:sz w:val="28"/>
          <w:szCs w:val="28"/>
          <w:lang w:val="en-US"/>
        </w:rPr>
        <w:t>.</w:t>
      </w:r>
      <w:r w:rsidRPr="00D068ED">
        <w:rPr>
          <w:sz w:val="28"/>
          <w:szCs w:val="28"/>
          <w:lang w:val="en-US"/>
        </w:rPr>
        <w:t xml:space="preserve"> Mol Cell Biol 2005; </w:t>
      </w:r>
      <w:r w:rsidRPr="00D068ED">
        <w:rPr>
          <w:bCs/>
          <w:sz w:val="28"/>
          <w:szCs w:val="28"/>
          <w:lang w:val="en-US"/>
        </w:rPr>
        <w:t xml:space="preserve">25 </w:t>
      </w:r>
      <w:r w:rsidRPr="00D068ED">
        <w:rPr>
          <w:sz w:val="28"/>
          <w:szCs w:val="28"/>
          <w:lang w:val="en-US"/>
        </w:rPr>
        <w:t>(6): 2364-83.</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113.</w:t>
      </w:r>
      <w:r w:rsidRPr="00D068ED">
        <w:rPr>
          <w:sz w:val="28"/>
          <w:szCs w:val="28"/>
          <w:lang w:val="en-US"/>
        </w:rPr>
        <w:tab/>
      </w:r>
      <w:r w:rsidRPr="00D068ED">
        <w:rPr>
          <w:bCs/>
          <w:sz w:val="28"/>
          <w:szCs w:val="28"/>
          <w:lang w:val="en-US"/>
        </w:rPr>
        <w:t>Zhang W, Zheng S, Storz P</w:t>
      </w:r>
      <w:r w:rsidRPr="00D068ED">
        <w:rPr>
          <w:bCs/>
          <w:i/>
          <w:iCs/>
          <w:sz w:val="28"/>
          <w:szCs w:val="28"/>
          <w:lang w:val="en-US"/>
        </w:rPr>
        <w:t>, et al.</w:t>
      </w:r>
      <w:r w:rsidRPr="00D068ED">
        <w:rPr>
          <w:sz w:val="28"/>
          <w:szCs w:val="28"/>
          <w:lang w:val="en-US"/>
        </w:rPr>
        <w:t xml:space="preserve"> Protein kinase D specifically mediates apoptosis signal-regulating kinase 1-JNK signaling induced by H2O2 but not tumor necrosis factor</w:t>
      </w:r>
      <w:r w:rsidRPr="00D068ED">
        <w:rPr>
          <w:i/>
          <w:iCs/>
          <w:sz w:val="28"/>
          <w:szCs w:val="28"/>
          <w:lang w:val="en-US"/>
        </w:rPr>
        <w:t>.</w:t>
      </w:r>
      <w:r w:rsidRPr="00D068ED">
        <w:rPr>
          <w:sz w:val="28"/>
          <w:szCs w:val="28"/>
          <w:lang w:val="en-US"/>
        </w:rPr>
        <w:t xml:space="preserve"> J Biol Chem 2005; </w:t>
      </w:r>
      <w:r w:rsidRPr="00D068ED">
        <w:rPr>
          <w:bCs/>
          <w:sz w:val="28"/>
          <w:szCs w:val="28"/>
          <w:lang w:val="en-US"/>
        </w:rPr>
        <w:t xml:space="preserve">280 </w:t>
      </w:r>
      <w:r w:rsidRPr="00D068ED">
        <w:rPr>
          <w:sz w:val="28"/>
          <w:szCs w:val="28"/>
          <w:lang w:val="en-US"/>
        </w:rPr>
        <w:t>(19): 19036-44. Epub 2005 Mar 8.</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114.</w:t>
      </w:r>
      <w:r w:rsidRPr="00D068ED">
        <w:rPr>
          <w:sz w:val="28"/>
          <w:szCs w:val="28"/>
          <w:lang w:val="en-US"/>
        </w:rPr>
        <w:tab/>
      </w:r>
      <w:r w:rsidRPr="00D068ED">
        <w:rPr>
          <w:bCs/>
          <w:sz w:val="28"/>
          <w:szCs w:val="28"/>
          <w:lang w:val="en-US"/>
        </w:rPr>
        <w:t>Waldron RT, Whitelegge JP, Faull KF</w:t>
      </w:r>
      <w:r w:rsidRPr="00D068ED">
        <w:rPr>
          <w:bCs/>
          <w:i/>
          <w:iCs/>
          <w:sz w:val="28"/>
          <w:szCs w:val="28"/>
          <w:lang w:val="en-US"/>
        </w:rPr>
        <w:t>, et al.</w:t>
      </w:r>
      <w:r w:rsidRPr="00D068ED">
        <w:rPr>
          <w:sz w:val="28"/>
          <w:szCs w:val="28"/>
          <w:lang w:val="en-US"/>
        </w:rPr>
        <w:t xml:space="preserve"> Identification of a novel phosphorylation site in c-jun directly targeted in vitro by protein kinase D</w:t>
      </w:r>
      <w:r w:rsidRPr="00D068ED">
        <w:rPr>
          <w:i/>
          <w:iCs/>
          <w:sz w:val="28"/>
          <w:szCs w:val="28"/>
          <w:lang w:val="en-US"/>
        </w:rPr>
        <w:t>.</w:t>
      </w:r>
      <w:r w:rsidRPr="00D068ED">
        <w:rPr>
          <w:sz w:val="28"/>
          <w:szCs w:val="28"/>
          <w:lang w:val="en-US"/>
        </w:rPr>
        <w:t xml:space="preserve"> Biochem Biophys Res Commun. 2007; </w:t>
      </w:r>
      <w:r w:rsidRPr="00D068ED">
        <w:rPr>
          <w:bCs/>
          <w:sz w:val="28"/>
          <w:szCs w:val="28"/>
          <w:lang w:val="en-US"/>
        </w:rPr>
        <w:t xml:space="preserve">356 </w:t>
      </w:r>
      <w:r w:rsidRPr="00D068ED">
        <w:rPr>
          <w:sz w:val="28"/>
          <w:szCs w:val="28"/>
          <w:lang w:val="en-US"/>
        </w:rPr>
        <w:t>(2): 361-7. Epub 2007 Mar 5.</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lastRenderedPageBreak/>
        <w:t>115.</w:t>
      </w:r>
      <w:r w:rsidRPr="00D068ED">
        <w:rPr>
          <w:sz w:val="28"/>
          <w:szCs w:val="28"/>
          <w:lang w:val="en-US"/>
        </w:rPr>
        <w:tab/>
      </w:r>
      <w:r w:rsidRPr="00D068ED">
        <w:rPr>
          <w:bCs/>
          <w:sz w:val="28"/>
          <w:szCs w:val="28"/>
          <w:lang w:val="en-US"/>
        </w:rPr>
        <w:t>Huynh QKMcKinsey TA</w:t>
      </w:r>
      <w:r w:rsidRPr="00D068ED">
        <w:rPr>
          <w:sz w:val="28"/>
          <w:szCs w:val="28"/>
          <w:lang w:val="en-US"/>
        </w:rPr>
        <w:t>. Protein kinase D directly phosphorylates histone deacetylase 5 via a random sequential kinetic mechanism</w:t>
      </w:r>
      <w:r w:rsidRPr="00D068ED">
        <w:rPr>
          <w:i/>
          <w:iCs/>
          <w:sz w:val="28"/>
          <w:szCs w:val="28"/>
          <w:lang w:val="en-US"/>
        </w:rPr>
        <w:t>.</w:t>
      </w:r>
      <w:r w:rsidRPr="00D068ED">
        <w:rPr>
          <w:sz w:val="28"/>
          <w:szCs w:val="28"/>
          <w:lang w:val="en-US"/>
        </w:rPr>
        <w:t xml:space="preserve"> Arch Biochem Biophys. 2006; </w:t>
      </w:r>
      <w:r w:rsidRPr="00D068ED">
        <w:rPr>
          <w:bCs/>
          <w:sz w:val="28"/>
          <w:szCs w:val="28"/>
          <w:lang w:val="en-US"/>
        </w:rPr>
        <w:t xml:space="preserve">450 </w:t>
      </w:r>
      <w:r w:rsidRPr="00D068ED">
        <w:rPr>
          <w:sz w:val="28"/>
          <w:szCs w:val="28"/>
          <w:lang w:val="en-US"/>
        </w:rPr>
        <w:t>(2): 141-8. Epub 2006 Mar 9.</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116.</w:t>
      </w:r>
      <w:r w:rsidRPr="00D068ED">
        <w:rPr>
          <w:sz w:val="28"/>
          <w:szCs w:val="28"/>
          <w:lang w:val="en-US"/>
        </w:rPr>
        <w:tab/>
      </w:r>
      <w:r w:rsidRPr="00D068ED">
        <w:rPr>
          <w:bCs/>
          <w:sz w:val="28"/>
          <w:szCs w:val="28"/>
          <w:lang w:val="en-US"/>
        </w:rPr>
        <w:t>Matthews SLiu P SM, Olson EN, McKinsey TA, Cantrell DA, Scharenberg AM.</w:t>
      </w:r>
      <w:r w:rsidRPr="00D068ED">
        <w:rPr>
          <w:sz w:val="28"/>
          <w:szCs w:val="28"/>
          <w:lang w:val="en-US"/>
        </w:rPr>
        <w:t xml:space="preserve"> Essential role for protein kinase D family kinases in the regulation of class II histone deacetylases in B lymphocytes. Mol Cell Biol. 2006; </w:t>
      </w:r>
      <w:r w:rsidRPr="00D068ED">
        <w:rPr>
          <w:bCs/>
          <w:sz w:val="28"/>
          <w:szCs w:val="28"/>
          <w:lang w:val="en-US"/>
        </w:rPr>
        <w:t>Feb;26(4)</w:t>
      </w:r>
      <w:r w:rsidRPr="00D068ED">
        <w:rPr>
          <w:sz w:val="28"/>
          <w:szCs w:val="28"/>
          <w:lang w:val="en-US"/>
        </w:rPr>
        <w:t>: 1569-77.</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117.</w:t>
      </w:r>
      <w:r w:rsidRPr="00D068ED">
        <w:rPr>
          <w:sz w:val="28"/>
          <w:szCs w:val="28"/>
          <w:lang w:val="en-US"/>
        </w:rPr>
        <w:tab/>
      </w:r>
      <w:r w:rsidRPr="00D068ED">
        <w:rPr>
          <w:bCs/>
          <w:sz w:val="28"/>
          <w:szCs w:val="28"/>
          <w:lang w:val="en-US"/>
        </w:rPr>
        <w:t>Vega RB, Harrison BC, Meadows E</w:t>
      </w:r>
      <w:r w:rsidRPr="00D068ED">
        <w:rPr>
          <w:bCs/>
          <w:i/>
          <w:iCs/>
          <w:sz w:val="28"/>
          <w:szCs w:val="28"/>
          <w:lang w:val="en-US"/>
        </w:rPr>
        <w:t>, et al.</w:t>
      </w:r>
      <w:r w:rsidRPr="00D068ED">
        <w:rPr>
          <w:sz w:val="28"/>
          <w:szCs w:val="28"/>
          <w:lang w:val="en-US"/>
        </w:rPr>
        <w:t xml:space="preserve"> Protein kinases C and D mediate agonist-dependent cardiac hypertrophy through nuclear export of histone deacetylase 5</w:t>
      </w:r>
      <w:r w:rsidRPr="00D068ED">
        <w:rPr>
          <w:i/>
          <w:iCs/>
          <w:sz w:val="28"/>
          <w:szCs w:val="28"/>
          <w:lang w:val="en-US"/>
        </w:rPr>
        <w:t>.</w:t>
      </w:r>
      <w:r w:rsidRPr="00D068ED">
        <w:rPr>
          <w:sz w:val="28"/>
          <w:szCs w:val="28"/>
          <w:lang w:val="en-US"/>
        </w:rPr>
        <w:t xml:space="preserve"> Mol Cell Biol 2004; </w:t>
      </w:r>
      <w:r w:rsidRPr="00D068ED">
        <w:rPr>
          <w:bCs/>
          <w:sz w:val="28"/>
          <w:szCs w:val="28"/>
          <w:lang w:val="en-US"/>
        </w:rPr>
        <w:t xml:space="preserve">24 </w:t>
      </w:r>
      <w:r w:rsidRPr="00D068ED">
        <w:rPr>
          <w:sz w:val="28"/>
          <w:szCs w:val="28"/>
          <w:lang w:val="en-US"/>
        </w:rPr>
        <w:t>(19): 8374-85.</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118.</w:t>
      </w:r>
      <w:r w:rsidRPr="00D068ED">
        <w:rPr>
          <w:sz w:val="28"/>
          <w:szCs w:val="28"/>
          <w:lang w:val="en-US"/>
        </w:rPr>
        <w:tab/>
      </w:r>
      <w:r w:rsidRPr="00D068ED">
        <w:rPr>
          <w:bCs/>
          <w:sz w:val="28"/>
          <w:szCs w:val="28"/>
          <w:lang w:val="en-US"/>
        </w:rPr>
        <w:t>Dequiedt F, Van Lint J, Lecomte E</w:t>
      </w:r>
      <w:r w:rsidRPr="00D068ED">
        <w:rPr>
          <w:bCs/>
          <w:i/>
          <w:iCs/>
          <w:sz w:val="28"/>
          <w:szCs w:val="28"/>
          <w:lang w:val="en-US"/>
        </w:rPr>
        <w:t>, et al.</w:t>
      </w:r>
      <w:r w:rsidRPr="00D068ED">
        <w:rPr>
          <w:sz w:val="28"/>
          <w:szCs w:val="28"/>
          <w:lang w:val="en-US"/>
        </w:rPr>
        <w:t xml:space="preserve"> Phosphorylation of histone deacetylase 7 by protein kinase D mediates T cell receptor-induced Nur77 expression and apoptosis</w:t>
      </w:r>
      <w:r w:rsidRPr="00D068ED">
        <w:rPr>
          <w:i/>
          <w:iCs/>
          <w:sz w:val="28"/>
          <w:szCs w:val="28"/>
          <w:lang w:val="en-US"/>
        </w:rPr>
        <w:t>.</w:t>
      </w:r>
      <w:r w:rsidRPr="00D068ED">
        <w:rPr>
          <w:sz w:val="28"/>
          <w:szCs w:val="28"/>
          <w:lang w:val="en-US"/>
        </w:rPr>
        <w:t xml:space="preserve"> J Exp Med 2005; </w:t>
      </w:r>
      <w:r w:rsidRPr="00D068ED">
        <w:rPr>
          <w:bCs/>
          <w:sz w:val="28"/>
          <w:szCs w:val="28"/>
          <w:lang w:val="en-US"/>
        </w:rPr>
        <w:t xml:space="preserve">201 </w:t>
      </w:r>
      <w:r w:rsidRPr="00D068ED">
        <w:rPr>
          <w:sz w:val="28"/>
          <w:szCs w:val="28"/>
          <w:lang w:val="en-US"/>
        </w:rPr>
        <w:t>(5): 793-804. Epub 2005 Feb 28.</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119.</w:t>
      </w:r>
      <w:r w:rsidRPr="00D068ED">
        <w:rPr>
          <w:sz w:val="28"/>
          <w:szCs w:val="28"/>
          <w:lang w:val="en-US"/>
        </w:rPr>
        <w:tab/>
      </w:r>
      <w:r w:rsidRPr="00D068ED">
        <w:rPr>
          <w:bCs/>
          <w:sz w:val="28"/>
          <w:szCs w:val="28"/>
          <w:lang w:val="en-US"/>
        </w:rPr>
        <w:t>Parra M, Kasler H, McKinsey TA</w:t>
      </w:r>
      <w:r w:rsidRPr="00D068ED">
        <w:rPr>
          <w:bCs/>
          <w:i/>
          <w:iCs/>
          <w:sz w:val="28"/>
          <w:szCs w:val="28"/>
          <w:lang w:val="en-US"/>
        </w:rPr>
        <w:t>, et al.</w:t>
      </w:r>
      <w:r w:rsidRPr="00D068ED">
        <w:rPr>
          <w:sz w:val="28"/>
          <w:szCs w:val="28"/>
          <w:lang w:val="en-US"/>
        </w:rPr>
        <w:t xml:space="preserve"> Protein kinase D1 phosphorylates HDAC7 and induces its nuclear export after T-cell receptor activation</w:t>
      </w:r>
      <w:r w:rsidRPr="00D068ED">
        <w:rPr>
          <w:i/>
          <w:iCs/>
          <w:sz w:val="28"/>
          <w:szCs w:val="28"/>
          <w:lang w:val="en-US"/>
        </w:rPr>
        <w:t>.</w:t>
      </w:r>
      <w:r w:rsidRPr="00D068ED">
        <w:rPr>
          <w:sz w:val="28"/>
          <w:szCs w:val="28"/>
          <w:lang w:val="en-US"/>
        </w:rPr>
        <w:t xml:space="preserve"> J Biol Chem 2005; </w:t>
      </w:r>
      <w:r w:rsidRPr="00D068ED">
        <w:rPr>
          <w:bCs/>
          <w:sz w:val="28"/>
          <w:szCs w:val="28"/>
          <w:lang w:val="en-US"/>
        </w:rPr>
        <w:t xml:space="preserve">280 </w:t>
      </w:r>
      <w:r w:rsidRPr="00D068ED">
        <w:rPr>
          <w:sz w:val="28"/>
          <w:szCs w:val="28"/>
          <w:lang w:val="en-US"/>
        </w:rPr>
        <w:t>(14): 13762-70. Epub 2004 Dec 28.</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120.</w:t>
      </w:r>
      <w:r w:rsidRPr="00D068ED">
        <w:rPr>
          <w:sz w:val="28"/>
          <w:szCs w:val="28"/>
          <w:lang w:val="en-US"/>
        </w:rPr>
        <w:tab/>
      </w:r>
      <w:r w:rsidRPr="00D068ED">
        <w:rPr>
          <w:bCs/>
          <w:sz w:val="28"/>
          <w:szCs w:val="28"/>
          <w:lang w:val="en-US"/>
        </w:rPr>
        <w:t>Parker PJ</w:t>
      </w:r>
      <w:r w:rsidRPr="00D068ED">
        <w:rPr>
          <w:sz w:val="28"/>
          <w:szCs w:val="28"/>
          <w:lang w:val="en-US"/>
        </w:rPr>
        <w:t>. The ubiquitous phosphoinositides</w:t>
      </w:r>
      <w:r w:rsidRPr="00D068ED">
        <w:rPr>
          <w:i/>
          <w:iCs/>
          <w:sz w:val="28"/>
          <w:szCs w:val="28"/>
          <w:lang w:val="en-US"/>
        </w:rPr>
        <w:t>.</w:t>
      </w:r>
      <w:r w:rsidRPr="00D068ED">
        <w:rPr>
          <w:sz w:val="28"/>
          <w:szCs w:val="28"/>
          <w:lang w:val="en-US"/>
        </w:rPr>
        <w:t xml:space="preserve"> Biochem Soc Trans. 2004; </w:t>
      </w:r>
      <w:r w:rsidRPr="00D068ED">
        <w:rPr>
          <w:bCs/>
          <w:sz w:val="28"/>
          <w:szCs w:val="28"/>
          <w:lang w:val="en-US"/>
        </w:rPr>
        <w:t xml:space="preserve">32 </w:t>
      </w:r>
      <w:r w:rsidRPr="00D068ED">
        <w:rPr>
          <w:sz w:val="28"/>
          <w:szCs w:val="28"/>
          <w:lang w:val="en-US"/>
        </w:rPr>
        <w:t>(Pt 6): 893-8.</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121.</w:t>
      </w:r>
      <w:r w:rsidRPr="00D068ED">
        <w:rPr>
          <w:sz w:val="28"/>
          <w:szCs w:val="28"/>
          <w:lang w:val="en-US"/>
        </w:rPr>
        <w:tab/>
      </w:r>
      <w:r w:rsidRPr="00D068ED">
        <w:rPr>
          <w:bCs/>
          <w:sz w:val="28"/>
          <w:szCs w:val="28"/>
          <w:lang w:val="en-US"/>
        </w:rPr>
        <w:t>Vanhaesebroeck B, Leevers SJ, Panayotou G</w:t>
      </w:r>
      <w:r w:rsidRPr="00D068ED">
        <w:rPr>
          <w:bCs/>
          <w:i/>
          <w:iCs/>
          <w:sz w:val="28"/>
          <w:szCs w:val="28"/>
          <w:lang w:val="en-US"/>
        </w:rPr>
        <w:t>, et al.</w:t>
      </w:r>
      <w:r w:rsidRPr="00D068ED">
        <w:rPr>
          <w:sz w:val="28"/>
          <w:szCs w:val="28"/>
          <w:lang w:val="en-US"/>
        </w:rPr>
        <w:t xml:space="preserve"> Phosphoinositide 3-kinases: a conserved family of signal transducers</w:t>
      </w:r>
      <w:r w:rsidRPr="00D068ED">
        <w:rPr>
          <w:i/>
          <w:iCs/>
          <w:sz w:val="28"/>
          <w:szCs w:val="28"/>
          <w:lang w:val="en-US"/>
        </w:rPr>
        <w:t>.</w:t>
      </w:r>
      <w:r w:rsidRPr="00D068ED">
        <w:rPr>
          <w:sz w:val="28"/>
          <w:szCs w:val="28"/>
          <w:lang w:val="en-US"/>
        </w:rPr>
        <w:t xml:space="preserve"> Trends Biochem Sci. 1997; </w:t>
      </w:r>
      <w:r w:rsidRPr="00D068ED">
        <w:rPr>
          <w:bCs/>
          <w:sz w:val="28"/>
          <w:szCs w:val="28"/>
          <w:lang w:val="en-US"/>
        </w:rPr>
        <w:t xml:space="preserve">22 </w:t>
      </w:r>
      <w:r w:rsidRPr="00D068ED">
        <w:rPr>
          <w:sz w:val="28"/>
          <w:szCs w:val="28"/>
          <w:lang w:val="en-US"/>
        </w:rPr>
        <w:t>(7): 267-72.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122.</w:t>
      </w:r>
      <w:r w:rsidRPr="00D068ED">
        <w:rPr>
          <w:sz w:val="28"/>
          <w:szCs w:val="28"/>
          <w:lang w:val="en-US"/>
        </w:rPr>
        <w:tab/>
      </w:r>
      <w:r w:rsidRPr="00D068ED">
        <w:rPr>
          <w:bCs/>
          <w:sz w:val="28"/>
          <w:szCs w:val="28"/>
          <w:lang w:val="en-US"/>
        </w:rPr>
        <w:t>Doughman RL, Firestone AJAnderson RA</w:t>
      </w:r>
      <w:r w:rsidRPr="00D068ED">
        <w:rPr>
          <w:sz w:val="28"/>
          <w:szCs w:val="28"/>
          <w:lang w:val="en-US"/>
        </w:rPr>
        <w:t>. Phosphatidylinositol phosphate kinases put PI4,5P(2) in its place</w:t>
      </w:r>
      <w:r w:rsidRPr="00D068ED">
        <w:rPr>
          <w:i/>
          <w:iCs/>
          <w:sz w:val="28"/>
          <w:szCs w:val="28"/>
          <w:lang w:val="en-US"/>
        </w:rPr>
        <w:t>.</w:t>
      </w:r>
      <w:r w:rsidRPr="00D068ED">
        <w:rPr>
          <w:sz w:val="28"/>
          <w:szCs w:val="28"/>
          <w:lang w:val="en-US"/>
        </w:rPr>
        <w:t xml:space="preserve"> J Membr Biol. 2003; </w:t>
      </w:r>
      <w:r w:rsidRPr="00D068ED">
        <w:rPr>
          <w:bCs/>
          <w:sz w:val="28"/>
          <w:szCs w:val="28"/>
          <w:lang w:val="en-US"/>
        </w:rPr>
        <w:t xml:space="preserve">194 </w:t>
      </w:r>
      <w:r w:rsidRPr="00D068ED">
        <w:rPr>
          <w:sz w:val="28"/>
          <w:szCs w:val="28"/>
          <w:lang w:val="en-US"/>
        </w:rPr>
        <w:t>(2): 77-89.</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123.</w:t>
      </w:r>
      <w:r w:rsidRPr="00D068ED">
        <w:rPr>
          <w:sz w:val="28"/>
          <w:szCs w:val="28"/>
          <w:lang w:val="en-US"/>
        </w:rPr>
        <w:tab/>
      </w:r>
      <w:r w:rsidRPr="00D068ED">
        <w:rPr>
          <w:bCs/>
          <w:sz w:val="28"/>
          <w:szCs w:val="28"/>
          <w:lang w:val="en-US"/>
        </w:rPr>
        <w:t>Giudici ML, Hinchliffe KAIrvine RF</w:t>
      </w:r>
      <w:r w:rsidRPr="00D068ED">
        <w:rPr>
          <w:sz w:val="28"/>
          <w:szCs w:val="28"/>
          <w:lang w:val="en-US"/>
        </w:rPr>
        <w:t>. Phosphatidylinositol phosphate kinases</w:t>
      </w:r>
      <w:r w:rsidRPr="00D068ED">
        <w:rPr>
          <w:i/>
          <w:iCs/>
          <w:sz w:val="28"/>
          <w:szCs w:val="28"/>
          <w:lang w:val="en-US"/>
        </w:rPr>
        <w:t>.</w:t>
      </w:r>
      <w:r w:rsidRPr="00D068ED">
        <w:rPr>
          <w:sz w:val="28"/>
          <w:szCs w:val="28"/>
          <w:lang w:val="en-US"/>
        </w:rPr>
        <w:t xml:space="preserve"> J Endocrinol Invest. 2004; </w:t>
      </w:r>
      <w:r w:rsidRPr="00D068ED">
        <w:rPr>
          <w:bCs/>
          <w:sz w:val="28"/>
          <w:szCs w:val="28"/>
          <w:lang w:val="en-US"/>
        </w:rPr>
        <w:t xml:space="preserve">27 </w:t>
      </w:r>
      <w:r w:rsidRPr="00D068ED">
        <w:rPr>
          <w:sz w:val="28"/>
          <w:szCs w:val="28"/>
          <w:lang w:val="en-US"/>
        </w:rPr>
        <w:t>(6 Suppl): 137-42.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lastRenderedPageBreak/>
        <w:t>124.</w:t>
      </w:r>
      <w:r w:rsidRPr="00D068ED">
        <w:rPr>
          <w:sz w:val="28"/>
          <w:szCs w:val="28"/>
          <w:lang w:val="en-US"/>
        </w:rPr>
        <w:tab/>
      </w:r>
      <w:r w:rsidRPr="00D068ED">
        <w:rPr>
          <w:bCs/>
          <w:sz w:val="28"/>
          <w:szCs w:val="28"/>
          <w:lang w:val="en-US"/>
        </w:rPr>
        <w:t>Payrastre B, Missy K, Giuriato S</w:t>
      </w:r>
      <w:r w:rsidRPr="00D068ED">
        <w:rPr>
          <w:bCs/>
          <w:i/>
          <w:iCs/>
          <w:sz w:val="28"/>
          <w:szCs w:val="28"/>
          <w:lang w:val="en-US"/>
        </w:rPr>
        <w:t>, et al.</w:t>
      </w:r>
      <w:r w:rsidRPr="00D068ED">
        <w:rPr>
          <w:sz w:val="28"/>
          <w:szCs w:val="28"/>
          <w:lang w:val="en-US"/>
        </w:rPr>
        <w:t xml:space="preserve"> Phosphoinositides: key players in cell signalling, in time and space</w:t>
      </w:r>
      <w:r w:rsidRPr="00D068ED">
        <w:rPr>
          <w:i/>
          <w:iCs/>
          <w:sz w:val="28"/>
          <w:szCs w:val="28"/>
          <w:lang w:val="en-US"/>
        </w:rPr>
        <w:t>.</w:t>
      </w:r>
      <w:r w:rsidRPr="00D068ED">
        <w:rPr>
          <w:sz w:val="28"/>
          <w:szCs w:val="28"/>
          <w:lang w:val="en-US"/>
        </w:rPr>
        <w:t xml:space="preserve"> Cell Signal. 2001; </w:t>
      </w:r>
      <w:r w:rsidRPr="00D068ED">
        <w:rPr>
          <w:bCs/>
          <w:sz w:val="28"/>
          <w:szCs w:val="28"/>
          <w:lang w:val="en-US"/>
        </w:rPr>
        <w:t xml:space="preserve">13 </w:t>
      </w:r>
      <w:r w:rsidRPr="00D068ED">
        <w:rPr>
          <w:sz w:val="28"/>
          <w:szCs w:val="28"/>
          <w:lang w:val="en-US"/>
        </w:rPr>
        <w:t>(6): 377-87.</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125.</w:t>
      </w:r>
      <w:r w:rsidRPr="00D068ED">
        <w:rPr>
          <w:sz w:val="28"/>
          <w:szCs w:val="28"/>
          <w:lang w:val="en-US"/>
        </w:rPr>
        <w:tab/>
      </w:r>
      <w:r w:rsidRPr="00D068ED">
        <w:rPr>
          <w:bCs/>
          <w:sz w:val="28"/>
          <w:szCs w:val="28"/>
          <w:lang w:val="en-US"/>
        </w:rPr>
        <w:t>Hinchliffe KAIrvine RF</w:t>
      </w:r>
      <w:r w:rsidRPr="00D068ED">
        <w:rPr>
          <w:sz w:val="28"/>
          <w:szCs w:val="28"/>
          <w:lang w:val="en-US"/>
        </w:rPr>
        <w:t>. Regulation of type II PIP kinase by PKD phosphorylation</w:t>
      </w:r>
      <w:r w:rsidRPr="00D068ED">
        <w:rPr>
          <w:i/>
          <w:iCs/>
          <w:sz w:val="28"/>
          <w:szCs w:val="28"/>
          <w:lang w:val="en-US"/>
        </w:rPr>
        <w:t>.</w:t>
      </w:r>
      <w:r w:rsidRPr="00D068ED">
        <w:rPr>
          <w:sz w:val="28"/>
          <w:szCs w:val="28"/>
          <w:lang w:val="en-US"/>
        </w:rPr>
        <w:t xml:space="preserve"> Cell Signal 2006; </w:t>
      </w:r>
      <w:r w:rsidRPr="00D068ED">
        <w:rPr>
          <w:bCs/>
          <w:sz w:val="28"/>
          <w:szCs w:val="28"/>
          <w:lang w:val="en-US"/>
        </w:rPr>
        <w:t>6</w:t>
      </w:r>
      <w:r w:rsidRPr="00D068ED">
        <w:rPr>
          <w:sz w:val="28"/>
          <w:szCs w:val="28"/>
          <w:lang w:val="en-US"/>
        </w:rPr>
        <w:t>: 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126.</w:t>
      </w:r>
      <w:r w:rsidRPr="00D068ED">
        <w:rPr>
          <w:sz w:val="28"/>
          <w:szCs w:val="28"/>
          <w:lang w:val="en-US"/>
        </w:rPr>
        <w:tab/>
      </w:r>
      <w:r w:rsidRPr="00D068ED">
        <w:rPr>
          <w:bCs/>
          <w:sz w:val="28"/>
          <w:szCs w:val="28"/>
          <w:lang w:val="en-US"/>
        </w:rPr>
        <w:t>Diaz Anel AMMalhotra V</w:t>
      </w:r>
      <w:r w:rsidRPr="00D068ED">
        <w:rPr>
          <w:sz w:val="28"/>
          <w:szCs w:val="28"/>
          <w:lang w:val="en-US"/>
        </w:rPr>
        <w:t>. PKCeta is required for beta1gamma2/beta3gamma2- and PKD-mediated transport to the cell surface and the organization of the Golgi apparatus</w:t>
      </w:r>
      <w:r w:rsidRPr="00D068ED">
        <w:rPr>
          <w:i/>
          <w:iCs/>
          <w:sz w:val="28"/>
          <w:szCs w:val="28"/>
          <w:lang w:val="en-US"/>
        </w:rPr>
        <w:t>.</w:t>
      </w:r>
      <w:r w:rsidRPr="00D068ED">
        <w:rPr>
          <w:sz w:val="28"/>
          <w:szCs w:val="28"/>
          <w:lang w:val="en-US"/>
        </w:rPr>
        <w:t xml:space="preserve"> J Cell Biol 2005; </w:t>
      </w:r>
      <w:r w:rsidRPr="00D068ED">
        <w:rPr>
          <w:bCs/>
          <w:sz w:val="28"/>
          <w:szCs w:val="28"/>
          <w:lang w:val="en-US"/>
        </w:rPr>
        <w:t xml:space="preserve">169 </w:t>
      </w:r>
      <w:r w:rsidRPr="00D068ED">
        <w:rPr>
          <w:sz w:val="28"/>
          <w:szCs w:val="28"/>
          <w:lang w:val="en-US"/>
        </w:rPr>
        <w:t>(1): 83-91.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127.</w:t>
      </w:r>
      <w:r w:rsidRPr="00D068ED">
        <w:rPr>
          <w:sz w:val="28"/>
          <w:szCs w:val="28"/>
          <w:lang w:val="en-US"/>
        </w:rPr>
        <w:tab/>
      </w:r>
      <w:r w:rsidRPr="00D068ED">
        <w:rPr>
          <w:bCs/>
          <w:sz w:val="28"/>
          <w:szCs w:val="28"/>
          <w:lang w:val="en-US"/>
        </w:rPr>
        <w:t>Hanada K, Kumagai K, Yasuda S</w:t>
      </w:r>
      <w:r w:rsidRPr="00D068ED">
        <w:rPr>
          <w:bCs/>
          <w:i/>
          <w:iCs/>
          <w:sz w:val="28"/>
          <w:szCs w:val="28"/>
          <w:lang w:val="en-US"/>
        </w:rPr>
        <w:t>, et al.</w:t>
      </w:r>
      <w:r w:rsidRPr="00D068ED">
        <w:rPr>
          <w:sz w:val="28"/>
          <w:szCs w:val="28"/>
          <w:lang w:val="en-US"/>
        </w:rPr>
        <w:t xml:space="preserve"> Molecular machinery for non-vesicular trafficking of ceramide</w:t>
      </w:r>
      <w:r w:rsidRPr="00D068ED">
        <w:rPr>
          <w:i/>
          <w:iCs/>
          <w:sz w:val="28"/>
          <w:szCs w:val="28"/>
          <w:lang w:val="en-US"/>
        </w:rPr>
        <w:t>.</w:t>
      </w:r>
      <w:r w:rsidRPr="00D068ED">
        <w:rPr>
          <w:sz w:val="28"/>
          <w:szCs w:val="28"/>
          <w:lang w:val="en-US"/>
        </w:rPr>
        <w:t xml:space="preserve"> Nature. 2003; </w:t>
      </w:r>
      <w:r w:rsidRPr="00D068ED">
        <w:rPr>
          <w:bCs/>
          <w:sz w:val="28"/>
          <w:szCs w:val="28"/>
          <w:lang w:val="en-US"/>
        </w:rPr>
        <w:t xml:space="preserve">426 </w:t>
      </w:r>
      <w:r w:rsidRPr="00D068ED">
        <w:rPr>
          <w:sz w:val="28"/>
          <w:szCs w:val="28"/>
          <w:lang w:val="en-US"/>
        </w:rPr>
        <w:t>(6968): 803-9.</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128.</w:t>
      </w:r>
      <w:r w:rsidRPr="00D068ED">
        <w:rPr>
          <w:sz w:val="28"/>
          <w:szCs w:val="28"/>
          <w:lang w:val="en-US"/>
        </w:rPr>
        <w:tab/>
      </w:r>
      <w:r w:rsidRPr="00D068ED">
        <w:rPr>
          <w:bCs/>
          <w:sz w:val="28"/>
          <w:szCs w:val="28"/>
          <w:lang w:val="en-US"/>
        </w:rPr>
        <w:t>Toth B, Balla A, Ma H</w:t>
      </w:r>
      <w:r w:rsidRPr="00D068ED">
        <w:rPr>
          <w:bCs/>
          <w:i/>
          <w:iCs/>
          <w:sz w:val="28"/>
          <w:szCs w:val="28"/>
          <w:lang w:val="en-US"/>
        </w:rPr>
        <w:t>, et al.</w:t>
      </w:r>
      <w:r w:rsidRPr="00D068ED">
        <w:rPr>
          <w:sz w:val="28"/>
          <w:szCs w:val="28"/>
          <w:lang w:val="en-US"/>
        </w:rPr>
        <w:t xml:space="preserve"> Phosphatidylinositol 4-kinase IIIbeta regulates the transport of ceramide between the endoplasmic reticulum and Golgi</w:t>
      </w:r>
      <w:r w:rsidRPr="00D068ED">
        <w:rPr>
          <w:i/>
          <w:iCs/>
          <w:sz w:val="28"/>
          <w:szCs w:val="28"/>
          <w:lang w:val="en-US"/>
        </w:rPr>
        <w:t>.</w:t>
      </w:r>
      <w:r w:rsidRPr="00D068ED">
        <w:rPr>
          <w:sz w:val="28"/>
          <w:szCs w:val="28"/>
          <w:lang w:val="en-US"/>
        </w:rPr>
        <w:t xml:space="preserve"> J Biol Chem. 2006; </w:t>
      </w:r>
      <w:r w:rsidRPr="00D068ED">
        <w:rPr>
          <w:bCs/>
          <w:sz w:val="28"/>
          <w:szCs w:val="28"/>
          <w:lang w:val="en-US"/>
        </w:rPr>
        <w:t xml:space="preserve">281 </w:t>
      </w:r>
      <w:r w:rsidRPr="00D068ED">
        <w:rPr>
          <w:sz w:val="28"/>
          <w:szCs w:val="28"/>
          <w:lang w:val="en-US"/>
        </w:rPr>
        <w:t>(47): 36369-77. Epub 2006 Sep 26.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129.</w:t>
      </w:r>
      <w:r w:rsidRPr="00D068ED">
        <w:rPr>
          <w:sz w:val="28"/>
          <w:szCs w:val="28"/>
          <w:lang w:val="en-US"/>
        </w:rPr>
        <w:tab/>
      </w:r>
      <w:r w:rsidRPr="00D068ED">
        <w:rPr>
          <w:bCs/>
          <w:sz w:val="28"/>
          <w:szCs w:val="28"/>
          <w:lang w:val="en-US"/>
        </w:rPr>
        <w:t>Fugmann T, Hausser A, Schoffler P</w:t>
      </w:r>
      <w:r w:rsidRPr="00D068ED">
        <w:rPr>
          <w:bCs/>
          <w:i/>
          <w:iCs/>
          <w:sz w:val="28"/>
          <w:szCs w:val="28"/>
          <w:lang w:val="en-US"/>
        </w:rPr>
        <w:t>, et al.</w:t>
      </w:r>
      <w:r w:rsidRPr="00D068ED">
        <w:rPr>
          <w:sz w:val="28"/>
          <w:szCs w:val="28"/>
          <w:lang w:val="en-US"/>
        </w:rPr>
        <w:t xml:space="preserve"> Regulation of secretory transport by protein kinase D-mediated phosphorylation of the ceramide transfer protein</w:t>
      </w:r>
      <w:r w:rsidRPr="00D068ED">
        <w:rPr>
          <w:i/>
          <w:iCs/>
          <w:sz w:val="28"/>
          <w:szCs w:val="28"/>
          <w:lang w:val="en-US"/>
        </w:rPr>
        <w:t>.</w:t>
      </w:r>
      <w:r w:rsidRPr="00D068ED">
        <w:rPr>
          <w:sz w:val="28"/>
          <w:szCs w:val="28"/>
          <w:lang w:val="en-US"/>
        </w:rPr>
        <w:t xml:space="preserve"> J Cell Biol. 2007; </w:t>
      </w:r>
      <w:r w:rsidRPr="00D068ED">
        <w:rPr>
          <w:bCs/>
          <w:sz w:val="28"/>
          <w:szCs w:val="28"/>
          <w:lang w:val="en-US"/>
        </w:rPr>
        <w:t xml:space="preserve">178 </w:t>
      </w:r>
      <w:r w:rsidRPr="00D068ED">
        <w:rPr>
          <w:sz w:val="28"/>
          <w:szCs w:val="28"/>
          <w:lang w:val="en-US"/>
        </w:rPr>
        <w:t>(1): 15-22. Epub 2007 Jun 25.</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130.</w:t>
      </w:r>
      <w:r w:rsidRPr="00D068ED">
        <w:rPr>
          <w:sz w:val="28"/>
          <w:szCs w:val="28"/>
          <w:lang w:val="en-US"/>
        </w:rPr>
        <w:tab/>
      </w:r>
      <w:r w:rsidRPr="00D068ED">
        <w:rPr>
          <w:bCs/>
          <w:sz w:val="28"/>
          <w:szCs w:val="28"/>
          <w:lang w:val="en-US"/>
        </w:rPr>
        <w:t>Tekirian TL</w:t>
      </w:r>
      <w:r w:rsidRPr="00D068ED">
        <w:rPr>
          <w:sz w:val="28"/>
          <w:szCs w:val="28"/>
          <w:lang w:val="en-US"/>
        </w:rPr>
        <w:t>. The central role of the trans-Golgi network as a gateway of the early secretory pathway: physiologic vs nonphysiologic protein transit</w:t>
      </w:r>
      <w:r w:rsidRPr="00D068ED">
        <w:rPr>
          <w:i/>
          <w:iCs/>
          <w:sz w:val="28"/>
          <w:szCs w:val="28"/>
          <w:lang w:val="en-US"/>
        </w:rPr>
        <w:t>.</w:t>
      </w:r>
      <w:r w:rsidRPr="00D068ED">
        <w:rPr>
          <w:sz w:val="28"/>
          <w:szCs w:val="28"/>
          <w:lang w:val="en-US"/>
        </w:rPr>
        <w:t xml:space="preserve"> Exp Cell Res 2002; </w:t>
      </w:r>
      <w:r w:rsidRPr="00D068ED">
        <w:rPr>
          <w:bCs/>
          <w:sz w:val="28"/>
          <w:szCs w:val="28"/>
          <w:lang w:val="en-US"/>
        </w:rPr>
        <w:t xml:space="preserve">281 </w:t>
      </w:r>
      <w:r w:rsidRPr="00D068ED">
        <w:rPr>
          <w:sz w:val="28"/>
          <w:szCs w:val="28"/>
          <w:lang w:val="en-US"/>
        </w:rPr>
        <w:t>(1): 9-18.</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131.</w:t>
      </w:r>
      <w:r w:rsidRPr="00D068ED">
        <w:rPr>
          <w:sz w:val="28"/>
          <w:szCs w:val="28"/>
          <w:lang w:val="en-US"/>
        </w:rPr>
        <w:tab/>
      </w:r>
      <w:r w:rsidRPr="00D068ED">
        <w:rPr>
          <w:bCs/>
          <w:sz w:val="28"/>
          <w:szCs w:val="28"/>
          <w:lang w:val="en-US"/>
        </w:rPr>
        <w:t>von Wichert G, Edenfeld T, von Blume J</w:t>
      </w:r>
      <w:r w:rsidRPr="00D068ED">
        <w:rPr>
          <w:bCs/>
          <w:i/>
          <w:iCs/>
          <w:sz w:val="28"/>
          <w:szCs w:val="28"/>
          <w:lang w:val="en-US"/>
        </w:rPr>
        <w:t>, et al.</w:t>
      </w:r>
      <w:r w:rsidRPr="00D068ED">
        <w:rPr>
          <w:sz w:val="28"/>
          <w:szCs w:val="28"/>
          <w:lang w:val="en-US"/>
        </w:rPr>
        <w:t xml:space="preserve"> Protein kinase D2 regulates chromogranin A secretion in human BON neuroendocrine tumour cells. Cellular signalling 2008; </w:t>
      </w:r>
      <w:r w:rsidRPr="00D068ED">
        <w:rPr>
          <w:bCs/>
          <w:sz w:val="28"/>
          <w:szCs w:val="28"/>
          <w:lang w:val="en-US"/>
        </w:rPr>
        <w:t xml:space="preserve">20 </w:t>
      </w:r>
      <w:r w:rsidRPr="00D068ED">
        <w:rPr>
          <w:sz w:val="28"/>
          <w:szCs w:val="28"/>
          <w:lang w:val="en-US"/>
        </w:rPr>
        <w:t>(5): 925-34.</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132.</w:t>
      </w:r>
      <w:r w:rsidRPr="00D068ED">
        <w:rPr>
          <w:sz w:val="28"/>
          <w:szCs w:val="28"/>
          <w:lang w:val="en-US"/>
        </w:rPr>
        <w:tab/>
      </w:r>
      <w:r w:rsidRPr="00D068ED">
        <w:rPr>
          <w:bCs/>
          <w:sz w:val="28"/>
          <w:szCs w:val="28"/>
          <w:lang w:val="en-US"/>
        </w:rPr>
        <w:t>Iglesias T, Cabrera-Poch N, Mitchell MP</w:t>
      </w:r>
      <w:r w:rsidRPr="00D068ED">
        <w:rPr>
          <w:bCs/>
          <w:i/>
          <w:iCs/>
          <w:sz w:val="28"/>
          <w:szCs w:val="28"/>
          <w:lang w:val="en-US"/>
        </w:rPr>
        <w:t>, et al.</w:t>
      </w:r>
      <w:r w:rsidRPr="00D068ED">
        <w:rPr>
          <w:sz w:val="28"/>
          <w:szCs w:val="28"/>
          <w:lang w:val="en-US"/>
        </w:rPr>
        <w:t xml:space="preserve"> Identification and cloning of Kidins220, a novel neuronal substrate of protein kinase D</w:t>
      </w:r>
      <w:r w:rsidRPr="00D068ED">
        <w:rPr>
          <w:i/>
          <w:iCs/>
          <w:sz w:val="28"/>
          <w:szCs w:val="28"/>
          <w:lang w:val="en-US"/>
        </w:rPr>
        <w:t>.</w:t>
      </w:r>
      <w:r w:rsidRPr="00D068ED">
        <w:rPr>
          <w:sz w:val="28"/>
          <w:szCs w:val="28"/>
          <w:lang w:val="en-US"/>
        </w:rPr>
        <w:t xml:space="preserve"> J Biol Chem 2000; </w:t>
      </w:r>
      <w:r w:rsidRPr="00D068ED">
        <w:rPr>
          <w:bCs/>
          <w:sz w:val="28"/>
          <w:szCs w:val="28"/>
          <w:lang w:val="en-US"/>
        </w:rPr>
        <w:t xml:space="preserve">275 </w:t>
      </w:r>
      <w:r w:rsidRPr="00D068ED">
        <w:rPr>
          <w:sz w:val="28"/>
          <w:szCs w:val="28"/>
          <w:lang w:val="en-US"/>
        </w:rPr>
        <w:t>(51): 40048-56.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lastRenderedPageBreak/>
        <w:t>133.</w:t>
      </w:r>
      <w:r w:rsidRPr="00D068ED">
        <w:rPr>
          <w:sz w:val="28"/>
          <w:szCs w:val="28"/>
          <w:lang w:val="en-US"/>
        </w:rPr>
        <w:tab/>
      </w:r>
      <w:r w:rsidRPr="00D068ED">
        <w:rPr>
          <w:bCs/>
          <w:sz w:val="28"/>
          <w:szCs w:val="28"/>
          <w:lang w:val="en-US"/>
        </w:rPr>
        <w:t>Riol-Blanco L, Iglesias T, Sanchez-Sanchez N</w:t>
      </w:r>
      <w:r w:rsidRPr="00D068ED">
        <w:rPr>
          <w:bCs/>
          <w:i/>
          <w:iCs/>
          <w:sz w:val="28"/>
          <w:szCs w:val="28"/>
          <w:lang w:val="en-US"/>
        </w:rPr>
        <w:t>, et al.</w:t>
      </w:r>
      <w:r w:rsidRPr="00D068ED">
        <w:rPr>
          <w:sz w:val="28"/>
          <w:szCs w:val="28"/>
          <w:lang w:val="en-US"/>
        </w:rPr>
        <w:t xml:space="preserve"> The neuronal protein Kidins220 localizes in a raft compartment at the leading edge of motile immature dendritic cells</w:t>
      </w:r>
      <w:r w:rsidRPr="00D068ED">
        <w:rPr>
          <w:i/>
          <w:iCs/>
          <w:sz w:val="28"/>
          <w:szCs w:val="28"/>
          <w:lang w:val="en-US"/>
        </w:rPr>
        <w:t>.</w:t>
      </w:r>
      <w:r w:rsidRPr="00D068ED">
        <w:rPr>
          <w:sz w:val="28"/>
          <w:szCs w:val="28"/>
          <w:lang w:val="en-US"/>
        </w:rPr>
        <w:t xml:space="preserve"> Eur J Immunol 2004; </w:t>
      </w:r>
      <w:r w:rsidRPr="00D068ED">
        <w:rPr>
          <w:bCs/>
          <w:sz w:val="28"/>
          <w:szCs w:val="28"/>
          <w:lang w:val="en-US"/>
        </w:rPr>
        <w:t xml:space="preserve">34 </w:t>
      </w:r>
      <w:r w:rsidRPr="00D068ED">
        <w:rPr>
          <w:sz w:val="28"/>
          <w:szCs w:val="28"/>
          <w:lang w:val="en-US"/>
        </w:rPr>
        <w:t>(1): 108-18.</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134.</w:t>
      </w:r>
      <w:r w:rsidRPr="00D068ED">
        <w:rPr>
          <w:sz w:val="28"/>
          <w:szCs w:val="28"/>
          <w:lang w:val="en-US"/>
        </w:rPr>
        <w:tab/>
      </w:r>
      <w:r w:rsidRPr="00D068ED">
        <w:rPr>
          <w:bCs/>
          <w:sz w:val="28"/>
          <w:szCs w:val="28"/>
          <w:lang w:val="en-US"/>
        </w:rPr>
        <w:t>Kong H, Boulter J, Weber JL</w:t>
      </w:r>
      <w:r w:rsidRPr="00D068ED">
        <w:rPr>
          <w:bCs/>
          <w:i/>
          <w:iCs/>
          <w:sz w:val="28"/>
          <w:szCs w:val="28"/>
          <w:lang w:val="en-US"/>
        </w:rPr>
        <w:t>, et al.</w:t>
      </w:r>
      <w:r w:rsidRPr="00D068ED">
        <w:rPr>
          <w:sz w:val="28"/>
          <w:szCs w:val="28"/>
          <w:lang w:val="en-US"/>
        </w:rPr>
        <w:t xml:space="preserve"> An evolutionarily conserved transmembrane protein that is a novel downstream target of neurotrophin and ephrin receptors</w:t>
      </w:r>
      <w:r w:rsidRPr="00D068ED">
        <w:rPr>
          <w:i/>
          <w:iCs/>
          <w:sz w:val="28"/>
          <w:szCs w:val="28"/>
          <w:lang w:val="en-US"/>
        </w:rPr>
        <w:t>.</w:t>
      </w:r>
      <w:r w:rsidRPr="00D068ED">
        <w:rPr>
          <w:sz w:val="28"/>
          <w:szCs w:val="28"/>
          <w:lang w:val="en-US"/>
        </w:rPr>
        <w:t xml:space="preserve"> J Neurosci. 2001; </w:t>
      </w:r>
      <w:r w:rsidRPr="00D068ED">
        <w:rPr>
          <w:bCs/>
          <w:sz w:val="28"/>
          <w:szCs w:val="28"/>
          <w:lang w:val="en-US"/>
        </w:rPr>
        <w:t xml:space="preserve">21 </w:t>
      </w:r>
      <w:r w:rsidRPr="00D068ED">
        <w:rPr>
          <w:sz w:val="28"/>
          <w:szCs w:val="28"/>
          <w:lang w:val="en-US"/>
        </w:rPr>
        <w:t>(1): 176-85.</w:t>
      </w:r>
    </w:p>
    <w:p w:rsidR="00D068ED" w:rsidRPr="00414503" w:rsidRDefault="00D068ED" w:rsidP="00D068ED">
      <w:pPr>
        <w:autoSpaceDE w:val="0"/>
        <w:autoSpaceDN w:val="0"/>
        <w:adjustRightInd w:val="0"/>
        <w:spacing w:line="360" w:lineRule="auto"/>
        <w:ind w:left="720" w:hanging="720"/>
        <w:jc w:val="both"/>
        <w:rPr>
          <w:sz w:val="28"/>
          <w:szCs w:val="28"/>
        </w:rPr>
      </w:pPr>
      <w:r w:rsidRPr="00D068ED">
        <w:rPr>
          <w:sz w:val="28"/>
          <w:szCs w:val="28"/>
          <w:lang w:val="en-US"/>
        </w:rPr>
        <w:t>135.</w:t>
      </w:r>
      <w:r w:rsidRPr="00D068ED">
        <w:rPr>
          <w:sz w:val="28"/>
          <w:szCs w:val="28"/>
          <w:lang w:val="en-US"/>
        </w:rPr>
        <w:tab/>
      </w:r>
      <w:r w:rsidRPr="00D068ED">
        <w:rPr>
          <w:bCs/>
          <w:sz w:val="28"/>
          <w:szCs w:val="28"/>
          <w:lang w:val="en-US"/>
        </w:rPr>
        <w:t>Shields JM, Pruitt K, McFall A</w:t>
      </w:r>
      <w:r w:rsidRPr="00D068ED">
        <w:rPr>
          <w:bCs/>
          <w:i/>
          <w:iCs/>
          <w:sz w:val="28"/>
          <w:szCs w:val="28"/>
          <w:lang w:val="en-US"/>
        </w:rPr>
        <w:t>, et al.</w:t>
      </w:r>
      <w:r w:rsidRPr="00D068ED">
        <w:rPr>
          <w:sz w:val="28"/>
          <w:szCs w:val="28"/>
          <w:lang w:val="en-US"/>
        </w:rPr>
        <w:t xml:space="preserve"> Understanding Ras: 'it ain't over 'til it's over'</w:t>
      </w:r>
      <w:r w:rsidRPr="00D068ED">
        <w:rPr>
          <w:i/>
          <w:iCs/>
          <w:sz w:val="28"/>
          <w:szCs w:val="28"/>
          <w:lang w:val="en-US"/>
        </w:rPr>
        <w:t>.</w:t>
      </w:r>
      <w:r w:rsidRPr="00D068ED">
        <w:rPr>
          <w:sz w:val="28"/>
          <w:szCs w:val="28"/>
          <w:lang w:val="en-US"/>
        </w:rPr>
        <w:t xml:space="preserve"> </w:t>
      </w:r>
      <w:r w:rsidRPr="00414503">
        <w:rPr>
          <w:sz w:val="28"/>
          <w:szCs w:val="28"/>
        </w:rPr>
        <w:t xml:space="preserve">Trends Cell Biol. 2000; </w:t>
      </w:r>
      <w:r w:rsidRPr="00414503">
        <w:rPr>
          <w:bCs/>
          <w:sz w:val="28"/>
          <w:szCs w:val="28"/>
        </w:rPr>
        <w:t xml:space="preserve">10 </w:t>
      </w:r>
      <w:r w:rsidRPr="00414503">
        <w:rPr>
          <w:sz w:val="28"/>
          <w:szCs w:val="28"/>
        </w:rPr>
        <w:t>(4): 147-54.</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136.</w:t>
      </w:r>
      <w:r w:rsidRPr="00D068ED">
        <w:rPr>
          <w:sz w:val="28"/>
          <w:szCs w:val="28"/>
          <w:lang w:val="en-US"/>
        </w:rPr>
        <w:tab/>
      </w:r>
      <w:r w:rsidRPr="00D068ED">
        <w:rPr>
          <w:bCs/>
          <w:sz w:val="28"/>
          <w:szCs w:val="28"/>
          <w:lang w:val="en-US"/>
        </w:rPr>
        <w:t>Wang Y, Waldron RT, Dhaka A</w:t>
      </w:r>
      <w:r w:rsidRPr="00D068ED">
        <w:rPr>
          <w:bCs/>
          <w:i/>
          <w:iCs/>
          <w:sz w:val="28"/>
          <w:szCs w:val="28"/>
          <w:lang w:val="en-US"/>
        </w:rPr>
        <w:t>, et al.</w:t>
      </w:r>
      <w:r w:rsidRPr="00D068ED">
        <w:rPr>
          <w:sz w:val="28"/>
          <w:szCs w:val="28"/>
          <w:lang w:val="en-US"/>
        </w:rPr>
        <w:t xml:space="preserve"> The RAS effector RIN1 directly competes with RAF and is regulated by 14-3-3 proteins</w:t>
      </w:r>
      <w:r w:rsidRPr="00D068ED">
        <w:rPr>
          <w:i/>
          <w:iCs/>
          <w:sz w:val="28"/>
          <w:szCs w:val="28"/>
          <w:lang w:val="en-US"/>
        </w:rPr>
        <w:t>.</w:t>
      </w:r>
      <w:r w:rsidRPr="00D068ED">
        <w:rPr>
          <w:sz w:val="28"/>
          <w:szCs w:val="28"/>
          <w:lang w:val="en-US"/>
        </w:rPr>
        <w:t xml:space="preserve"> Mol Cell Biol 2002; </w:t>
      </w:r>
      <w:r w:rsidRPr="00D068ED">
        <w:rPr>
          <w:bCs/>
          <w:sz w:val="28"/>
          <w:szCs w:val="28"/>
          <w:lang w:val="en-US"/>
        </w:rPr>
        <w:t xml:space="preserve">22 </w:t>
      </w:r>
      <w:r w:rsidRPr="00D068ED">
        <w:rPr>
          <w:sz w:val="28"/>
          <w:szCs w:val="28"/>
          <w:lang w:val="en-US"/>
        </w:rPr>
        <w:t>(3): 916-26.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137.</w:t>
      </w:r>
      <w:r w:rsidRPr="00D068ED">
        <w:rPr>
          <w:sz w:val="28"/>
          <w:szCs w:val="28"/>
          <w:lang w:val="en-US"/>
        </w:rPr>
        <w:tab/>
      </w:r>
      <w:r w:rsidRPr="00D068ED">
        <w:rPr>
          <w:bCs/>
          <w:sz w:val="28"/>
          <w:szCs w:val="28"/>
          <w:lang w:val="en-US"/>
        </w:rPr>
        <w:t>Bollag WB, Dodd MEShapiro BA</w:t>
      </w:r>
      <w:r w:rsidRPr="00D068ED">
        <w:rPr>
          <w:sz w:val="28"/>
          <w:szCs w:val="28"/>
          <w:lang w:val="en-US"/>
        </w:rPr>
        <w:t>. Protein kinase D and keratinocyte proliferation</w:t>
      </w:r>
      <w:r w:rsidRPr="00D068ED">
        <w:rPr>
          <w:i/>
          <w:iCs/>
          <w:sz w:val="28"/>
          <w:szCs w:val="28"/>
          <w:lang w:val="en-US"/>
        </w:rPr>
        <w:t>.</w:t>
      </w:r>
      <w:r w:rsidRPr="00D068ED">
        <w:rPr>
          <w:sz w:val="28"/>
          <w:szCs w:val="28"/>
          <w:lang w:val="en-US"/>
        </w:rPr>
        <w:t xml:space="preserve"> Drug News Perspect 2004; </w:t>
      </w:r>
      <w:r w:rsidRPr="00D068ED">
        <w:rPr>
          <w:bCs/>
          <w:sz w:val="28"/>
          <w:szCs w:val="28"/>
          <w:lang w:val="en-US"/>
        </w:rPr>
        <w:t xml:space="preserve">17 </w:t>
      </w:r>
      <w:r w:rsidRPr="00D068ED">
        <w:rPr>
          <w:sz w:val="28"/>
          <w:szCs w:val="28"/>
          <w:lang w:val="en-US"/>
        </w:rPr>
        <w:t>(2): 117-26.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138.</w:t>
      </w:r>
      <w:r w:rsidRPr="00D068ED">
        <w:rPr>
          <w:sz w:val="28"/>
          <w:szCs w:val="28"/>
          <w:lang w:val="en-US"/>
        </w:rPr>
        <w:tab/>
      </w:r>
      <w:r w:rsidRPr="00D068ED">
        <w:rPr>
          <w:bCs/>
          <w:sz w:val="28"/>
          <w:szCs w:val="28"/>
          <w:lang w:val="en-US"/>
        </w:rPr>
        <w:t>Guha S, Rey ORozengurt E</w:t>
      </w:r>
      <w:r w:rsidRPr="00D068ED">
        <w:rPr>
          <w:sz w:val="28"/>
          <w:szCs w:val="28"/>
          <w:lang w:val="en-US"/>
        </w:rPr>
        <w:t>. Neurotensin induces protein kinase C-dependent protein kinase D activation and DNA synthesis in human pancreatic carcinoma cell line PANC-1</w:t>
      </w:r>
      <w:r w:rsidRPr="00D068ED">
        <w:rPr>
          <w:i/>
          <w:iCs/>
          <w:sz w:val="28"/>
          <w:szCs w:val="28"/>
          <w:lang w:val="en-US"/>
        </w:rPr>
        <w:t>.</w:t>
      </w:r>
      <w:r w:rsidRPr="00D068ED">
        <w:rPr>
          <w:sz w:val="28"/>
          <w:szCs w:val="28"/>
          <w:lang w:val="en-US"/>
        </w:rPr>
        <w:t xml:space="preserve"> Cancer Res 2002; </w:t>
      </w:r>
      <w:r w:rsidRPr="00D068ED">
        <w:rPr>
          <w:bCs/>
          <w:sz w:val="28"/>
          <w:szCs w:val="28"/>
          <w:lang w:val="en-US"/>
        </w:rPr>
        <w:t xml:space="preserve">62 </w:t>
      </w:r>
      <w:r w:rsidRPr="00D068ED">
        <w:rPr>
          <w:sz w:val="28"/>
          <w:szCs w:val="28"/>
          <w:lang w:val="en-US"/>
        </w:rPr>
        <w:t>(6): 1632-40.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139.</w:t>
      </w:r>
      <w:r w:rsidRPr="00D068ED">
        <w:rPr>
          <w:sz w:val="28"/>
          <w:szCs w:val="28"/>
          <w:lang w:val="en-US"/>
        </w:rPr>
        <w:tab/>
      </w:r>
      <w:r w:rsidRPr="00D068ED">
        <w:rPr>
          <w:bCs/>
          <w:sz w:val="28"/>
          <w:szCs w:val="28"/>
          <w:lang w:val="en-US"/>
        </w:rPr>
        <w:t>Rennecke J, Rehberger PA, Furstenberger G</w:t>
      </w:r>
      <w:r w:rsidRPr="00D068ED">
        <w:rPr>
          <w:bCs/>
          <w:i/>
          <w:iCs/>
          <w:sz w:val="28"/>
          <w:szCs w:val="28"/>
          <w:lang w:val="en-US"/>
        </w:rPr>
        <w:t>, et al.</w:t>
      </w:r>
      <w:r w:rsidRPr="00D068ED">
        <w:rPr>
          <w:sz w:val="28"/>
          <w:szCs w:val="28"/>
          <w:lang w:val="en-US"/>
        </w:rPr>
        <w:t xml:space="preserve"> Protein-kinase-Cmu expression correlates with enhanced keratinocyte proliferation in normal and neoplastic mouse epidermis and in cell culture</w:t>
      </w:r>
      <w:r w:rsidRPr="00D068ED">
        <w:rPr>
          <w:i/>
          <w:iCs/>
          <w:sz w:val="28"/>
          <w:szCs w:val="28"/>
          <w:lang w:val="en-US"/>
        </w:rPr>
        <w:t>.</w:t>
      </w:r>
      <w:r w:rsidRPr="00D068ED">
        <w:rPr>
          <w:sz w:val="28"/>
          <w:szCs w:val="28"/>
          <w:lang w:val="en-US"/>
        </w:rPr>
        <w:t xml:space="preserve"> Int J Cancer 1999; </w:t>
      </w:r>
      <w:r w:rsidRPr="00D068ED">
        <w:rPr>
          <w:bCs/>
          <w:sz w:val="28"/>
          <w:szCs w:val="28"/>
          <w:lang w:val="en-US"/>
        </w:rPr>
        <w:t xml:space="preserve">80 </w:t>
      </w:r>
      <w:r w:rsidRPr="00D068ED">
        <w:rPr>
          <w:sz w:val="28"/>
          <w:szCs w:val="28"/>
          <w:lang w:val="en-US"/>
        </w:rPr>
        <w:t>(1): 98-103.</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140.</w:t>
      </w:r>
      <w:r w:rsidRPr="00D068ED">
        <w:rPr>
          <w:sz w:val="28"/>
          <w:szCs w:val="28"/>
          <w:lang w:val="en-US"/>
        </w:rPr>
        <w:tab/>
      </w:r>
      <w:r w:rsidRPr="00D068ED">
        <w:rPr>
          <w:bCs/>
          <w:sz w:val="28"/>
          <w:szCs w:val="28"/>
          <w:lang w:val="en-US"/>
        </w:rPr>
        <w:t>Jackson LN, Li J, Chen LA</w:t>
      </w:r>
      <w:r w:rsidRPr="00D068ED">
        <w:rPr>
          <w:bCs/>
          <w:i/>
          <w:iCs/>
          <w:sz w:val="28"/>
          <w:szCs w:val="28"/>
          <w:lang w:val="en-US"/>
        </w:rPr>
        <w:t>, et al.</w:t>
      </w:r>
      <w:r w:rsidRPr="00D068ED">
        <w:rPr>
          <w:sz w:val="28"/>
          <w:szCs w:val="28"/>
          <w:lang w:val="en-US"/>
        </w:rPr>
        <w:t xml:space="preserve"> Overexpression of wild-type PKD2 leads to increased proliferation and invasion of BON endocrine cells</w:t>
      </w:r>
      <w:r w:rsidRPr="00D068ED">
        <w:rPr>
          <w:i/>
          <w:iCs/>
          <w:sz w:val="28"/>
          <w:szCs w:val="28"/>
          <w:lang w:val="en-US"/>
        </w:rPr>
        <w:t>.</w:t>
      </w:r>
      <w:r w:rsidRPr="00D068ED">
        <w:rPr>
          <w:sz w:val="28"/>
          <w:szCs w:val="28"/>
          <w:lang w:val="en-US"/>
        </w:rPr>
        <w:t xml:space="preserve"> Biochem Biophys Res Commun. 2006; </w:t>
      </w:r>
      <w:r w:rsidRPr="00D068ED">
        <w:rPr>
          <w:bCs/>
          <w:sz w:val="28"/>
          <w:szCs w:val="28"/>
          <w:lang w:val="en-US"/>
        </w:rPr>
        <w:t xml:space="preserve">348 </w:t>
      </w:r>
      <w:r w:rsidRPr="00D068ED">
        <w:rPr>
          <w:sz w:val="28"/>
          <w:szCs w:val="28"/>
          <w:lang w:val="en-US"/>
        </w:rPr>
        <w:t>(3): 945-9. Epub 2006 Jul 31.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141.</w:t>
      </w:r>
      <w:r w:rsidRPr="00D068ED">
        <w:rPr>
          <w:sz w:val="28"/>
          <w:szCs w:val="28"/>
          <w:lang w:val="en-US"/>
        </w:rPr>
        <w:tab/>
      </w:r>
      <w:r w:rsidRPr="00D068ED">
        <w:rPr>
          <w:bCs/>
          <w:sz w:val="28"/>
          <w:szCs w:val="28"/>
          <w:lang w:val="en-US"/>
        </w:rPr>
        <w:t>Johannes FJ, Horn J, Link G</w:t>
      </w:r>
      <w:r w:rsidRPr="00D068ED">
        <w:rPr>
          <w:bCs/>
          <w:i/>
          <w:iCs/>
          <w:sz w:val="28"/>
          <w:szCs w:val="28"/>
          <w:lang w:val="en-US"/>
        </w:rPr>
        <w:t>, et al.</w:t>
      </w:r>
      <w:r w:rsidRPr="00D068ED">
        <w:rPr>
          <w:sz w:val="28"/>
          <w:szCs w:val="28"/>
          <w:lang w:val="en-US"/>
        </w:rPr>
        <w:t xml:space="preserve"> Protein kinase Cmu downregulation of tumor-necrosis-factor-induced apoptosis correlates with enhanced </w:t>
      </w:r>
      <w:r w:rsidRPr="00D068ED">
        <w:rPr>
          <w:sz w:val="28"/>
          <w:szCs w:val="28"/>
          <w:lang w:val="en-US"/>
        </w:rPr>
        <w:lastRenderedPageBreak/>
        <w:t>expression of nuclear-factor-kappaB-dependent protective genes</w:t>
      </w:r>
      <w:r w:rsidRPr="00D068ED">
        <w:rPr>
          <w:i/>
          <w:iCs/>
          <w:sz w:val="28"/>
          <w:szCs w:val="28"/>
          <w:lang w:val="en-US"/>
        </w:rPr>
        <w:t>.</w:t>
      </w:r>
      <w:r w:rsidRPr="00D068ED">
        <w:rPr>
          <w:sz w:val="28"/>
          <w:szCs w:val="28"/>
          <w:lang w:val="en-US"/>
        </w:rPr>
        <w:t xml:space="preserve"> Eur J Biochem 1998; </w:t>
      </w:r>
      <w:r w:rsidRPr="00D068ED">
        <w:rPr>
          <w:bCs/>
          <w:sz w:val="28"/>
          <w:szCs w:val="28"/>
          <w:lang w:val="en-US"/>
        </w:rPr>
        <w:t xml:space="preserve">257 </w:t>
      </w:r>
      <w:r w:rsidRPr="00D068ED">
        <w:rPr>
          <w:sz w:val="28"/>
          <w:szCs w:val="28"/>
          <w:lang w:val="en-US"/>
        </w:rPr>
        <w:t>(1): 47-54.</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142.</w:t>
      </w:r>
      <w:r w:rsidRPr="00D068ED">
        <w:rPr>
          <w:sz w:val="28"/>
          <w:szCs w:val="28"/>
          <w:lang w:val="en-US"/>
        </w:rPr>
        <w:tab/>
      </w:r>
      <w:r w:rsidRPr="00D068ED">
        <w:rPr>
          <w:bCs/>
          <w:sz w:val="28"/>
          <w:szCs w:val="28"/>
          <w:lang w:val="en-US"/>
        </w:rPr>
        <w:t>Haussermann S, Kittstein W, Rincke G</w:t>
      </w:r>
      <w:r w:rsidRPr="00D068ED">
        <w:rPr>
          <w:bCs/>
          <w:i/>
          <w:iCs/>
          <w:sz w:val="28"/>
          <w:szCs w:val="28"/>
          <w:lang w:val="en-US"/>
        </w:rPr>
        <w:t>, et al.</w:t>
      </w:r>
      <w:r w:rsidRPr="00D068ED">
        <w:rPr>
          <w:sz w:val="28"/>
          <w:szCs w:val="28"/>
          <w:lang w:val="en-US"/>
        </w:rPr>
        <w:t xml:space="preserve"> Proteolytic cleavage of protein kinase Cmu upon induction of apoptosis in U937 cells</w:t>
      </w:r>
      <w:r w:rsidRPr="00D068ED">
        <w:rPr>
          <w:i/>
          <w:iCs/>
          <w:sz w:val="28"/>
          <w:szCs w:val="28"/>
          <w:lang w:val="en-US"/>
        </w:rPr>
        <w:t>.</w:t>
      </w:r>
      <w:r w:rsidRPr="00D068ED">
        <w:rPr>
          <w:sz w:val="28"/>
          <w:szCs w:val="28"/>
          <w:lang w:val="en-US"/>
        </w:rPr>
        <w:t xml:space="preserve"> FEBS Lett 1999; </w:t>
      </w:r>
      <w:r w:rsidRPr="00D068ED">
        <w:rPr>
          <w:bCs/>
          <w:sz w:val="28"/>
          <w:szCs w:val="28"/>
          <w:lang w:val="en-US"/>
        </w:rPr>
        <w:t xml:space="preserve">462 </w:t>
      </w:r>
      <w:r w:rsidRPr="00D068ED">
        <w:rPr>
          <w:sz w:val="28"/>
          <w:szCs w:val="28"/>
          <w:lang w:val="en-US"/>
        </w:rPr>
        <w:t>(3): 442-6.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143.</w:t>
      </w:r>
      <w:r w:rsidRPr="00D068ED">
        <w:rPr>
          <w:sz w:val="28"/>
          <w:szCs w:val="28"/>
          <w:lang w:val="en-US"/>
        </w:rPr>
        <w:tab/>
      </w:r>
      <w:r w:rsidRPr="00D068ED">
        <w:rPr>
          <w:bCs/>
          <w:sz w:val="28"/>
          <w:szCs w:val="28"/>
          <w:lang w:val="en-US"/>
        </w:rPr>
        <w:t>Bowden ET, Barth M, Thomas D</w:t>
      </w:r>
      <w:r w:rsidRPr="00D068ED">
        <w:rPr>
          <w:bCs/>
          <w:i/>
          <w:iCs/>
          <w:sz w:val="28"/>
          <w:szCs w:val="28"/>
          <w:lang w:val="en-US"/>
        </w:rPr>
        <w:t>, et al.</w:t>
      </w:r>
      <w:r w:rsidRPr="00D068ED">
        <w:rPr>
          <w:sz w:val="28"/>
          <w:szCs w:val="28"/>
          <w:lang w:val="en-US"/>
        </w:rPr>
        <w:t xml:space="preserve"> An invasion-related complex of cortactin, paxillin and PKCmu associates with invadopodia at sites of extracellular matrix degradation</w:t>
      </w:r>
      <w:r w:rsidRPr="00D068ED">
        <w:rPr>
          <w:i/>
          <w:iCs/>
          <w:sz w:val="28"/>
          <w:szCs w:val="28"/>
          <w:lang w:val="en-US"/>
        </w:rPr>
        <w:t>.</w:t>
      </w:r>
      <w:r w:rsidRPr="00D068ED">
        <w:rPr>
          <w:sz w:val="28"/>
          <w:szCs w:val="28"/>
          <w:lang w:val="en-US"/>
        </w:rPr>
        <w:t xml:space="preserve"> Oncogene 1999; </w:t>
      </w:r>
      <w:r w:rsidRPr="00D068ED">
        <w:rPr>
          <w:bCs/>
          <w:sz w:val="28"/>
          <w:szCs w:val="28"/>
          <w:lang w:val="en-US"/>
        </w:rPr>
        <w:t xml:space="preserve">18 </w:t>
      </w:r>
      <w:r w:rsidRPr="00D068ED">
        <w:rPr>
          <w:sz w:val="28"/>
          <w:szCs w:val="28"/>
          <w:lang w:val="en-US"/>
        </w:rPr>
        <w:t>(31): 4440-9.</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144.</w:t>
      </w:r>
      <w:r w:rsidRPr="00D068ED">
        <w:rPr>
          <w:sz w:val="28"/>
          <w:szCs w:val="28"/>
          <w:lang w:val="en-US"/>
        </w:rPr>
        <w:tab/>
      </w:r>
      <w:r w:rsidRPr="00D068ED">
        <w:rPr>
          <w:bCs/>
          <w:sz w:val="28"/>
          <w:szCs w:val="28"/>
          <w:lang w:val="en-US"/>
        </w:rPr>
        <w:t>Palmantier R, George MD, Akiyama SK</w:t>
      </w:r>
      <w:r w:rsidRPr="00D068ED">
        <w:rPr>
          <w:bCs/>
          <w:i/>
          <w:iCs/>
          <w:sz w:val="28"/>
          <w:szCs w:val="28"/>
          <w:lang w:val="en-US"/>
        </w:rPr>
        <w:t>, et al.</w:t>
      </w:r>
      <w:r w:rsidRPr="00D068ED">
        <w:rPr>
          <w:sz w:val="28"/>
          <w:szCs w:val="28"/>
          <w:lang w:val="en-US"/>
        </w:rPr>
        <w:t xml:space="preserve"> Cis-polyunsaturated fatty acids stimulate beta1 integrin-mediated adhesion of human breast carcinoma cells to type IV collagen by activating protein kinases C-epsilon and -mu</w:t>
      </w:r>
      <w:r w:rsidRPr="00D068ED">
        <w:rPr>
          <w:i/>
          <w:iCs/>
          <w:sz w:val="28"/>
          <w:szCs w:val="28"/>
          <w:lang w:val="en-US"/>
        </w:rPr>
        <w:t>.</w:t>
      </w:r>
      <w:r w:rsidRPr="00D068ED">
        <w:rPr>
          <w:sz w:val="28"/>
          <w:szCs w:val="28"/>
          <w:lang w:val="en-US"/>
        </w:rPr>
        <w:t xml:space="preserve"> Cancer Res 2001; </w:t>
      </w:r>
      <w:r w:rsidRPr="00D068ED">
        <w:rPr>
          <w:bCs/>
          <w:sz w:val="28"/>
          <w:szCs w:val="28"/>
          <w:lang w:val="en-US"/>
        </w:rPr>
        <w:t xml:space="preserve">61 </w:t>
      </w:r>
      <w:r w:rsidRPr="00D068ED">
        <w:rPr>
          <w:sz w:val="28"/>
          <w:szCs w:val="28"/>
          <w:lang w:val="en-US"/>
        </w:rPr>
        <w:t>(6): 2445-52.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145.</w:t>
      </w:r>
      <w:r w:rsidRPr="00D068ED">
        <w:rPr>
          <w:sz w:val="28"/>
          <w:szCs w:val="28"/>
          <w:lang w:val="en-US"/>
        </w:rPr>
        <w:tab/>
      </w:r>
      <w:r w:rsidRPr="00D068ED">
        <w:rPr>
          <w:bCs/>
          <w:sz w:val="28"/>
          <w:szCs w:val="28"/>
          <w:lang w:val="en-US"/>
        </w:rPr>
        <w:t>Tsybouleva N, Zhang L, Chen S</w:t>
      </w:r>
      <w:r w:rsidRPr="00D068ED">
        <w:rPr>
          <w:bCs/>
          <w:i/>
          <w:iCs/>
          <w:sz w:val="28"/>
          <w:szCs w:val="28"/>
          <w:lang w:val="en-US"/>
        </w:rPr>
        <w:t>, et al.</w:t>
      </w:r>
      <w:r w:rsidRPr="00D068ED">
        <w:rPr>
          <w:sz w:val="28"/>
          <w:szCs w:val="28"/>
          <w:lang w:val="en-US"/>
        </w:rPr>
        <w:t xml:space="preserve"> Aldosterone, through novel signaling proteins, is a fundamental molecular bridge between the genetic defect and the cardiac phenotype of hypertrophic cardiomyopathy</w:t>
      </w:r>
      <w:r w:rsidRPr="00D068ED">
        <w:rPr>
          <w:i/>
          <w:iCs/>
          <w:sz w:val="28"/>
          <w:szCs w:val="28"/>
          <w:lang w:val="en-US"/>
        </w:rPr>
        <w:t>.</w:t>
      </w:r>
      <w:r w:rsidRPr="00D068ED">
        <w:rPr>
          <w:sz w:val="28"/>
          <w:szCs w:val="28"/>
          <w:lang w:val="en-US"/>
        </w:rPr>
        <w:t xml:space="preserve"> Circulation 2004; </w:t>
      </w:r>
      <w:r w:rsidRPr="00D068ED">
        <w:rPr>
          <w:bCs/>
          <w:sz w:val="28"/>
          <w:szCs w:val="28"/>
          <w:lang w:val="en-US"/>
        </w:rPr>
        <w:t xml:space="preserve">109 </w:t>
      </w:r>
      <w:r w:rsidRPr="00D068ED">
        <w:rPr>
          <w:sz w:val="28"/>
          <w:szCs w:val="28"/>
          <w:lang w:val="en-US"/>
        </w:rPr>
        <w:t>(10): 1284-91. Epub 2004 Mar 01.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146.</w:t>
      </w:r>
      <w:r w:rsidRPr="00D068ED">
        <w:rPr>
          <w:sz w:val="28"/>
          <w:szCs w:val="28"/>
          <w:lang w:val="en-US"/>
        </w:rPr>
        <w:tab/>
      </w:r>
      <w:r w:rsidRPr="00D068ED">
        <w:rPr>
          <w:bCs/>
          <w:sz w:val="28"/>
          <w:szCs w:val="28"/>
          <w:lang w:val="en-US"/>
        </w:rPr>
        <w:t>Jaggi M, Rao PS, Smith DJ</w:t>
      </w:r>
      <w:r w:rsidRPr="00D068ED">
        <w:rPr>
          <w:bCs/>
          <w:i/>
          <w:iCs/>
          <w:sz w:val="28"/>
          <w:szCs w:val="28"/>
          <w:lang w:val="en-US"/>
        </w:rPr>
        <w:t>, et al.</w:t>
      </w:r>
      <w:r w:rsidRPr="00D068ED">
        <w:rPr>
          <w:sz w:val="28"/>
          <w:szCs w:val="28"/>
          <w:lang w:val="en-US"/>
        </w:rPr>
        <w:t xml:space="preserve"> E-cadherin phosphorylation by protein kinase D1/protein kinase C{mu} is associated with altered cellular aggregation and motility in prostate cancer</w:t>
      </w:r>
      <w:r w:rsidRPr="00D068ED">
        <w:rPr>
          <w:i/>
          <w:iCs/>
          <w:sz w:val="28"/>
          <w:szCs w:val="28"/>
          <w:lang w:val="en-US"/>
        </w:rPr>
        <w:t>.</w:t>
      </w:r>
      <w:r w:rsidRPr="00D068ED">
        <w:rPr>
          <w:sz w:val="28"/>
          <w:szCs w:val="28"/>
          <w:lang w:val="en-US"/>
        </w:rPr>
        <w:t xml:space="preserve"> Cancer Res 2005; </w:t>
      </w:r>
      <w:r w:rsidRPr="00D068ED">
        <w:rPr>
          <w:bCs/>
          <w:sz w:val="28"/>
          <w:szCs w:val="28"/>
          <w:lang w:val="en-US"/>
        </w:rPr>
        <w:t xml:space="preserve">65 </w:t>
      </w:r>
      <w:r w:rsidRPr="00D068ED">
        <w:rPr>
          <w:sz w:val="28"/>
          <w:szCs w:val="28"/>
          <w:lang w:val="en-US"/>
        </w:rPr>
        <w:t>(2): 483-92.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147.</w:t>
      </w:r>
      <w:r w:rsidRPr="00D068ED">
        <w:rPr>
          <w:sz w:val="28"/>
          <w:szCs w:val="28"/>
          <w:lang w:val="en-US"/>
        </w:rPr>
        <w:tab/>
      </w:r>
      <w:r w:rsidRPr="00D068ED">
        <w:rPr>
          <w:bCs/>
          <w:sz w:val="28"/>
          <w:szCs w:val="28"/>
          <w:lang w:val="en-US"/>
        </w:rPr>
        <w:t>Jaggi M, Chauhan SC, Du C</w:t>
      </w:r>
      <w:r w:rsidRPr="00D068ED">
        <w:rPr>
          <w:bCs/>
          <w:i/>
          <w:iCs/>
          <w:sz w:val="28"/>
          <w:szCs w:val="28"/>
          <w:lang w:val="en-US"/>
        </w:rPr>
        <w:t>, et al.</w:t>
      </w:r>
      <w:r w:rsidRPr="00D068ED">
        <w:rPr>
          <w:sz w:val="28"/>
          <w:szCs w:val="28"/>
          <w:lang w:val="en-US"/>
        </w:rPr>
        <w:t xml:space="preserve"> Bryostatin 1 modulates beta-catenin subcellular localization and transcription activity through protein kinase D1 activation</w:t>
      </w:r>
      <w:r w:rsidRPr="00D068ED">
        <w:rPr>
          <w:i/>
          <w:iCs/>
          <w:sz w:val="28"/>
          <w:szCs w:val="28"/>
          <w:lang w:val="en-US"/>
        </w:rPr>
        <w:t>.</w:t>
      </w:r>
      <w:r w:rsidRPr="00D068ED">
        <w:rPr>
          <w:sz w:val="28"/>
          <w:szCs w:val="28"/>
          <w:lang w:val="en-US"/>
        </w:rPr>
        <w:t xml:space="preserve"> Mol Cancer Ther 2008; </w:t>
      </w:r>
      <w:r w:rsidRPr="00D068ED">
        <w:rPr>
          <w:bCs/>
          <w:sz w:val="28"/>
          <w:szCs w:val="28"/>
          <w:lang w:val="en-US"/>
        </w:rPr>
        <w:t xml:space="preserve">7 </w:t>
      </w:r>
      <w:r w:rsidRPr="00D068ED">
        <w:rPr>
          <w:sz w:val="28"/>
          <w:szCs w:val="28"/>
          <w:lang w:val="en-US"/>
        </w:rPr>
        <w:t>(9): 2703-12.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148.</w:t>
      </w:r>
      <w:r w:rsidRPr="00D068ED">
        <w:rPr>
          <w:sz w:val="28"/>
          <w:szCs w:val="28"/>
          <w:lang w:val="en-US"/>
        </w:rPr>
        <w:tab/>
      </w:r>
      <w:r w:rsidRPr="00D068ED">
        <w:rPr>
          <w:bCs/>
          <w:sz w:val="28"/>
          <w:szCs w:val="28"/>
          <w:lang w:val="en-US"/>
        </w:rPr>
        <w:t>Jaggi M, Rao PS, Smith DJ</w:t>
      </w:r>
      <w:r w:rsidRPr="00D068ED">
        <w:rPr>
          <w:bCs/>
          <w:i/>
          <w:iCs/>
          <w:sz w:val="28"/>
          <w:szCs w:val="28"/>
          <w:lang w:val="en-US"/>
        </w:rPr>
        <w:t>, et al.</w:t>
      </w:r>
      <w:r w:rsidRPr="00D068ED">
        <w:rPr>
          <w:sz w:val="28"/>
          <w:szCs w:val="28"/>
          <w:lang w:val="en-US"/>
        </w:rPr>
        <w:t xml:space="preserve"> Protein kinase C mu is down-regulated in androgen-independent prostate cancer</w:t>
      </w:r>
      <w:r w:rsidRPr="00D068ED">
        <w:rPr>
          <w:i/>
          <w:iCs/>
          <w:sz w:val="28"/>
          <w:szCs w:val="28"/>
          <w:lang w:val="en-US"/>
        </w:rPr>
        <w:t>.</w:t>
      </w:r>
      <w:r w:rsidRPr="00D068ED">
        <w:rPr>
          <w:sz w:val="28"/>
          <w:szCs w:val="28"/>
          <w:lang w:val="en-US"/>
        </w:rPr>
        <w:t xml:space="preserve"> Biochem Biophys Res Commun 2003; </w:t>
      </w:r>
      <w:r w:rsidRPr="00D068ED">
        <w:rPr>
          <w:bCs/>
          <w:sz w:val="28"/>
          <w:szCs w:val="28"/>
          <w:lang w:val="en-US"/>
        </w:rPr>
        <w:t xml:space="preserve">307 </w:t>
      </w:r>
      <w:r w:rsidRPr="00D068ED">
        <w:rPr>
          <w:sz w:val="28"/>
          <w:szCs w:val="28"/>
          <w:lang w:val="en-US"/>
        </w:rPr>
        <w:t>(2): 254-60.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lastRenderedPageBreak/>
        <w:t>149.</w:t>
      </w:r>
      <w:r w:rsidRPr="00D068ED">
        <w:rPr>
          <w:sz w:val="28"/>
          <w:szCs w:val="28"/>
          <w:lang w:val="en-US"/>
        </w:rPr>
        <w:tab/>
      </w:r>
      <w:r w:rsidRPr="00D068ED">
        <w:rPr>
          <w:bCs/>
          <w:sz w:val="28"/>
          <w:szCs w:val="28"/>
          <w:lang w:val="en-US"/>
        </w:rPr>
        <w:t>Storz P, Doppler HToker A</w:t>
      </w:r>
      <w:r w:rsidRPr="00D068ED">
        <w:rPr>
          <w:sz w:val="28"/>
          <w:szCs w:val="28"/>
          <w:lang w:val="en-US"/>
        </w:rPr>
        <w:t>. Protein kinase D mediates mitochondrion-to-nucleus signaling and detoxification from mitochondrial reactive oxygen species</w:t>
      </w:r>
      <w:r w:rsidRPr="00D068ED">
        <w:rPr>
          <w:i/>
          <w:iCs/>
          <w:sz w:val="28"/>
          <w:szCs w:val="28"/>
          <w:lang w:val="en-US"/>
        </w:rPr>
        <w:t>.</w:t>
      </w:r>
      <w:r w:rsidRPr="00D068ED">
        <w:rPr>
          <w:sz w:val="28"/>
          <w:szCs w:val="28"/>
          <w:lang w:val="en-US"/>
        </w:rPr>
        <w:t xml:space="preserve"> Mol Cell Biol 2005; </w:t>
      </w:r>
      <w:r w:rsidRPr="00D068ED">
        <w:rPr>
          <w:bCs/>
          <w:sz w:val="28"/>
          <w:szCs w:val="28"/>
          <w:lang w:val="en-US"/>
        </w:rPr>
        <w:t xml:space="preserve">25 </w:t>
      </w:r>
      <w:r w:rsidRPr="00D068ED">
        <w:rPr>
          <w:sz w:val="28"/>
          <w:szCs w:val="28"/>
          <w:lang w:val="en-US"/>
        </w:rPr>
        <w:t>(19): 8520-30.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150.</w:t>
      </w:r>
      <w:r w:rsidRPr="00D068ED">
        <w:rPr>
          <w:sz w:val="28"/>
          <w:szCs w:val="28"/>
          <w:lang w:val="en-US"/>
        </w:rPr>
        <w:tab/>
      </w:r>
      <w:r w:rsidRPr="00D068ED">
        <w:rPr>
          <w:bCs/>
          <w:sz w:val="28"/>
          <w:szCs w:val="28"/>
          <w:lang w:val="en-US"/>
        </w:rPr>
        <w:t>Sharlow ER, Giridhar KV, LaValle CR</w:t>
      </w:r>
      <w:r w:rsidRPr="00D068ED">
        <w:rPr>
          <w:bCs/>
          <w:i/>
          <w:iCs/>
          <w:sz w:val="28"/>
          <w:szCs w:val="28"/>
          <w:lang w:val="en-US"/>
        </w:rPr>
        <w:t>, et al.</w:t>
      </w:r>
      <w:r w:rsidRPr="00D068ED">
        <w:rPr>
          <w:sz w:val="28"/>
          <w:szCs w:val="28"/>
          <w:lang w:val="en-US"/>
        </w:rPr>
        <w:t xml:space="preserve"> Potent and selective disruption of protein kinase D functionality by a benzoxoloazepinolone</w:t>
      </w:r>
      <w:r w:rsidRPr="00D068ED">
        <w:rPr>
          <w:i/>
          <w:iCs/>
          <w:sz w:val="28"/>
          <w:szCs w:val="28"/>
          <w:lang w:val="en-US"/>
        </w:rPr>
        <w:t>.</w:t>
      </w:r>
      <w:r w:rsidRPr="00D068ED">
        <w:rPr>
          <w:sz w:val="28"/>
          <w:szCs w:val="28"/>
          <w:lang w:val="en-US"/>
        </w:rPr>
        <w:t xml:space="preserve"> J Biol Chem 2008; </w:t>
      </w:r>
      <w:r w:rsidRPr="00D068ED">
        <w:rPr>
          <w:bCs/>
          <w:sz w:val="28"/>
          <w:szCs w:val="28"/>
          <w:lang w:val="en-US"/>
        </w:rPr>
        <w:t xml:space="preserve">283 </w:t>
      </w:r>
      <w:r w:rsidRPr="00D068ED">
        <w:rPr>
          <w:sz w:val="28"/>
          <w:szCs w:val="28"/>
          <w:lang w:val="en-US"/>
        </w:rPr>
        <w:t>(48): 33516-26.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151.</w:t>
      </w:r>
      <w:r w:rsidRPr="00D068ED">
        <w:rPr>
          <w:sz w:val="28"/>
          <w:szCs w:val="28"/>
          <w:lang w:val="en-US"/>
        </w:rPr>
        <w:tab/>
      </w:r>
      <w:r w:rsidRPr="00D068ED">
        <w:rPr>
          <w:bCs/>
          <w:sz w:val="28"/>
          <w:szCs w:val="28"/>
          <w:lang w:val="en-US"/>
        </w:rPr>
        <w:t>WHO</w:t>
      </w:r>
      <w:r w:rsidRPr="00D068ED">
        <w:rPr>
          <w:sz w:val="28"/>
          <w:szCs w:val="28"/>
          <w:lang w:val="en-US"/>
        </w:rPr>
        <w:t>. 2001.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152.</w:t>
      </w:r>
      <w:r w:rsidRPr="00D068ED">
        <w:rPr>
          <w:sz w:val="28"/>
          <w:szCs w:val="28"/>
          <w:lang w:val="en-US"/>
        </w:rPr>
        <w:tab/>
      </w:r>
      <w:r w:rsidRPr="00D068ED">
        <w:rPr>
          <w:bCs/>
          <w:sz w:val="28"/>
          <w:szCs w:val="28"/>
          <w:lang w:val="en-US"/>
        </w:rPr>
        <w:t>Shaffer AL, Rosenwald AStaudt LM</w:t>
      </w:r>
      <w:r w:rsidRPr="00D068ED">
        <w:rPr>
          <w:sz w:val="28"/>
          <w:szCs w:val="28"/>
          <w:lang w:val="en-US"/>
        </w:rPr>
        <w:t>. Lymphoid malignancies: the dark side of B-cell differentiation</w:t>
      </w:r>
      <w:r w:rsidRPr="00D068ED">
        <w:rPr>
          <w:i/>
          <w:iCs/>
          <w:sz w:val="28"/>
          <w:szCs w:val="28"/>
          <w:lang w:val="en-US"/>
        </w:rPr>
        <w:t>.</w:t>
      </w:r>
      <w:r w:rsidRPr="00D068ED">
        <w:rPr>
          <w:sz w:val="28"/>
          <w:szCs w:val="28"/>
          <w:lang w:val="en-US"/>
        </w:rPr>
        <w:t xml:space="preserve"> Nat Rev Immunol 2002; </w:t>
      </w:r>
      <w:r w:rsidRPr="00D068ED">
        <w:rPr>
          <w:bCs/>
          <w:sz w:val="28"/>
          <w:szCs w:val="28"/>
          <w:lang w:val="en-US"/>
        </w:rPr>
        <w:t xml:space="preserve">2 </w:t>
      </w:r>
      <w:r w:rsidRPr="00D068ED">
        <w:rPr>
          <w:sz w:val="28"/>
          <w:szCs w:val="28"/>
          <w:lang w:val="en-US"/>
        </w:rPr>
        <w:t>(12): 920-32.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153.</w:t>
      </w:r>
      <w:r w:rsidRPr="00D068ED">
        <w:rPr>
          <w:sz w:val="28"/>
          <w:szCs w:val="28"/>
          <w:lang w:val="en-US"/>
        </w:rPr>
        <w:tab/>
      </w:r>
      <w:r w:rsidRPr="00D068ED">
        <w:rPr>
          <w:bCs/>
          <w:sz w:val="28"/>
          <w:szCs w:val="28"/>
          <w:lang w:val="en-US"/>
        </w:rPr>
        <w:t>Kuppers R</w:t>
      </w:r>
      <w:r w:rsidRPr="00D068ED">
        <w:rPr>
          <w:sz w:val="28"/>
          <w:szCs w:val="28"/>
          <w:lang w:val="en-US"/>
        </w:rPr>
        <w:t>. Mechanisms of B-cell lymphoma pathogenesis</w:t>
      </w:r>
      <w:r w:rsidRPr="00D068ED">
        <w:rPr>
          <w:i/>
          <w:iCs/>
          <w:sz w:val="28"/>
          <w:szCs w:val="28"/>
          <w:lang w:val="en-US"/>
        </w:rPr>
        <w:t>.</w:t>
      </w:r>
      <w:r w:rsidRPr="00D068ED">
        <w:rPr>
          <w:sz w:val="28"/>
          <w:szCs w:val="28"/>
          <w:lang w:val="en-US"/>
        </w:rPr>
        <w:t xml:space="preserve"> Nat Rev Cancer. 2005; </w:t>
      </w:r>
      <w:r w:rsidRPr="00D068ED">
        <w:rPr>
          <w:bCs/>
          <w:sz w:val="28"/>
          <w:szCs w:val="28"/>
          <w:lang w:val="en-US"/>
        </w:rPr>
        <w:t xml:space="preserve">5 </w:t>
      </w:r>
      <w:r w:rsidRPr="00D068ED">
        <w:rPr>
          <w:sz w:val="28"/>
          <w:szCs w:val="28"/>
          <w:lang w:val="en-US"/>
        </w:rPr>
        <w:t>(4): 251-62.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154.</w:t>
      </w:r>
      <w:r w:rsidRPr="00D068ED">
        <w:rPr>
          <w:sz w:val="28"/>
          <w:szCs w:val="28"/>
          <w:lang w:val="en-US"/>
        </w:rPr>
        <w:tab/>
      </w:r>
      <w:r w:rsidRPr="00D068ED">
        <w:rPr>
          <w:bCs/>
          <w:sz w:val="28"/>
          <w:szCs w:val="28"/>
          <w:lang w:val="en-US"/>
        </w:rPr>
        <w:t>LeBien TWTedder TF</w:t>
      </w:r>
      <w:r w:rsidRPr="00D068ED">
        <w:rPr>
          <w:sz w:val="28"/>
          <w:szCs w:val="28"/>
          <w:lang w:val="en-US"/>
        </w:rPr>
        <w:t>. B lymphocytes: how they develop and function</w:t>
      </w:r>
      <w:r w:rsidRPr="00D068ED">
        <w:rPr>
          <w:i/>
          <w:iCs/>
          <w:sz w:val="28"/>
          <w:szCs w:val="28"/>
          <w:lang w:val="en-US"/>
        </w:rPr>
        <w:t>.</w:t>
      </w:r>
      <w:r w:rsidRPr="00D068ED">
        <w:rPr>
          <w:sz w:val="28"/>
          <w:szCs w:val="28"/>
          <w:lang w:val="en-US"/>
        </w:rPr>
        <w:t xml:space="preserve"> Blood 2008; </w:t>
      </w:r>
      <w:r w:rsidRPr="00D068ED">
        <w:rPr>
          <w:bCs/>
          <w:sz w:val="28"/>
          <w:szCs w:val="28"/>
          <w:lang w:val="en-US"/>
        </w:rPr>
        <w:t xml:space="preserve">112 </w:t>
      </w:r>
      <w:r w:rsidRPr="00D068ED">
        <w:rPr>
          <w:sz w:val="28"/>
          <w:szCs w:val="28"/>
          <w:lang w:val="en-US"/>
        </w:rPr>
        <w:t>(5): 1570-80.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155.</w:t>
      </w:r>
      <w:r w:rsidRPr="00D068ED">
        <w:rPr>
          <w:sz w:val="28"/>
          <w:szCs w:val="28"/>
          <w:lang w:val="en-US"/>
        </w:rPr>
        <w:tab/>
      </w:r>
      <w:r w:rsidRPr="00D068ED">
        <w:rPr>
          <w:bCs/>
          <w:sz w:val="28"/>
          <w:szCs w:val="28"/>
          <w:lang w:val="en-US"/>
        </w:rPr>
        <w:t>Johnson K, Shapiro-Shelef M, Tunyaplin C</w:t>
      </w:r>
      <w:r w:rsidRPr="00D068ED">
        <w:rPr>
          <w:bCs/>
          <w:i/>
          <w:iCs/>
          <w:sz w:val="28"/>
          <w:szCs w:val="28"/>
          <w:lang w:val="en-US"/>
        </w:rPr>
        <w:t>, et al.</w:t>
      </w:r>
      <w:r w:rsidRPr="00D068ED">
        <w:rPr>
          <w:sz w:val="28"/>
          <w:szCs w:val="28"/>
          <w:lang w:val="en-US"/>
        </w:rPr>
        <w:t xml:space="preserve"> Regulatory events in early and late B-cell differentiation</w:t>
      </w:r>
      <w:r w:rsidRPr="00414503">
        <w:rPr>
          <w:sz w:val="28"/>
          <w:szCs w:val="28"/>
          <w:lang w:val="en-US"/>
        </w:rPr>
        <w:t xml:space="preserve">. </w:t>
      </w:r>
      <w:r w:rsidRPr="00D068ED">
        <w:rPr>
          <w:sz w:val="28"/>
          <w:szCs w:val="28"/>
          <w:lang w:val="en-US"/>
        </w:rPr>
        <w:t xml:space="preserve">Mol Immunol 2005; </w:t>
      </w:r>
      <w:r w:rsidRPr="00D068ED">
        <w:rPr>
          <w:bCs/>
          <w:sz w:val="28"/>
          <w:szCs w:val="28"/>
          <w:lang w:val="en-US"/>
        </w:rPr>
        <w:t xml:space="preserve">42 </w:t>
      </w:r>
      <w:r w:rsidRPr="00D068ED">
        <w:rPr>
          <w:sz w:val="28"/>
          <w:szCs w:val="28"/>
          <w:lang w:val="en-US"/>
        </w:rPr>
        <w:t>(7): 749-61.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156.</w:t>
      </w:r>
      <w:r w:rsidRPr="00D068ED">
        <w:rPr>
          <w:sz w:val="28"/>
          <w:szCs w:val="28"/>
          <w:lang w:val="en-US"/>
        </w:rPr>
        <w:tab/>
      </w:r>
      <w:r w:rsidRPr="00D068ED">
        <w:rPr>
          <w:bCs/>
          <w:sz w:val="28"/>
          <w:szCs w:val="28"/>
          <w:lang w:val="en-US"/>
        </w:rPr>
        <w:t>Shapiro-Shelef MCalame K</w:t>
      </w:r>
      <w:r w:rsidRPr="00D068ED">
        <w:rPr>
          <w:sz w:val="28"/>
          <w:szCs w:val="28"/>
          <w:lang w:val="en-US"/>
        </w:rPr>
        <w:t>. Regulation of plasma-cell development</w:t>
      </w:r>
      <w:r w:rsidRPr="00D068ED">
        <w:rPr>
          <w:i/>
          <w:iCs/>
          <w:sz w:val="28"/>
          <w:szCs w:val="28"/>
          <w:lang w:val="en-US"/>
        </w:rPr>
        <w:t>.</w:t>
      </w:r>
      <w:r w:rsidRPr="00D068ED">
        <w:rPr>
          <w:sz w:val="28"/>
          <w:szCs w:val="28"/>
          <w:lang w:val="en-US"/>
        </w:rPr>
        <w:t xml:space="preserve"> Nat Rev Immunol. 2005; </w:t>
      </w:r>
      <w:r w:rsidRPr="00D068ED">
        <w:rPr>
          <w:bCs/>
          <w:sz w:val="28"/>
          <w:szCs w:val="28"/>
          <w:lang w:val="en-US"/>
        </w:rPr>
        <w:t xml:space="preserve">5 </w:t>
      </w:r>
      <w:r w:rsidRPr="00D068ED">
        <w:rPr>
          <w:sz w:val="28"/>
          <w:szCs w:val="28"/>
          <w:lang w:val="en-US"/>
        </w:rPr>
        <w:t>(3): 230-42.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157.</w:t>
      </w:r>
      <w:r w:rsidRPr="00D068ED">
        <w:rPr>
          <w:sz w:val="28"/>
          <w:szCs w:val="28"/>
          <w:lang w:val="en-US"/>
        </w:rPr>
        <w:tab/>
      </w:r>
      <w:r w:rsidRPr="00D068ED">
        <w:rPr>
          <w:bCs/>
          <w:sz w:val="28"/>
          <w:szCs w:val="28"/>
          <w:lang w:val="en-US"/>
        </w:rPr>
        <w:t>Calame KL</w:t>
      </w:r>
      <w:r w:rsidRPr="00D068ED">
        <w:rPr>
          <w:sz w:val="28"/>
          <w:szCs w:val="28"/>
          <w:lang w:val="en-US"/>
        </w:rPr>
        <w:t>. Plasma cells: finding new light at the end of B cell development</w:t>
      </w:r>
      <w:r w:rsidRPr="00D068ED">
        <w:rPr>
          <w:i/>
          <w:iCs/>
          <w:sz w:val="28"/>
          <w:szCs w:val="28"/>
          <w:lang w:val="en-US"/>
        </w:rPr>
        <w:t>.</w:t>
      </w:r>
      <w:r w:rsidRPr="00D068ED">
        <w:rPr>
          <w:sz w:val="28"/>
          <w:szCs w:val="28"/>
          <w:lang w:val="en-US"/>
        </w:rPr>
        <w:t xml:space="preserve"> Nat Immunol. 2001; </w:t>
      </w:r>
      <w:r w:rsidRPr="00D068ED">
        <w:rPr>
          <w:bCs/>
          <w:sz w:val="28"/>
          <w:szCs w:val="28"/>
          <w:lang w:val="en-US"/>
        </w:rPr>
        <w:t xml:space="preserve">2 </w:t>
      </w:r>
      <w:r w:rsidRPr="00D068ED">
        <w:rPr>
          <w:sz w:val="28"/>
          <w:szCs w:val="28"/>
          <w:lang w:val="en-US"/>
        </w:rPr>
        <w:t>(12): 1103-8.</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158.</w:t>
      </w:r>
      <w:r w:rsidRPr="00D068ED">
        <w:rPr>
          <w:sz w:val="28"/>
          <w:szCs w:val="28"/>
          <w:lang w:val="en-US"/>
        </w:rPr>
        <w:tab/>
      </w:r>
      <w:r w:rsidRPr="00D068ED">
        <w:rPr>
          <w:bCs/>
          <w:sz w:val="28"/>
          <w:szCs w:val="28"/>
          <w:lang w:val="en-US"/>
        </w:rPr>
        <w:t>Calame KL, Lin KITunyaplin C</w:t>
      </w:r>
      <w:r w:rsidRPr="00D068ED">
        <w:rPr>
          <w:sz w:val="28"/>
          <w:szCs w:val="28"/>
          <w:lang w:val="en-US"/>
        </w:rPr>
        <w:t>. Regulatory mechanisms that determine the development and function of plasma cells</w:t>
      </w:r>
      <w:r w:rsidRPr="00D068ED">
        <w:rPr>
          <w:i/>
          <w:iCs/>
          <w:sz w:val="28"/>
          <w:szCs w:val="28"/>
          <w:lang w:val="en-US"/>
        </w:rPr>
        <w:t>.</w:t>
      </w:r>
      <w:r w:rsidRPr="00D068ED">
        <w:rPr>
          <w:sz w:val="28"/>
          <w:szCs w:val="28"/>
          <w:lang w:val="en-US"/>
        </w:rPr>
        <w:t xml:space="preserve"> Annu Rev Immunol 2003; </w:t>
      </w:r>
      <w:r w:rsidRPr="00D068ED">
        <w:rPr>
          <w:bCs/>
          <w:sz w:val="28"/>
          <w:szCs w:val="28"/>
          <w:lang w:val="en-US"/>
        </w:rPr>
        <w:t>21</w:t>
      </w:r>
      <w:r w:rsidRPr="00D068ED">
        <w:rPr>
          <w:sz w:val="28"/>
          <w:szCs w:val="28"/>
          <w:lang w:val="en-US"/>
        </w:rPr>
        <w:t>: 205-30. Epub 2001 Dec 19.</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159.</w:t>
      </w:r>
      <w:r w:rsidRPr="00D068ED">
        <w:rPr>
          <w:sz w:val="28"/>
          <w:szCs w:val="28"/>
          <w:lang w:val="en-US"/>
        </w:rPr>
        <w:tab/>
      </w:r>
      <w:r w:rsidRPr="00D068ED">
        <w:rPr>
          <w:bCs/>
          <w:sz w:val="28"/>
          <w:szCs w:val="28"/>
          <w:lang w:val="en-US"/>
        </w:rPr>
        <w:t>Johnson K, Shapiro-Shelef M, Tunyaplin C</w:t>
      </w:r>
      <w:r w:rsidRPr="00D068ED">
        <w:rPr>
          <w:bCs/>
          <w:i/>
          <w:iCs/>
          <w:sz w:val="28"/>
          <w:szCs w:val="28"/>
          <w:lang w:val="en-US"/>
        </w:rPr>
        <w:t>, et al.</w:t>
      </w:r>
      <w:r w:rsidRPr="00D068ED">
        <w:rPr>
          <w:sz w:val="28"/>
          <w:szCs w:val="28"/>
          <w:lang w:val="en-US"/>
        </w:rPr>
        <w:t xml:space="preserve"> Regulatory events in early and late B-cell differentiation</w:t>
      </w:r>
      <w:r w:rsidRPr="00D068ED">
        <w:rPr>
          <w:i/>
          <w:iCs/>
          <w:sz w:val="28"/>
          <w:szCs w:val="28"/>
          <w:lang w:val="en-US"/>
        </w:rPr>
        <w:t>.</w:t>
      </w:r>
      <w:r w:rsidRPr="00D068ED">
        <w:rPr>
          <w:sz w:val="28"/>
          <w:szCs w:val="28"/>
          <w:lang w:val="en-US"/>
        </w:rPr>
        <w:t xml:space="preserve"> Mol Immunol. 2005; </w:t>
      </w:r>
      <w:r w:rsidRPr="00D068ED">
        <w:rPr>
          <w:bCs/>
          <w:sz w:val="28"/>
          <w:szCs w:val="28"/>
          <w:lang w:val="en-US"/>
        </w:rPr>
        <w:t xml:space="preserve">42 </w:t>
      </w:r>
      <w:r w:rsidRPr="00D068ED">
        <w:rPr>
          <w:sz w:val="28"/>
          <w:szCs w:val="28"/>
          <w:lang w:val="en-US"/>
        </w:rPr>
        <w:t>(7): 749-61. Epub 2005 Jan 20.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lastRenderedPageBreak/>
        <w:t>160.</w:t>
      </w:r>
      <w:r w:rsidRPr="00D068ED">
        <w:rPr>
          <w:sz w:val="28"/>
          <w:szCs w:val="28"/>
          <w:lang w:val="en-US"/>
        </w:rPr>
        <w:tab/>
      </w:r>
      <w:r w:rsidRPr="00D068ED">
        <w:rPr>
          <w:bCs/>
          <w:sz w:val="28"/>
          <w:szCs w:val="28"/>
          <w:lang w:val="en-US"/>
        </w:rPr>
        <w:t>Lin KI, Tunyaplin CCalame K</w:t>
      </w:r>
      <w:r w:rsidRPr="00D068ED">
        <w:rPr>
          <w:sz w:val="28"/>
          <w:szCs w:val="28"/>
          <w:lang w:val="en-US"/>
        </w:rPr>
        <w:t>. Transcriptional regulatory cascades controlling plasma cell differentiation</w:t>
      </w:r>
      <w:r w:rsidRPr="00D068ED">
        <w:rPr>
          <w:i/>
          <w:iCs/>
          <w:sz w:val="28"/>
          <w:szCs w:val="28"/>
          <w:lang w:val="en-US"/>
        </w:rPr>
        <w:t>.</w:t>
      </w:r>
      <w:r w:rsidRPr="00D068ED">
        <w:rPr>
          <w:sz w:val="28"/>
          <w:szCs w:val="28"/>
          <w:lang w:val="en-US"/>
        </w:rPr>
        <w:t xml:space="preserve"> Immunol Rev. 2003; </w:t>
      </w:r>
      <w:r w:rsidRPr="00D068ED">
        <w:rPr>
          <w:bCs/>
          <w:sz w:val="28"/>
          <w:szCs w:val="28"/>
          <w:lang w:val="en-US"/>
        </w:rPr>
        <w:t>194</w:t>
      </w:r>
      <w:r w:rsidRPr="00D068ED">
        <w:rPr>
          <w:sz w:val="28"/>
          <w:szCs w:val="28"/>
          <w:lang w:val="en-US"/>
        </w:rPr>
        <w:t>: 19-28.</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161.</w:t>
      </w:r>
      <w:r w:rsidRPr="00D068ED">
        <w:rPr>
          <w:sz w:val="28"/>
          <w:szCs w:val="28"/>
          <w:lang w:val="en-US"/>
        </w:rPr>
        <w:tab/>
      </w:r>
      <w:r w:rsidRPr="00414503">
        <w:rPr>
          <w:bCs/>
          <w:sz w:val="28"/>
          <w:szCs w:val="28"/>
        </w:rPr>
        <w:t>Глузман</w:t>
      </w:r>
      <w:r w:rsidRPr="00D068ED">
        <w:rPr>
          <w:sz w:val="28"/>
          <w:szCs w:val="28"/>
          <w:lang w:val="en-US"/>
        </w:rPr>
        <w:t xml:space="preserve">. </w:t>
      </w:r>
      <w:r w:rsidRPr="00414503">
        <w:rPr>
          <w:sz w:val="28"/>
          <w:szCs w:val="28"/>
        </w:rPr>
        <w:t>Лимфоми</w:t>
      </w:r>
      <w:r w:rsidRPr="00D068ED">
        <w:rPr>
          <w:i/>
          <w:iCs/>
          <w:sz w:val="28"/>
          <w:szCs w:val="28"/>
          <w:lang w:val="en-US"/>
        </w:rPr>
        <w:t>.</w:t>
      </w:r>
      <w:r w:rsidRPr="00D068ED">
        <w:rPr>
          <w:sz w:val="28"/>
          <w:szCs w:val="28"/>
          <w:lang w:val="en-US"/>
        </w:rPr>
        <w:t xml:space="preserve"> 2000.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162.</w:t>
      </w:r>
      <w:r w:rsidRPr="00D068ED">
        <w:rPr>
          <w:sz w:val="28"/>
          <w:szCs w:val="28"/>
          <w:lang w:val="en-US"/>
        </w:rPr>
        <w:tab/>
      </w:r>
      <w:r w:rsidRPr="00414503">
        <w:rPr>
          <w:bCs/>
          <w:sz w:val="28"/>
          <w:szCs w:val="28"/>
        </w:rPr>
        <w:t>Глузман</w:t>
      </w:r>
      <w:r w:rsidRPr="00D068ED">
        <w:rPr>
          <w:sz w:val="28"/>
          <w:szCs w:val="28"/>
          <w:lang w:val="en-US"/>
        </w:rPr>
        <w:t xml:space="preserve">. </w:t>
      </w:r>
      <w:r w:rsidRPr="00414503">
        <w:rPr>
          <w:sz w:val="28"/>
          <w:szCs w:val="28"/>
        </w:rPr>
        <w:t>Лимфоми</w:t>
      </w:r>
      <w:r w:rsidRPr="00D068ED">
        <w:rPr>
          <w:i/>
          <w:iCs/>
          <w:sz w:val="28"/>
          <w:szCs w:val="28"/>
          <w:lang w:val="en-US"/>
        </w:rPr>
        <w:t>.</w:t>
      </w:r>
      <w:r w:rsidRPr="00D068ED">
        <w:rPr>
          <w:sz w:val="28"/>
          <w:szCs w:val="28"/>
          <w:lang w:val="en-US"/>
        </w:rPr>
        <w:t xml:space="preserve"> 2008.</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163.</w:t>
      </w:r>
      <w:r w:rsidRPr="00D068ED">
        <w:rPr>
          <w:sz w:val="28"/>
          <w:szCs w:val="28"/>
          <w:lang w:val="en-US"/>
        </w:rPr>
        <w:tab/>
      </w:r>
      <w:r w:rsidRPr="00D068ED">
        <w:rPr>
          <w:bCs/>
          <w:sz w:val="28"/>
          <w:szCs w:val="28"/>
          <w:lang w:val="en-US"/>
        </w:rPr>
        <w:t>Shipp MA</w:t>
      </w:r>
      <w:r w:rsidRPr="00D068ED">
        <w:rPr>
          <w:sz w:val="28"/>
          <w:szCs w:val="28"/>
          <w:lang w:val="en-US"/>
        </w:rPr>
        <w:t>. Molecular signatures define new rational treatment targets in large B-cell lymphomas</w:t>
      </w:r>
      <w:r w:rsidRPr="00D068ED">
        <w:rPr>
          <w:i/>
          <w:iCs/>
          <w:sz w:val="28"/>
          <w:szCs w:val="28"/>
          <w:lang w:val="en-US"/>
        </w:rPr>
        <w:t>.</w:t>
      </w:r>
      <w:r w:rsidRPr="00D068ED">
        <w:rPr>
          <w:sz w:val="28"/>
          <w:szCs w:val="28"/>
          <w:lang w:val="en-US"/>
        </w:rPr>
        <w:t xml:space="preserve"> Hematology Am Soc Hematol Educ Program 2007; </w:t>
      </w:r>
      <w:r w:rsidRPr="00D068ED">
        <w:rPr>
          <w:bCs/>
          <w:sz w:val="28"/>
          <w:szCs w:val="28"/>
          <w:lang w:val="en-US"/>
        </w:rPr>
        <w:t>2007</w:t>
      </w:r>
      <w:r w:rsidRPr="00D068ED">
        <w:rPr>
          <w:sz w:val="28"/>
          <w:szCs w:val="28"/>
          <w:lang w:val="en-US"/>
        </w:rPr>
        <w:t>: 265-9.</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164.</w:t>
      </w:r>
      <w:r w:rsidRPr="00D068ED">
        <w:rPr>
          <w:sz w:val="28"/>
          <w:szCs w:val="28"/>
          <w:lang w:val="en-US"/>
        </w:rPr>
        <w:tab/>
      </w:r>
      <w:r w:rsidRPr="00D068ED">
        <w:rPr>
          <w:bCs/>
          <w:sz w:val="28"/>
          <w:szCs w:val="28"/>
          <w:lang w:val="en-US"/>
        </w:rPr>
        <w:t>Sidorenko SP, Law CL, Klaus SJ</w:t>
      </w:r>
      <w:r w:rsidRPr="00D068ED">
        <w:rPr>
          <w:bCs/>
          <w:i/>
          <w:iCs/>
          <w:sz w:val="28"/>
          <w:szCs w:val="28"/>
          <w:lang w:val="en-US"/>
        </w:rPr>
        <w:t>, et al.</w:t>
      </w:r>
      <w:r w:rsidRPr="00D068ED">
        <w:rPr>
          <w:sz w:val="28"/>
          <w:szCs w:val="28"/>
          <w:lang w:val="en-US"/>
        </w:rPr>
        <w:t xml:space="preserve"> Protein kinase C mu (PKC mu) associates with the B cell antigen receptor complex and regulates lymphocyte signaling</w:t>
      </w:r>
      <w:r w:rsidRPr="00D068ED">
        <w:rPr>
          <w:i/>
          <w:iCs/>
          <w:sz w:val="28"/>
          <w:szCs w:val="28"/>
          <w:lang w:val="en-US"/>
        </w:rPr>
        <w:t>.</w:t>
      </w:r>
      <w:r w:rsidRPr="00D068ED">
        <w:rPr>
          <w:sz w:val="28"/>
          <w:szCs w:val="28"/>
          <w:lang w:val="en-US"/>
        </w:rPr>
        <w:t xml:space="preserve"> Immunity 1996; </w:t>
      </w:r>
      <w:r w:rsidRPr="00D068ED">
        <w:rPr>
          <w:bCs/>
          <w:sz w:val="28"/>
          <w:szCs w:val="28"/>
          <w:lang w:val="en-US"/>
        </w:rPr>
        <w:t xml:space="preserve">5 </w:t>
      </w:r>
      <w:r w:rsidRPr="00D068ED">
        <w:rPr>
          <w:sz w:val="28"/>
          <w:szCs w:val="28"/>
          <w:lang w:val="en-US"/>
        </w:rPr>
        <w:t>(4): 353-63.</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165.</w:t>
      </w:r>
      <w:r w:rsidRPr="00D068ED">
        <w:rPr>
          <w:sz w:val="28"/>
          <w:szCs w:val="28"/>
          <w:lang w:val="en-US"/>
        </w:rPr>
        <w:tab/>
      </w:r>
      <w:r w:rsidRPr="00D068ED">
        <w:rPr>
          <w:bCs/>
          <w:sz w:val="28"/>
          <w:szCs w:val="28"/>
          <w:lang w:val="en-US"/>
        </w:rPr>
        <w:t>Wood CD, Marklund UCantrell DA</w:t>
      </w:r>
      <w:r w:rsidRPr="00D068ED">
        <w:rPr>
          <w:sz w:val="28"/>
          <w:szCs w:val="28"/>
          <w:lang w:val="en-US"/>
        </w:rPr>
        <w:t>. Dual phospholipase C/diacylglycerol requirement for protein kinase D1 activation in lymphocytes</w:t>
      </w:r>
      <w:r w:rsidRPr="00D068ED">
        <w:rPr>
          <w:i/>
          <w:iCs/>
          <w:sz w:val="28"/>
          <w:szCs w:val="28"/>
          <w:lang w:val="en-US"/>
        </w:rPr>
        <w:t>.</w:t>
      </w:r>
      <w:r w:rsidRPr="00D068ED">
        <w:rPr>
          <w:sz w:val="28"/>
          <w:szCs w:val="28"/>
          <w:lang w:val="en-US"/>
        </w:rPr>
        <w:t xml:space="preserve"> J Biol Chem 2005; </w:t>
      </w:r>
      <w:r w:rsidRPr="00D068ED">
        <w:rPr>
          <w:bCs/>
          <w:sz w:val="28"/>
          <w:szCs w:val="28"/>
          <w:lang w:val="en-US"/>
        </w:rPr>
        <w:t xml:space="preserve">280 </w:t>
      </w:r>
      <w:r w:rsidRPr="00D068ED">
        <w:rPr>
          <w:sz w:val="28"/>
          <w:szCs w:val="28"/>
          <w:lang w:val="en-US"/>
        </w:rPr>
        <w:t>(7): 6245-51. Epub 2004 Dec 7.</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166.</w:t>
      </w:r>
      <w:r w:rsidRPr="00D068ED">
        <w:rPr>
          <w:sz w:val="28"/>
          <w:szCs w:val="28"/>
          <w:lang w:val="en-US"/>
        </w:rPr>
        <w:tab/>
      </w:r>
      <w:r w:rsidRPr="00D068ED">
        <w:rPr>
          <w:bCs/>
          <w:sz w:val="28"/>
          <w:szCs w:val="28"/>
          <w:lang w:val="en-US"/>
        </w:rPr>
        <w:t>VanLint JV, Rykx A, Vantus T</w:t>
      </w:r>
      <w:r w:rsidRPr="00D068ED">
        <w:rPr>
          <w:bCs/>
          <w:i/>
          <w:iCs/>
          <w:sz w:val="28"/>
          <w:szCs w:val="28"/>
          <w:lang w:val="en-US"/>
        </w:rPr>
        <w:t>, et al.</w:t>
      </w:r>
      <w:r w:rsidRPr="00D068ED">
        <w:rPr>
          <w:sz w:val="28"/>
          <w:szCs w:val="28"/>
          <w:lang w:val="en-US"/>
        </w:rPr>
        <w:t xml:space="preserve"> Getting to know protein kinase D</w:t>
      </w:r>
      <w:r w:rsidRPr="00D068ED">
        <w:rPr>
          <w:i/>
          <w:iCs/>
          <w:sz w:val="28"/>
          <w:szCs w:val="28"/>
          <w:lang w:val="en-US"/>
        </w:rPr>
        <w:t>.</w:t>
      </w:r>
      <w:r w:rsidRPr="00D068ED">
        <w:rPr>
          <w:sz w:val="28"/>
          <w:szCs w:val="28"/>
          <w:lang w:val="en-US"/>
        </w:rPr>
        <w:t xml:space="preserve"> Int J Biochem Cell Biol 2002; </w:t>
      </w:r>
      <w:r w:rsidRPr="00D068ED">
        <w:rPr>
          <w:bCs/>
          <w:sz w:val="28"/>
          <w:szCs w:val="28"/>
          <w:lang w:val="en-US"/>
        </w:rPr>
        <w:t xml:space="preserve">34 </w:t>
      </w:r>
      <w:r w:rsidRPr="00D068ED">
        <w:rPr>
          <w:sz w:val="28"/>
          <w:szCs w:val="28"/>
          <w:lang w:val="en-US"/>
        </w:rPr>
        <w:t>(6): 577-81.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167.</w:t>
      </w:r>
      <w:r w:rsidRPr="00D068ED">
        <w:rPr>
          <w:sz w:val="28"/>
          <w:szCs w:val="28"/>
          <w:lang w:val="en-US"/>
        </w:rPr>
        <w:tab/>
      </w:r>
      <w:r w:rsidRPr="00D068ED">
        <w:rPr>
          <w:bCs/>
          <w:sz w:val="28"/>
          <w:szCs w:val="28"/>
          <w:lang w:val="en-US"/>
        </w:rPr>
        <w:t>Blois JT, Mataraza JM, Mecklenbrauker I</w:t>
      </w:r>
      <w:r w:rsidRPr="00D068ED">
        <w:rPr>
          <w:bCs/>
          <w:i/>
          <w:iCs/>
          <w:sz w:val="28"/>
          <w:szCs w:val="28"/>
          <w:lang w:val="en-US"/>
        </w:rPr>
        <w:t>, et al.</w:t>
      </w:r>
      <w:r w:rsidRPr="00D068ED">
        <w:rPr>
          <w:sz w:val="28"/>
          <w:szCs w:val="28"/>
          <w:lang w:val="en-US"/>
        </w:rPr>
        <w:t xml:space="preserve"> B cell receptor-induced cAMP-response element-binding protein activation in B lymphocytes requires novel protein kinase Cdelta</w:t>
      </w:r>
      <w:r w:rsidRPr="00D068ED">
        <w:rPr>
          <w:i/>
          <w:iCs/>
          <w:sz w:val="28"/>
          <w:szCs w:val="28"/>
          <w:lang w:val="en-US"/>
        </w:rPr>
        <w:t>.</w:t>
      </w:r>
      <w:r w:rsidRPr="00D068ED">
        <w:rPr>
          <w:sz w:val="28"/>
          <w:szCs w:val="28"/>
          <w:lang w:val="en-US"/>
        </w:rPr>
        <w:t xml:space="preserve"> J Biol Chem 2004; </w:t>
      </w:r>
      <w:r w:rsidRPr="00D068ED">
        <w:rPr>
          <w:bCs/>
          <w:sz w:val="28"/>
          <w:szCs w:val="28"/>
          <w:lang w:val="en-US"/>
        </w:rPr>
        <w:t xml:space="preserve">279 </w:t>
      </w:r>
      <w:r w:rsidRPr="00D068ED">
        <w:rPr>
          <w:sz w:val="28"/>
          <w:szCs w:val="28"/>
          <w:lang w:val="en-US"/>
        </w:rPr>
        <w:t>(29): 30123-32. Epub 2004 May 11.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168.</w:t>
      </w:r>
      <w:r w:rsidRPr="00D068ED">
        <w:rPr>
          <w:sz w:val="28"/>
          <w:szCs w:val="28"/>
          <w:lang w:val="en-US"/>
        </w:rPr>
        <w:tab/>
      </w:r>
      <w:r w:rsidRPr="00D068ED">
        <w:rPr>
          <w:bCs/>
          <w:sz w:val="28"/>
          <w:szCs w:val="28"/>
          <w:lang w:val="en-US"/>
        </w:rPr>
        <w:t>Matthews SA, Dayalu R, Thompson LJ</w:t>
      </w:r>
      <w:r w:rsidRPr="00D068ED">
        <w:rPr>
          <w:bCs/>
          <w:i/>
          <w:iCs/>
          <w:sz w:val="28"/>
          <w:szCs w:val="28"/>
          <w:lang w:val="en-US"/>
        </w:rPr>
        <w:t>, et al.</w:t>
      </w:r>
      <w:r w:rsidRPr="00D068ED">
        <w:rPr>
          <w:sz w:val="28"/>
          <w:szCs w:val="28"/>
          <w:lang w:val="en-US"/>
        </w:rPr>
        <w:t xml:space="preserve"> Regulation of protein kinase Cnu by the B-cell antigen receptor</w:t>
      </w:r>
      <w:r w:rsidRPr="00D068ED">
        <w:rPr>
          <w:i/>
          <w:iCs/>
          <w:sz w:val="28"/>
          <w:szCs w:val="28"/>
          <w:lang w:val="en-US"/>
        </w:rPr>
        <w:t>.</w:t>
      </w:r>
      <w:r w:rsidRPr="00D068ED">
        <w:rPr>
          <w:sz w:val="28"/>
          <w:szCs w:val="28"/>
          <w:lang w:val="en-US"/>
        </w:rPr>
        <w:t xml:space="preserve"> J Biol Chem 2003; </w:t>
      </w:r>
      <w:r w:rsidRPr="00D068ED">
        <w:rPr>
          <w:bCs/>
          <w:sz w:val="28"/>
          <w:szCs w:val="28"/>
          <w:lang w:val="en-US"/>
        </w:rPr>
        <w:t xml:space="preserve">278 </w:t>
      </w:r>
      <w:r w:rsidRPr="00D068ED">
        <w:rPr>
          <w:sz w:val="28"/>
          <w:szCs w:val="28"/>
          <w:lang w:val="en-US"/>
        </w:rPr>
        <w:t>(11): 9086-91.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169.</w:t>
      </w:r>
      <w:r w:rsidRPr="00D068ED">
        <w:rPr>
          <w:sz w:val="28"/>
          <w:szCs w:val="28"/>
          <w:lang w:val="en-US"/>
        </w:rPr>
        <w:tab/>
      </w:r>
      <w:r w:rsidRPr="00D068ED">
        <w:rPr>
          <w:bCs/>
          <w:sz w:val="28"/>
          <w:szCs w:val="28"/>
          <w:lang w:val="en-US"/>
        </w:rPr>
        <w:t>Sommer K, Guo B, Pomerantz JL</w:t>
      </w:r>
      <w:r w:rsidRPr="00D068ED">
        <w:rPr>
          <w:bCs/>
          <w:i/>
          <w:iCs/>
          <w:sz w:val="28"/>
          <w:szCs w:val="28"/>
          <w:lang w:val="en-US"/>
        </w:rPr>
        <w:t>, et al.</w:t>
      </w:r>
      <w:r w:rsidRPr="00D068ED">
        <w:rPr>
          <w:sz w:val="28"/>
          <w:szCs w:val="28"/>
          <w:lang w:val="en-US"/>
        </w:rPr>
        <w:t xml:space="preserve"> Phosphorylation of the CARMA1 linker controls NF-kappaB activation</w:t>
      </w:r>
      <w:r w:rsidRPr="00D068ED">
        <w:rPr>
          <w:i/>
          <w:iCs/>
          <w:sz w:val="28"/>
          <w:szCs w:val="28"/>
          <w:lang w:val="en-US"/>
        </w:rPr>
        <w:t>.</w:t>
      </w:r>
      <w:r w:rsidRPr="00D068ED">
        <w:rPr>
          <w:sz w:val="28"/>
          <w:szCs w:val="28"/>
          <w:lang w:val="en-US"/>
        </w:rPr>
        <w:t xml:space="preserve"> Immunity 2005; </w:t>
      </w:r>
      <w:r w:rsidRPr="00D068ED">
        <w:rPr>
          <w:bCs/>
          <w:sz w:val="28"/>
          <w:szCs w:val="28"/>
          <w:lang w:val="en-US"/>
        </w:rPr>
        <w:t xml:space="preserve">23 </w:t>
      </w:r>
      <w:r w:rsidRPr="00D068ED">
        <w:rPr>
          <w:sz w:val="28"/>
          <w:szCs w:val="28"/>
          <w:lang w:val="en-US"/>
        </w:rPr>
        <w:t>(6): 561-74.</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170.</w:t>
      </w:r>
      <w:r w:rsidRPr="00D068ED">
        <w:rPr>
          <w:sz w:val="28"/>
          <w:szCs w:val="28"/>
          <w:lang w:val="en-US"/>
        </w:rPr>
        <w:tab/>
      </w:r>
      <w:r w:rsidRPr="00D068ED">
        <w:rPr>
          <w:bCs/>
          <w:sz w:val="28"/>
          <w:szCs w:val="28"/>
          <w:lang w:val="en-US"/>
        </w:rPr>
        <w:t>Kane LP, Lin JWeiss A</w:t>
      </w:r>
      <w:r w:rsidRPr="00D068ED">
        <w:rPr>
          <w:sz w:val="28"/>
          <w:szCs w:val="28"/>
          <w:lang w:val="en-US"/>
        </w:rPr>
        <w:t xml:space="preserve">. It's all Rel-ative: NF-kappaB and CD28 costimulation of T-cell activation. Trends Immunol. 2002; </w:t>
      </w:r>
      <w:r w:rsidRPr="00D068ED">
        <w:rPr>
          <w:bCs/>
          <w:sz w:val="28"/>
          <w:szCs w:val="28"/>
          <w:lang w:val="en-US"/>
        </w:rPr>
        <w:t xml:space="preserve">Aug;23(8): </w:t>
      </w:r>
      <w:r w:rsidRPr="00D068ED">
        <w:rPr>
          <w:sz w:val="28"/>
          <w:szCs w:val="28"/>
          <w:lang w:val="en-US"/>
        </w:rPr>
        <w:t>: 413-20.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lastRenderedPageBreak/>
        <w:t>171.</w:t>
      </w:r>
      <w:r w:rsidRPr="00D068ED">
        <w:rPr>
          <w:sz w:val="28"/>
          <w:szCs w:val="28"/>
          <w:lang w:val="en-US"/>
        </w:rPr>
        <w:tab/>
      </w:r>
      <w:r w:rsidRPr="00D068ED">
        <w:rPr>
          <w:bCs/>
          <w:sz w:val="28"/>
          <w:szCs w:val="28"/>
          <w:lang w:val="en-US"/>
        </w:rPr>
        <w:t>Iglesias T, Waldron RTRozengurt E</w:t>
      </w:r>
      <w:r w:rsidRPr="00D068ED">
        <w:rPr>
          <w:sz w:val="28"/>
          <w:szCs w:val="28"/>
          <w:lang w:val="en-US"/>
        </w:rPr>
        <w:t>. Identification of in vivo phosphorylation sites required for protein kinase D activation</w:t>
      </w:r>
      <w:r w:rsidRPr="00D068ED">
        <w:rPr>
          <w:i/>
          <w:iCs/>
          <w:sz w:val="28"/>
          <w:szCs w:val="28"/>
          <w:lang w:val="en-US"/>
        </w:rPr>
        <w:t>.</w:t>
      </w:r>
      <w:r w:rsidRPr="00D068ED">
        <w:rPr>
          <w:sz w:val="28"/>
          <w:szCs w:val="28"/>
          <w:lang w:val="en-US"/>
        </w:rPr>
        <w:t xml:space="preserve"> J Biol Chem 1998; </w:t>
      </w:r>
      <w:r w:rsidRPr="00D068ED">
        <w:rPr>
          <w:bCs/>
          <w:sz w:val="28"/>
          <w:szCs w:val="28"/>
          <w:lang w:val="en-US"/>
        </w:rPr>
        <w:t xml:space="preserve">273 </w:t>
      </w:r>
      <w:r w:rsidRPr="00D068ED">
        <w:rPr>
          <w:sz w:val="28"/>
          <w:szCs w:val="28"/>
          <w:lang w:val="en-US"/>
        </w:rPr>
        <w:t>(42): 27662-7.</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172.</w:t>
      </w:r>
      <w:r w:rsidRPr="00D068ED">
        <w:rPr>
          <w:sz w:val="28"/>
          <w:szCs w:val="28"/>
          <w:lang w:val="en-US"/>
        </w:rPr>
        <w:tab/>
      </w:r>
      <w:r w:rsidRPr="00D068ED">
        <w:rPr>
          <w:bCs/>
          <w:sz w:val="28"/>
          <w:szCs w:val="28"/>
          <w:lang w:val="en-US"/>
        </w:rPr>
        <w:t>Storz P, Doppler HToker A</w:t>
      </w:r>
      <w:r w:rsidRPr="00D068ED">
        <w:rPr>
          <w:sz w:val="28"/>
          <w:szCs w:val="28"/>
          <w:lang w:val="en-US"/>
        </w:rPr>
        <w:t>. Activation loop phosphorylation controls protein kinase D-dependent activation of nuclear factor kappaB</w:t>
      </w:r>
      <w:r w:rsidRPr="00D068ED">
        <w:rPr>
          <w:i/>
          <w:iCs/>
          <w:sz w:val="28"/>
          <w:szCs w:val="28"/>
          <w:lang w:val="en-US"/>
        </w:rPr>
        <w:t>.</w:t>
      </w:r>
      <w:r w:rsidRPr="00D068ED">
        <w:rPr>
          <w:sz w:val="28"/>
          <w:szCs w:val="28"/>
          <w:lang w:val="en-US"/>
        </w:rPr>
        <w:t xml:space="preserve"> Mol Pharmacol 2004; </w:t>
      </w:r>
      <w:r w:rsidRPr="00D068ED">
        <w:rPr>
          <w:bCs/>
          <w:sz w:val="28"/>
          <w:szCs w:val="28"/>
          <w:lang w:val="en-US"/>
        </w:rPr>
        <w:t xml:space="preserve">66 </w:t>
      </w:r>
      <w:r w:rsidRPr="00D068ED">
        <w:rPr>
          <w:sz w:val="28"/>
          <w:szCs w:val="28"/>
          <w:lang w:val="en-US"/>
        </w:rPr>
        <w:t>(4): 870-9. Epub 2004 Jun 29.</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173.</w:t>
      </w:r>
      <w:r w:rsidRPr="00D068ED">
        <w:rPr>
          <w:sz w:val="28"/>
          <w:szCs w:val="28"/>
          <w:lang w:val="en-US"/>
        </w:rPr>
        <w:tab/>
      </w:r>
      <w:r w:rsidRPr="00D068ED">
        <w:rPr>
          <w:bCs/>
          <w:sz w:val="28"/>
          <w:szCs w:val="28"/>
          <w:lang w:val="en-US"/>
        </w:rPr>
        <w:t>Storz PToker A</w:t>
      </w:r>
      <w:r w:rsidRPr="00D068ED">
        <w:rPr>
          <w:sz w:val="28"/>
          <w:szCs w:val="28"/>
          <w:lang w:val="en-US"/>
        </w:rPr>
        <w:t>. NF-kappaB signaling--an alternate pathway for oxidative stress responses</w:t>
      </w:r>
      <w:r w:rsidRPr="00D068ED">
        <w:rPr>
          <w:i/>
          <w:iCs/>
          <w:sz w:val="28"/>
          <w:szCs w:val="28"/>
          <w:lang w:val="en-US"/>
        </w:rPr>
        <w:t>.</w:t>
      </w:r>
      <w:r w:rsidRPr="00D068ED">
        <w:rPr>
          <w:sz w:val="28"/>
          <w:szCs w:val="28"/>
          <w:lang w:val="en-US"/>
        </w:rPr>
        <w:t xml:space="preserve"> Cell Cycle 2003; </w:t>
      </w:r>
      <w:r w:rsidRPr="00D068ED">
        <w:rPr>
          <w:bCs/>
          <w:sz w:val="28"/>
          <w:szCs w:val="28"/>
          <w:lang w:val="en-US"/>
        </w:rPr>
        <w:t xml:space="preserve">2 </w:t>
      </w:r>
      <w:r w:rsidRPr="00D068ED">
        <w:rPr>
          <w:sz w:val="28"/>
          <w:szCs w:val="28"/>
          <w:lang w:val="en-US"/>
        </w:rPr>
        <w:t>(1): 9-10.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174.</w:t>
      </w:r>
      <w:r w:rsidRPr="00D068ED">
        <w:rPr>
          <w:sz w:val="28"/>
          <w:szCs w:val="28"/>
          <w:lang w:val="en-US"/>
        </w:rPr>
        <w:tab/>
      </w:r>
      <w:r w:rsidRPr="00D068ED">
        <w:rPr>
          <w:bCs/>
          <w:sz w:val="28"/>
          <w:szCs w:val="28"/>
          <w:lang w:val="en-US"/>
        </w:rPr>
        <w:t>Storz PToker A</w:t>
      </w:r>
      <w:r w:rsidRPr="00D068ED">
        <w:rPr>
          <w:sz w:val="28"/>
          <w:szCs w:val="28"/>
          <w:lang w:val="en-US"/>
        </w:rPr>
        <w:t>. Protein kinase D mediates a stress-induced NF-kappaB activation and survival pathway</w:t>
      </w:r>
      <w:r w:rsidRPr="00D068ED">
        <w:rPr>
          <w:i/>
          <w:iCs/>
          <w:sz w:val="28"/>
          <w:szCs w:val="28"/>
          <w:lang w:val="en-US"/>
        </w:rPr>
        <w:t>.</w:t>
      </w:r>
      <w:r w:rsidRPr="00D068ED">
        <w:rPr>
          <w:sz w:val="28"/>
          <w:szCs w:val="28"/>
          <w:lang w:val="en-US"/>
        </w:rPr>
        <w:t xml:space="preserve"> Embo J 2003; </w:t>
      </w:r>
      <w:r w:rsidRPr="00D068ED">
        <w:rPr>
          <w:bCs/>
          <w:sz w:val="28"/>
          <w:szCs w:val="28"/>
          <w:lang w:val="en-US"/>
        </w:rPr>
        <w:t xml:space="preserve">22 </w:t>
      </w:r>
      <w:r w:rsidRPr="00D068ED">
        <w:rPr>
          <w:sz w:val="28"/>
          <w:szCs w:val="28"/>
          <w:lang w:val="en-US"/>
        </w:rPr>
        <w:t>(1): 109-20.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175.</w:t>
      </w:r>
      <w:r w:rsidRPr="00D068ED">
        <w:rPr>
          <w:sz w:val="28"/>
          <w:szCs w:val="28"/>
          <w:lang w:val="en-US"/>
        </w:rPr>
        <w:tab/>
      </w:r>
      <w:r w:rsidRPr="00D068ED">
        <w:rPr>
          <w:bCs/>
          <w:sz w:val="28"/>
          <w:szCs w:val="28"/>
          <w:lang w:val="en-US"/>
        </w:rPr>
        <w:t>Waldron RT, Rey O, Zhukova E</w:t>
      </w:r>
      <w:r w:rsidRPr="00D068ED">
        <w:rPr>
          <w:bCs/>
          <w:i/>
          <w:iCs/>
          <w:sz w:val="28"/>
          <w:szCs w:val="28"/>
          <w:lang w:val="en-US"/>
        </w:rPr>
        <w:t>, et al.</w:t>
      </w:r>
      <w:r w:rsidRPr="00D068ED">
        <w:rPr>
          <w:sz w:val="28"/>
          <w:szCs w:val="28"/>
          <w:lang w:val="en-US"/>
        </w:rPr>
        <w:t xml:space="preserve"> Oxidative stress induces protein kinase C-mediated activation loop phosphorylation and nuclear redistribution of protein kinase D</w:t>
      </w:r>
      <w:r w:rsidRPr="00D068ED">
        <w:rPr>
          <w:i/>
          <w:iCs/>
          <w:sz w:val="28"/>
          <w:szCs w:val="28"/>
          <w:lang w:val="en-US"/>
        </w:rPr>
        <w:t>.</w:t>
      </w:r>
      <w:r w:rsidRPr="00D068ED">
        <w:rPr>
          <w:sz w:val="28"/>
          <w:szCs w:val="28"/>
          <w:lang w:val="en-US"/>
        </w:rPr>
        <w:t xml:space="preserve"> J Biol Chem 2004; </w:t>
      </w:r>
      <w:r w:rsidRPr="00D068ED">
        <w:rPr>
          <w:bCs/>
          <w:sz w:val="28"/>
          <w:szCs w:val="28"/>
          <w:lang w:val="en-US"/>
        </w:rPr>
        <w:t xml:space="preserve">279 </w:t>
      </w:r>
      <w:r w:rsidRPr="00D068ED">
        <w:rPr>
          <w:sz w:val="28"/>
          <w:szCs w:val="28"/>
          <w:lang w:val="en-US"/>
        </w:rPr>
        <w:t>(26): 27482-93. Epub 2004 Apr 14.</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176.</w:t>
      </w:r>
      <w:r w:rsidRPr="00D068ED">
        <w:rPr>
          <w:sz w:val="28"/>
          <w:szCs w:val="28"/>
          <w:lang w:val="en-US"/>
        </w:rPr>
        <w:tab/>
      </w:r>
      <w:r w:rsidRPr="00D068ED">
        <w:rPr>
          <w:bCs/>
          <w:sz w:val="28"/>
          <w:szCs w:val="28"/>
          <w:lang w:val="en-US"/>
        </w:rPr>
        <w:t>Waldron RTRozengurt E</w:t>
      </w:r>
      <w:r w:rsidRPr="00D068ED">
        <w:rPr>
          <w:sz w:val="28"/>
          <w:szCs w:val="28"/>
          <w:lang w:val="en-US"/>
        </w:rPr>
        <w:t>. Oxidative stress induces protein kinase D activation in intact cells. Involvement of Src and dependence on protein kinase C</w:t>
      </w:r>
      <w:r w:rsidRPr="00D068ED">
        <w:rPr>
          <w:i/>
          <w:iCs/>
          <w:sz w:val="28"/>
          <w:szCs w:val="28"/>
          <w:lang w:val="en-US"/>
        </w:rPr>
        <w:t>.</w:t>
      </w:r>
      <w:r w:rsidRPr="00D068ED">
        <w:rPr>
          <w:sz w:val="28"/>
          <w:szCs w:val="28"/>
          <w:lang w:val="en-US"/>
        </w:rPr>
        <w:t xml:space="preserve"> J Biol Chem 2000; </w:t>
      </w:r>
      <w:r w:rsidRPr="00D068ED">
        <w:rPr>
          <w:bCs/>
          <w:sz w:val="28"/>
          <w:szCs w:val="28"/>
          <w:lang w:val="en-US"/>
        </w:rPr>
        <w:t xml:space="preserve">275 </w:t>
      </w:r>
      <w:r w:rsidRPr="00D068ED">
        <w:rPr>
          <w:sz w:val="28"/>
          <w:szCs w:val="28"/>
          <w:lang w:val="en-US"/>
        </w:rPr>
        <w:t>(22): 17114-21.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177.</w:t>
      </w:r>
      <w:r w:rsidRPr="00D068ED">
        <w:rPr>
          <w:sz w:val="28"/>
          <w:szCs w:val="28"/>
          <w:lang w:val="en-US"/>
        </w:rPr>
        <w:tab/>
      </w:r>
      <w:r w:rsidRPr="00D068ED">
        <w:rPr>
          <w:bCs/>
          <w:sz w:val="28"/>
          <w:szCs w:val="28"/>
          <w:lang w:val="en-US"/>
        </w:rPr>
        <w:t>Hao Q, Rutherford SA, Low B</w:t>
      </w:r>
      <w:r w:rsidRPr="00D068ED">
        <w:rPr>
          <w:bCs/>
          <w:i/>
          <w:iCs/>
          <w:sz w:val="28"/>
          <w:szCs w:val="28"/>
          <w:lang w:val="en-US"/>
        </w:rPr>
        <w:t>, et al.</w:t>
      </w:r>
      <w:r w:rsidRPr="00D068ED">
        <w:rPr>
          <w:sz w:val="28"/>
          <w:szCs w:val="28"/>
          <w:lang w:val="en-US"/>
        </w:rPr>
        <w:t xml:space="preserve"> Selective regulation of hydrogen peroxide signaling by receptor tyrosine phosphatase-alpha</w:t>
      </w:r>
      <w:r w:rsidRPr="00D068ED">
        <w:rPr>
          <w:i/>
          <w:iCs/>
          <w:sz w:val="28"/>
          <w:szCs w:val="28"/>
          <w:lang w:val="en-US"/>
        </w:rPr>
        <w:t>.</w:t>
      </w:r>
      <w:r w:rsidRPr="00D068ED">
        <w:rPr>
          <w:sz w:val="28"/>
          <w:szCs w:val="28"/>
          <w:lang w:val="en-US"/>
        </w:rPr>
        <w:t xml:space="preserve"> Free Radic Biol Med. 2006; </w:t>
      </w:r>
      <w:r w:rsidRPr="00D068ED">
        <w:rPr>
          <w:bCs/>
          <w:sz w:val="28"/>
          <w:szCs w:val="28"/>
          <w:lang w:val="en-US"/>
        </w:rPr>
        <w:t xml:space="preserve">41 </w:t>
      </w:r>
      <w:r w:rsidRPr="00D068ED">
        <w:rPr>
          <w:sz w:val="28"/>
          <w:szCs w:val="28"/>
          <w:lang w:val="en-US"/>
        </w:rPr>
        <w:t>(2): 302-10. Epub 2006 Apr 22.</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178.</w:t>
      </w:r>
      <w:r w:rsidRPr="00D068ED">
        <w:rPr>
          <w:sz w:val="28"/>
          <w:szCs w:val="28"/>
          <w:lang w:val="en-US"/>
        </w:rPr>
        <w:tab/>
      </w:r>
      <w:r w:rsidRPr="00D068ED">
        <w:rPr>
          <w:bCs/>
          <w:sz w:val="28"/>
          <w:szCs w:val="28"/>
          <w:lang w:val="en-US"/>
        </w:rPr>
        <w:t>Storz P, Doppler HToker A</w:t>
      </w:r>
      <w:r w:rsidRPr="00D068ED">
        <w:rPr>
          <w:sz w:val="28"/>
          <w:szCs w:val="28"/>
          <w:lang w:val="en-US"/>
        </w:rPr>
        <w:t>. Protein kinase Cdelta selectively regulates protein kinase D-dependent activation of NF-kappaB in oxidative stress signaling</w:t>
      </w:r>
      <w:r w:rsidRPr="00D068ED">
        <w:rPr>
          <w:i/>
          <w:iCs/>
          <w:sz w:val="28"/>
          <w:szCs w:val="28"/>
          <w:lang w:val="en-US"/>
        </w:rPr>
        <w:t>.</w:t>
      </w:r>
      <w:r w:rsidRPr="00D068ED">
        <w:rPr>
          <w:sz w:val="28"/>
          <w:szCs w:val="28"/>
          <w:lang w:val="en-US"/>
        </w:rPr>
        <w:t xml:space="preserve"> Mol Cell Biol 2004; </w:t>
      </w:r>
      <w:r w:rsidRPr="00D068ED">
        <w:rPr>
          <w:bCs/>
          <w:sz w:val="28"/>
          <w:szCs w:val="28"/>
          <w:lang w:val="en-US"/>
        </w:rPr>
        <w:t xml:space="preserve">24 </w:t>
      </w:r>
      <w:r w:rsidRPr="00D068ED">
        <w:rPr>
          <w:sz w:val="28"/>
          <w:szCs w:val="28"/>
          <w:lang w:val="en-US"/>
        </w:rPr>
        <w:t>(7): 2614-26.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179.</w:t>
      </w:r>
      <w:r w:rsidRPr="00D068ED">
        <w:rPr>
          <w:sz w:val="28"/>
          <w:szCs w:val="28"/>
          <w:lang w:val="en-US"/>
        </w:rPr>
        <w:tab/>
      </w:r>
      <w:r w:rsidRPr="00D068ED">
        <w:rPr>
          <w:bCs/>
          <w:sz w:val="28"/>
          <w:szCs w:val="28"/>
          <w:lang w:val="en-US"/>
        </w:rPr>
        <w:t>Mihailovic T, Marx M, Auer A</w:t>
      </w:r>
      <w:r w:rsidRPr="00D068ED">
        <w:rPr>
          <w:bCs/>
          <w:i/>
          <w:iCs/>
          <w:sz w:val="28"/>
          <w:szCs w:val="28"/>
          <w:lang w:val="en-US"/>
        </w:rPr>
        <w:t>, et al.</w:t>
      </w:r>
      <w:r w:rsidRPr="00D068ED">
        <w:rPr>
          <w:sz w:val="28"/>
          <w:szCs w:val="28"/>
          <w:lang w:val="en-US"/>
        </w:rPr>
        <w:t xml:space="preserve"> Protein kinase D2 mediates activation of nuclear factor kappaB by Bcr-Abl in Bcr-Abl+ human myeloid leukemia cells</w:t>
      </w:r>
      <w:r w:rsidRPr="00D068ED">
        <w:rPr>
          <w:i/>
          <w:iCs/>
          <w:sz w:val="28"/>
          <w:szCs w:val="28"/>
          <w:lang w:val="en-US"/>
        </w:rPr>
        <w:t>.</w:t>
      </w:r>
      <w:r w:rsidRPr="00D068ED">
        <w:rPr>
          <w:sz w:val="28"/>
          <w:szCs w:val="28"/>
          <w:lang w:val="en-US"/>
        </w:rPr>
        <w:t xml:space="preserve"> Cancer Res 2004; </w:t>
      </w:r>
      <w:r w:rsidRPr="00D068ED">
        <w:rPr>
          <w:bCs/>
          <w:sz w:val="28"/>
          <w:szCs w:val="28"/>
          <w:lang w:val="en-US"/>
        </w:rPr>
        <w:t xml:space="preserve">64 </w:t>
      </w:r>
      <w:r w:rsidRPr="00D068ED">
        <w:rPr>
          <w:sz w:val="28"/>
          <w:szCs w:val="28"/>
          <w:lang w:val="en-US"/>
        </w:rPr>
        <w:t>(24): 8939-44.</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lastRenderedPageBreak/>
        <w:t>180.</w:t>
      </w:r>
      <w:r w:rsidRPr="00D068ED">
        <w:rPr>
          <w:sz w:val="28"/>
          <w:szCs w:val="28"/>
          <w:lang w:val="en-US"/>
        </w:rPr>
        <w:tab/>
      </w:r>
      <w:r w:rsidRPr="00D068ED">
        <w:rPr>
          <w:bCs/>
          <w:sz w:val="28"/>
          <w:szCs w:val="28"/>
          <w:lang w:val="en-US"/>
        </w:rPr>
        <w:t>Doppler HStorz P</w:t>
      </w:r>
      <w:r w:rsidRPr="00D068ED">
        <w:rPr>
          <w:sz w:val="28"/>
          <w:szCs w:val="28"/>
          <w:lang w:val="en-US"/>
        </w:rPr>
        <w:t>. A novel tyrosine phosphorylation site in protein kinase D contributes to oxidative stress-mediated activation</w:t>
      </w:r>
      <w:r w:rsidRPr="00D068ED">
        <w:rPr>
          <w:i/>
          <w:iCs/>
          <w:sz w:val="28"/>
          <w:szCs w:val="28"/>
          <w:lang w:val="en-US"/>
        </w:rPr>
        <w:t>.</w:t>
      </w:r>
      <w:r w:rsidRPr="00D068ED">
        <w:rPr>
          <w:sz w:val="28"/>
          <w:szCs w:val="28"/>
          <w:lang w:val="en-US"/>
        </w:rPr>
        <w:t xml:space="preserve"> J Biol Chem. 2007; </w:t>
      </w:r>
      <w:r w:rsidRPr="00D068ED">
        <w:rPr>
          <w:bCs/>
          <w:sz w:val="28"/>
          <w:szCs w:val="28"/>
          <w:lang w:val="en-US"/>
        </w:rPr>
        <w:t xml:space="preserve">282 </w:t>
      </w:r>
      <w:r w:rsidRPr="00D068ED">
        <w:rPr>
          <w:sz w:val="28"/>
          <w:szCs w:val="28"/>
          <w:lang w:val="en-US"/>
        </w:rPr>
        <w:t>(44): 31873-81. Epub 2007 Sep 5.</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181.</w:t>
      </w:r>
      <w:r w:rsidRPr="00D068ED">
        <w:rPr>
          <w:sz w:val="28"/>
          <w:szCs w:val="28"/>
          <w:lang w:val="en-US"/>
        </w:rPr>
        <w:tab/>
      </w:r>
      <w:r w:rsidRPr="00D068ED">
        <w:rPr>
          <w:bCs/>
          <w:sz w:val="28"/>
          <w:szCs w:val="28"/>
          <w:lang w:val="en-US"/>
        </w:rPr>
        <w:t>Nishikawa K, Toker A, Johannes FJ</w:t>
      </w:r>
      <w:r w:rsidRPr="00D068ED">
        <w:rPr>
          <w:bCs/>
          <w:i/>
          <w:iCs/>
          <w:sz w:val="28"/>
          <w:szCs w:val="28"/>
          <w:lang w:val="en-US"/>
        </w:rPr>
        <w:t>, et al.</w:t>
      </w:r>
      <w:r w:rsidRPr="00D068ED">
        <w:rPr>
          <w:sz w:val="28"/>
          <w:szCs w:val="28"/>
          <w:lang w:val="en-US"/>
        </w:rPr>
        <w:t xml:space="preserve"> Determination of the specific substrate sequence motifs of protein kinase C isozymes</w:t>
      </w:r>
      <w:r w:rsidRPr="00D068ED">
        <w:rPr>
          <w:i/>
          <w:iCs/>
          <w:sz w:val="28"/>
          <w:szCs w:val="28"/>
          <w:lang w:val="en-US"/>
        </w:rPr>
        <w:t>.</w:t>
      </w:r>
      <w:r w:rsidRPr="00D068ED">
        <w:rPr>
          <w:sz w:val="28"/>
          <w:szCs w:val="28"/>
          <w:lang w:val="en-US"/>
        </w:rPr>
        <w:t xml:space="preserve"> J Biol Chem 1997; </w:t>
      </w:r>
      <w:r w:rsidRPr="00D068ED">
        <w:rPr>
          <w:bCs/>
          <w:sz w:val="28"/>
          <w:szCs w:val="28"/>
          <w:lang w:val="en-US"/>
        </w:rPr>
        <w:t xml:space="preserve">272 </w:t>
      </w:r>
      <w:r w:rsidRPr="00D068ED">
        <w:rPr>
          <w:sz w:val="28"/>
          <w:szCs w:val="28"/>
          <w:lang w:val="en-US"/>
        </w:rPr>
        <w:t>(2): 952-60.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182.</w:t>
      </w:r>
      <w:r w:rsidRPr="00D068ED">
        <w:rPr>
          <w:sz w:val="28"/>
          <w:szCs w:val="28"/>
          <w:lang w:val="en-US"/>
        </w:rPr>
        <w:tab/>
      </w:r>
      <w:r w:rsidRPr="00D068ED">
        <w:rPr>
          <w:bCs/>
          <w:sz w:val="28"/>
          <w:szCs w:val="28"/>
          <w:lang w:val="en-US"/>
        </w:rPr>
        <w:t>Zugaza JL, Sinnett-Smith J, Van Lint J</w:t>
      </w:r>
      <w:r w:rsidRPr="00D068ED">
        <w:rPr>
          <w:bCs/>
          <w:i/>
          <w:iCs/>
          <w:sz w:val="28"/>
          <w:szCs w:val="28"/>
          <w:lang w:val="en-US"/>
        </w:rPr>
        <w:t>, et al.</w:t>
      </w:r>
      <w:r w:rsidRPr="00D068ED">
        <w:rPr>
          <w:sz w:val="28"/>
          <w:szCs w:val="28"/>
          <w:lang w:val="en-US"/>
        </w:rPr>
        <w:t xml:space="preserve"> Protein kinase D (PKD) activation in intact cells through a protein kinase C-dependent signal transduction pathway</w:t>
      </w:r>
      <w:r w:rsidRPr="00D068ED">
        <w:rPr>
          <w:i/>
          <w:iCs/>
          <w:sz w:val="28"/>
          <w:szCs w:val="28"/>
          <w:lang w:val="en-US"/>
        </w:rPr>
        <w:t>.</w:t>
      </w:r>
      <w:r w:rsidRPr="00D068ED">
        <w:rPr>
          <w:sz w:val="28"/>
          <w:szCs w:val="28"/>
          <w:lang w:val="en-US"/>
        </w:rPr>
        <w:t xml:space="preserve"> Embo J 1996; </w:t>
      </w:r>
      <w:r w:rsidRPr="00D068ED">
        <w:rPr>
          <w:bCs/>
          <w:sz w:val="28"/>
          <w:szCs w:val="28"/>
          <w:lang w:val="en-US"/>
        </w:rPr>
        <w:t xml:space="preserve">15 </w:t>
      </w:r>
      <w:r w:rsidRPr="00D068ED">
        <w:rPr>
          <w:sz w:val="28"/>
          <w:szCs w:val="28"/>
          <w:lang w:val="en-US"/>
        </w:rPr>
        <w:t>(22): 6220-30.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183.</w:t>
      </w:r>
      <w:r w:rsidRPr="00D068ED">
        <w:rPr>
          <w:sz w:val="28"/>
          <w:szCs w:val="28"/>
          <w:lang w:val="en-US"/>
        </w:rPr>
        <w:tab/>
      </w:r>
      <w:r w:rsidRPr="00D068ED">
        <w:rPr>
          <w:bCs/>
          <w:sz w:val="28"/>
          <w:szCs w:val="28"/>
          <w:lang w:val="en-US"/>
        </w:rPr>
        <w:t>Marklund U, Lightfoot KCantrell D</w:t>
      </w:r>
      <w:r w:rsidRPr="00D068ED">
        <w:rPr>
          <w:sz w:val="28"/>
          <w:szCs w:val="28"/>
          <w:lang w:val="en-US"/>
        </w:rPr>
        <w:t>. Intracellular location and cell context-dependent function of protein kinase D</w:t>
      </w:r>
      <w:r w:rsidRPr="00D068ED">
        <w:rPr>
          <w:i/>
          <w:iCs/>
          <w:sz w:val="28"/>
          <w:szCs w:val="28"/>
          <w:lang w:val="en-US"/>
        </w:rPr>
        <w:t>.</w:t>
      </w:r>
      <w:r w:rsidRPr="00D068ED">
        <w:rPr>
          <w:sz w:val="28"/>
          <w:szCs w:val="28"/>
          <w:lang w:val="en-US"/>
        </w:rPr>
        <w:t xml:space="preserve"> Immunity 2003; </w:t>
      </w:r>
      <w:r w:rsidRPr="00D068ED">
        <w:rPr>
          <w:bCs/>
          <w:sz w:val="28"/>
          <w:szCs w:val="28"/>
          <w:lang w:val="en-US"/>
        </w:rPr>
        <w:t xml:space="preserve">19 </w:t>
      </w:r>
      <w:r w:rsidRPr="00D068ED">
        <w:rPr>
          <w:sz w:val="28"/>
          <w:szCs w:val="28"/>
          <w:lang w:val="en-US"/>
        </w:rPr>
        <w:t>(4): 491-501.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184.</w:t>
      </w:r>
      <w:r w:rsidRPr="00D068ED">
        <w:rPr>
          <w:sz w:val="28"/>
          <w:szCs w:val="28"/>
          <w:lang w:val="en-US"/>
        </w:rPr>
        <w:tab/>
      </w:r>
      <w:r w:rsidRPr="00D068ED">
        <w:rPr>
          <w:bCs/>
          <w:sz w:val="28"/>
          <w:szCs w:val="28"/>
          <w:lang w:val="en-US"/>
        </w:rPr>
        <w:t>Matthews SA, Rozengurt ECantrell D</w:t>
      </w:r>
      <w:r w:rsidRPr="00D068ED">
        <w:rPr>
          <w:sz w:val="28"/>
          <w:szCs w:val="28"/>
          <w:lang w:val="en-US"/>
        </w:rPr>
        <w:t>. Characterization of serine 916 as an in vivo autophosphorylation site for protein kinase D/Protein kinase Cmu</w:t>
      </w:r>
      <w:r w:rsidRPr="00D068ED">
        <w:rPr>
          <w:i/>
          <w:iCs/>
          <w:sz w:val="28"/>
          <w:szCs w:val="28"/>
          <w:lang w:val="en-US"/>
        </w:rPr>
        <w:t>.</w:t>
      </w:r>
      <w:r w:rsidRPr="00D068ED">
        <w:rPr>
          <w:sz w:val="28"/>
          <w:szCs w:val="28"/>
          <w:lang w:val="en-US"/>
        </w:rPr>
        <w:t xml:space="preserve"> J Biol Chem 1999; </w:t>
      </w:r>
      <w:r w:rsidRPr="00D068ED">
        <w:rPr>
          <w:bCs/>
          <w:sz w:val="28"/>
          <w:szCs w:val="28"/>
          <w:lang w:val="en-US"/>
        </w:rPr>
        <w:t xml:space="preserve">274 </w:t>
      </w:r>
      <w:r w:rsidRPr="00D068ED">
        <w:rPr>
          <w:sz w:val="28"/>
          <w:szCs w:val="28"/>
          <w:lang w:val="en-US"/>
        </w:rPr>
        <w:t>(37): 26543-9.</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185.</w:t>
      </w:r>
      <w:r w:rsidRPr="00D068ED">
        <w:rPr>
          <w:sz w:val="28"/>
          <w:szCs w:val="28"/>
          <w:lang w:val="en-US"/>
        </w:rPr>
        <w:tab/>
      </w:r>
      <w:r w:rsidRPr="00D068ED">
        <w:rPr>
          <w:bCs/>
          <w:sz w:val="28"/>
          <w:szCs w:val="28"/>
          <w:lang w:val="en-US"/>
        </w:rPr>
        <w:t>Rey O, Yuan J, Young SH</w:t>
      </w:r>
      <w:r w:rsidRPr="00D068ED">
        <w:rPr>
          <w:bCs/>
          <w:i/>
          <w:iCs/>
          <w:sz w:val="28"/>
          <w:szCs w:val="28"/>
          <w:lang w:val="en-US"/>
        </w:rPr>
        <w:t>, et al.</w:t>
      </w:r>
      <w:r w:rsidRPr="00D068ED">
        <w:rPr>
          <w:sz w:val="28"/>
          <w:szCs w:val="28"/>
          <w:lang w:val="en-US"/>
        </w:rPr>
        <w:t xml:space="preserve"> Protein kinase C nu/protein kinase D3 nuclear localization, catalytic activation, and intracellular redistribution in response to G protein-coupled receptor agonists</w:t>
      </w:r>
      <w:r w:rsidRPr="00D068ED">
        <w:rPr>
          <w:i/>
          <w:iCs/>
          <w:sz w:val="28"/>
          <w:szCs w:val="28"/>
          <w:lang w:val="en-US"/>
        </w:rPr>
        <w:t>.</w:t>
      </w:r>
      <w:r w:rsidRPr="00D068ED">
        <w:rPr>
          <w:sz w:val="28"/>
          <w:szCs w:val="28"/>
          <w:lang w:val="en-US"/>
        </w:rPr>
        <w:t xml:space="preserve"> J Biol Chem 2003; </w:t>
      </w:r>
      <w:r w:rsidRPr="00D068ED">
        <w:rPr>
          <w:bCs/>
          <w:sz w:val="28"/>
          <w:szCs w:val="28"/>
          <w:lang w:val="en-US"/>
        </w:rPr>
        <w:t xml:space="preserve">278 </w:t>
      </w:r>
      <w:r w:rsidRPr="00D068ED">
        <w:rPr>
          <w:sz w:val="28"/>
          <w:szCs w:val="28"/>
          <w:lang w:val="en-US"/>
        </w:rPr>
        <w:t>(26): 23773-85. Epub 2003 Apr 03.</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186.</w:t>
      </w:r>
      <w:r w:rsidRPr="00D068ED">
        <w:rPr>
          <w:sz w:val="28"/>
          <w:szCs w:val="28"/>
          <w:lang w:val="en-US"/>
        </w:rPr>
        <w:tab/>
      </w:r>
      <w:r w:rsidRPr="00D068ED">
        <w:rPr>
          <w:bCs/>
          <w:sz w:val="28"/>
          <w:szCs w:val="28"/>
          <w:lang w:val="en-US"/>
        </w:rPr>
        <w:t>Yuan J, Rey ORozengurt E</w:t>
      </w:r>
      <w:r w:rsidRPr="00D068ED">
        <w:rPr>
          <w:sz w:val="28"/>
          <w:szCs w:val="28"/>
          <w:lang w:val="en-US"/>
        </w:rPr>
        <w:t>. Activation of protein kinase D3 by signaling through Rac and the alpha subunits of the heterotrimeric G proteins G(12) and G(13)</w:t>
      </w:r>
      <w:r w:rsidRPr="00D068ED">
        <w:rPr>
          <w:i/>
          <w:iCs/>
          <w:sz w:val="28"/>
          <w:szCs w:val="28"/>
          <w:lang w:val="en-US"/>
        </w:rPr>
        <w:t>.</w:t>
      </w:r>
      <w:r w:rsidRPr="00D068ED">
        <w:rPr>
          <w:sz w:val="28"/>
          <w:szCs w:val="28"/>
          <w:lang w:val="en-US"/>
        </w:rPr>
        <w:t xml:space="preserve"> Cell Signal 2005; </w:t>
      </w:r>
      <w:r w:rsidRPr="00D068ED">
        <w:rPr>
          <w:bCs/>
          <w:sz w:val="28"/>
          <w:szCs w:val="28"/>
          <w:lang w:val="en-US"/>
        </w:rPr>
        <w:t>27</w:t>
      </w:r>
      <w:r w:rsidRPr="00D068ED">
        <w:rPr>
          <w:sz w:val="28"/>
          <w:szCs w:val="28"/>
          <w:lang w:val="en-US"/>
        </w:rPr>
        <w:t>: 27.</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187.</w:t>
      </w:r>
      <w:r w:rsidRPr="00D068ED">
        <w:rPr>
          <w:sz w:val="28"/>
          <w:szCs w:val="28"/>
          <w:lang w:val="en-US"/>
        </w:rPr>
        <w:tab/>
      </w:r>
      <w:r w:rsidRPr="00D068ED">
        <w:rPr>
          <w:bCs/>
          <w:sz w:val="28"/>
          <w:szCs w:val="28"/>
          <w:lang w:val="en-US"/>
        </w:rPr>
        <w:t>Yuan J, Rey ORozengurt E</w:t>
      </w:r>
      <w:r w:rsidRPr="00D068ED">
        <w:rPr>
          <w:sz w:val="28"/>
          <w:szCs w:val="28"/>
          <w:lang w:val="en-US"/>
        </w:rPr>
        <w:t>. Protein kinase D3 activation and phosphorylation by signaling through G alpha q</w:t>
      </w:r>
      <w:r w:rsidRPr="00D068ED">
        <w:rPr>
          <w:i/>
          <w:iCs/>
          <w:sz w:val="28"/>
          <w:szCs w:val="28"/>
          <w:lang w:val="en-US"/>
        </w:rPr>
        <w:t>.</w:t>
      </w:r>
      <w:r w:rsidRPr="00D068ED">
        <w:rPr>
          <w:sz w:val="28"/>
          <w:szCs w:val="28"/>
          <w:lang w:val="en-US"/>
        </w:rPr>
        <w:t xml:space="preserve"> Biochem Biophys Res Commun 2005; </w:t>
      </w:r>
      <w:r w:rsidRPr="00D068ED">
        <w:rPr>
          <w:bCs/>
          <w:sz w:val="28"/>
          <w:szCs w:val="28"/>
          <w:lang w:val="en-US"/>
        </w:rPr>
        <w:t xml:space="preserve">335 </w:t>
      </w:r>
      <w:r w:rsidRPr="00D068ED">
        <w:rPr>
          <w:sz w:val="28"/>
          <w:szCs w:val="28"/>
          <w:lang w:val="en-US"/>
        </w:rPr>
        <w:t>(2): 270-6.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lastRenderedPageBreak/>
        <w:t>188.</w:t>
      </w:r>
      <w:r w:rsidRPr="00D068ED">
        <w:rPr>
          <w:sz w:val="28"/>
          <w:szCs w:val="28"/>
          <w:lang w:val="en-US"/>
        </w:rPr>
        <w:tab/>
      </w:r>
      <w:r w:rsidRPr="00D068ED">
        <w:rPr>
          <w:bCs/>
          <w:sz w:val="28"/>
          <w:szCs w:val="28"/>
          <w:lang w:val="en-US"/>
        </w:rPr>
        <w:t>Matthews SA, Liu P, Spitaler M</w:t>
      </w:r>
      <w:r w:rsidRPr="00D068ED">
        <w:rPr>
          <w:bCs/>
          <w:i/>
          <w:iCs/>
          <w:sz w:val="28"/>
          <w:szCs w:val="28"/>
          <w:lang w:val="en-US"/>
        </w:rPr>
        <w:t>, et al.</w:t>
      </w:r>
      <w:r w:rsidRPr="00D068ED">
        <w:rPr>
          <w:sz w:val="28"/>
          <w:szCs w:val="28"/>
          <w:lang w:val="en-US"/>
        </w:rPr>
        <w:t xml:space="preserve"> Essential role for protein kinase D family kinases in the regulation of class II histone deacetylases in B lymphocytes</w:t>
      </w:r>
      <w:r w:rsidRPr="00D068ED">
        <w:rPr>
          <w:i/>
          <w:iCs/>
          <w:sz w:val="28"/>
          <w:szCs w:val="28"/>
          <w:lang w:val="en-US"/>
        </w:rPr>
        <w:t>.</w:t>
      </w:r>
      <w:r w:rsidRPr="00D068ED">
        <w:rPr>
          <w:sz w:val="28"/>
          <w:szCs w:val="28"/>
          <w:lang w:val="en-US"/>
        </w:rPr>
        <w:t xml:space="preserve"> Mol Cell Biol. 2006; </w:t>
      </w:r>
      <w:r w:rsidRPr="00D068ED">
        <w:rPr>
          <w:bCs/>
          <w:sz w:val="28"/>
          <w:szCs w:val="28"/>
          <w:lang w:val="en-US"/>
        </w:rPr>
        <w:t xml:space="preserve">26 </w:t>
      </w:r>
      <w:r w:rsidRPr="00D068ED">
        <w:rPr>
          <w:sz w:val="28"/>
          <w:szCs w:val="28"/>
          <w:lang w:val="en-US"/>
        </w:rPr>
        <w:t>(4): 1569-77.</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189.</w:t>
      </w:r>
      <w:r w:rsidRPr="00D068ED">
        <w:rPr>
          <w:sz w:val="28"/>
          <w:szCs w:val="28"/>
          <w:lang w:val="en-US"/>
        </w:rPr>
        <w:tab/>
      </w:r>
      <w:r w:rsidRPr="00D068ED">
        <w:rPr>
          <w:bCs/>
          <w:sz w:val="28"/>
          <w:szCs w:val="28"/>
          <w:lang w:val="en-US"/>
        </w:rPr>
        <w:t>Jamora C, Yamanouye N, Van Lint J</w:t>
      </w:r>
      <w:r w:rsidRPr="00D068ED">
        <w:rPr>
          <w:bCs/>
          <w:i/>
          <w:iCs/>
          <w:sz w:val="28"/>
          <w:szCs w:val="28"/>
          <w:lang w:val="en-US"/>
        </w:rPr>
        <w:t>, et al.</w:t>
      </w:r>
      <w:r w:rsidRPr="00D068ED">
        <w:rPr>
          <w:sz w:val="28"/>
          <w:szCs w:val="28"/>
          <w:lang w:val="en-US"/>
        </w:rPr>
        <w:t xml:space="preserve"> Gbetagamma-mediated regulation of Golgi organization is through the direct activation of protein kinase D</w:t>
      </w:r>
      <w:r w:rsidRPr="00D068ED">
        <w:rPr>
          <w:i/>
          <w:iCs/>
          <w:sz w:val="28"/>
          <w:szCs w:val="28"/>
          <w:lang w:val="en-US"/>
        </w:rPr>
        <w:t>.</w:t>
      </w:r>
      <w:r w:rsidRPr="00D068ED">
        <w:rPr>
          <w:sz w:val="28"/>
          <w:szCs w:val="28"/>
          <w:lang w:val="en-US"/>
        </w:rPr>
        <w:t xml:space="preserve"> Cell 1999; </w:t>
      </w:r>
      <w:r w:rsidRPr="00D068ED">
        <w:rPr>
          <w:bCs/>
          <w:sz w:val="28"/>
          <w:szCs w:val="28"/>
          <w:lang w:val="en-US"/>
        </w:rPr>
        <w:t xml:space="preserve">98 </w:t>
      </w:r>
      <w:r w:rsidRPr="00D068ED">
        <w:rPr>
          <w:sz w:val="28"/>
          <w:szCs w:val="28"/>
          <w:lang w:val="en-US"/>
        </w:rPr>
        <w:t>(1): 59-68.</w:t>
      </w:r>
    </w:p>
    <w:p w:rsidR="00D068ED" w:rsidRPr="00414503" w:rsidRDefault="00D068ED" w:rsidP="00D068ED">
      <w:pPr>
        <w:autoSpaceDE w:val="0"/>
        <w:autoSpaceDN w:val="0"/>
        <w:adjustRightInd w:val="0"/>
        <w:spacing w:line="360" w:lineRule="auto"/>
        <w:ind w:left="720" w:hanging="720"/>
        <w:jc w:val="both"/>
        <w:rPr>
          <w:sz w:val="28"/>
          <w:szCs w:val="28"/>
        </w:rPr>
      </w:pPr>
      <w:r w:rsidRPr="00D068ED">
        <w:rPr>
          <w:sz w:val="28"/>
          <w:szCs w:val="28"/>
          <w:lang w:val="en-US"/>
        </w:rPr>
        <w:t>190.</w:t>
      </w:r>
      <w:r w:rsidRPr="00D068ED">
        <w:rPr>
          <w:sz w:val="28"/>
          <w:szCs w:val="28"/>
          <w:lang w:val="en-US"/>
        </w:rPr>
        <w:tab/>
      </w:r>
      <w:r w:rsidRPr="00D068ED">
        <w:rPr>
          <w:bCs/>
          <w:sz w:val="28"/>
          <w:szCs w:val="28"/>
          <w:lang w:val="en-US"/>
        </w:rPr>
        <w:t>Endo K, Oki E, Biedermann V</w:t>
      </w:r>
      <w:r w:rsidRPr="00D068ED">
        <w:rPr>
          <w:bCs/>
          <w:i/>
          <w:iCs/>
          <w:sz w:val="28"/>
          <w:szCs w:val="28"/>
          <w:lang w:val="en-US"/>
        </w:rPr>
        <w:t>, et al.</w:t>
      </w:r>
      <w:r w:rsidRPr="00D068ED">
        <w:rPr>
          <w:sz w:val="28"/>
          <w:szCs w:val="28"/>
          <w:lang w:val="en-US"/>
        </w:rPr>
        <w:t xml:space="preserve"> Proteolytic cleavage and activation of protein kinase C [micro] by caspase-</w:t>
      </w:r>
      <w:smartTag w:uri="urn:schemas-microsoft-com:office:smarttags" w:element="metricconverter">
        <w:smartTagPr>
          <w:attr w:name="ProductID" w:val="3 in"/>
        </w:smartTagPr>
        <w:r w:rsidRPr="00D068ED">
          <w:rPr>
            <w:sz w:val="28"/>
            <w:szCs w:val="28"/>
            <w:lang w:val="en-US"/>
          </w:rPr>
          <w:t>3 in</w:t>
        </w:r>
      </w:smartTag>
      <w:r w:rsidRPr="00D068ED">
        <w:rPr>
          <w:sz w:val="28"/>
          <w:szCs w:val="28"/>
          <w:lang w:val="en-US"/>
        </w:rPr>
        <w:t xml:space="preserve"> the apoptotic response of cells to 1-beta -D-arabinofuranosylcytosine and other genotoxic agents</w:t>
      </w:r>
      <w:r w:rsidRPr="00D068ED">
        <w:rPr>
          <w:i/>
          <w:iCs/>
          <w:sz w:val="28"/>
          <w:szCs w:val="28"/>
          <w:lang w:val="en-US"/>
        </w:rPr>
        <w:t>.</w:t>
      </w:r>
      <w:r w:rsidRPr="00D068ED">
        <w:rPr>
          <w:sz w:val="28"/>
          <w:szCs w:val="28"/>
          <w:lang w:val="en-US"/>
        </w:rPr>
        <w:t xml:space="preserve"> </w:t>
      </w:r>
      <w:r w:rsidRPr="00414503">
        <w:rPr>
          <w:sz w:val="28"/>
          <w:szCs w:val="28"/>
        </w:rPr>
        <w:t xml:space="preserve">J Biol Chem 2000; </w:t>
      </w:r>
      <w:r w:rsidRPr="00414503">
        <w:rPr>
          <w:bCs/>
          <w:sz w:val="28"/>
          <w:szCs w:val="28"/>
        </w:rPr>
        <w:t xml:space="preserve">275 </w:t>
      </w:r>
      <w:r w:rsidRPr="00414503">
        <w:rPr>
          <w:sz w:val="28"/>
          <w:szCs w:val="28"/>
        </w:rPr>
        <w:t>(24): 18476-81.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191.</w:t>
      </w:r>
      <w:r w:rsidRPr="00D068ED">
        <w:rPr>
          <w:sz w:val="28"/>
          <w:szCs w:val="28"/>
          <w:lang w:val="en-US"/>
        </w:rPr>
        <w:tab/>
      </w:r>
      <w:r w:rsidRPr="00D068ED">
        <w:rPr>
          <w:bCs/>
          <w:sz w:val="28"/>
          <w:szCs w:val="28"/>
          <w:lang w:val="en-US"/>
        </w:rPr>
        <w:t>Vantus T, Vertommen D, Saelens X</w:t>
      </w:r>
      <w:r w:rsidRPr="00D068ED">
        <w:rPr>
          <w:bCs/>
          <w:i/>
          <w:iCs/>
          <w:sz w:val="28"/>
          <w:szCs w:val="28"/>
          <w:lang w:val="en-US"/>
        </w:rPr>
        <w:t>, et al.</w:t>
      </w:r>
      <w:r w:rsidRPr="00D068ED">
        <w:rPr>
          <w:sz w:val="28"/>
          <w:szCs w:val="28"/>
          <w:lang w:val="en-US"/>
        </w:rPr>
        <w:t xml:space="preserve"> Doxorubicin-induced activation of protein kinase D1 through caspase-mediated proteolytic cleavage: identification of two cleavage sites by microsequencing</w:t>
      </w:r>
      <w:r w:rsidRPr="00D068ED">
        <w:rPr>
          <w:i/>
          <w:iCs/>
          <w:sz w:val="28"/>
          <w:szCs w:val="28"/>
          <w:lang w:val="en-US"/>
        </w:rPr>
        <w:t>.</w:t>
      </w:r>
      <w:r w:rsidRPr="00D068ED">
        <w:rPr>
          <w:sz w:val="28"/>
          <w:szCs w:val="28"/>
          <w:lang w:val="en-US"/>
        </w:rPr>
        <w:t xml:space="preserve"> Cell Signal 2004; </w:t>
      </w:r>
      <w:r w:rsidRPr="00D068ED">
        <w:rPr>
          <w:bCs/>
          <w:sz w:val="28"/>
          <w:szCs w:val="28"/>
          <w:lang w:val="en-US"/>
        </w:rPr>
        <w:t xml:space="preserve">16 </w:t>
      </w:r>
      <w:r w:rsidRPr="00D068ED">
        <w:rPr>
          <w:sz w:val="28"/>
          <w:szCs w:val="28"/>
          <w:lang w:val="en-US"/>
        </w:rPr>
        <w:t>(6): 703-9.</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192.</w:t>
      </w:r>
      <w:r w:rsidRPr="00D068ED">
        <w:rPr>
          <w:sz w:val="28"/>
          <w:szCs w:val="28"/>
          <w:lang w:val="en-US"/>
        </w:rPr>
        <w:tab/>
      </w:r>
      <w:r w:rsidRPr="00D068ED">
        <w:rPr>
          <w:bCs/>
          <w:sz w:val="28"/>
          <w:szCs w:val="28"/>
          <w:lang w:val="en-US"/>
        </w:rPr>
        <w:t>Karin MGallagher E</w:t>
      </w:r>
      <w:r w:rsidRPr="00D068ED">
        <w:rPr>
          <w:sz w:val="28"/>
          <w:szCs w:val="28"/>
          <w:lang w:val="en-US"/>
        </w:rPr>
        <w:t>. From JNK to pay dirt: jun kinases, their biochemistry, physiology and clinical importance</w:t>
      </w:r>
      <w:r w:rsidRPr="00D068ED">
        <w:rPr>
          <w:i/>
          <w:iCs/>
          <w:sz w:val="28"/>
          <w:szCs w:val="28"/>
          <w:lang w:val="en-US"/>
        </w:rPr>
        <w:t>.</w:t>
      </w:r>
      <w:r w:rsidRPr="00D068ED">
        <w:rPr>
          <w:sz w:val="28"/>
          <w:szCs w:val="28"/>
          <w:lang w:val="en-US"/>
        </w:rPr>
        <w:t xml:space="preserve"> IUBMB Life. 2005; </w:t>
      </w:r>
      <w:r w:rsidRPr="00D068ED">
        <w:rPr>
          <w:bCs/>
          <w:sz w:val="28"/>
          <w:szCs w:val="28"/>
          <w:lang w:val="en-US"/>
        </w:rPr>
        <w:t xml:space="preserve">57 </w:t>
      </w:r>
      <w:r w:rsidRPr="00D068ED">
        <w:rPr>
          <w:sz w:val="28"/>
          <w:szCs w:val="28"/>
          <w:lang w:val="en-US"/>
        </w:rPr>
        <w:t>(4-5): 283-95.</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193.</w:t>
      </w:r>
      <w:r w:rsidRPr="00D068ED">
        <w:rPr>
          <w:sz w:val="28"/>
          <w:szCs w:val="28"/>
          <w:lang w:val="en-US"/>
        </w:rPr>
        <w:tab/>
      </w:r>
      <w:r w:rsidRPr="00D068ED">
        <w:rPr>
          <w:bCs/>
          <w:sz w:val="28"/>
          <w:szCs w:val="28"/>
          <w:lang w:val="en-US"/>
        </w:rPr>
        <w:t>Hurd C, Waldron RTRozengurt E</w:t>
      </w:r>
      <w:r w:rsidRPr="00D068ED">
        <w:rPr>
          <w:sz w:val="28"/>
          <w:szCs w:val="28"/>
          <w:lang w:val="en-US"/>
        </w:rPr>
        <w:t>. Protein kinase D complexes with C-Jun N-terminal kinase via activation loop phosphorylation and phosphorylates the C-Jun N-terminus</w:t>
      </w:r>
      <w:r w:rsidRPr="00D068ED">
        <w:rPr>
          <w:i/>
          <w:iCs/>
          <w:sz w:val="28"/>
          <w:szCs w:val="28"/>
          <w:lang w:val="en-US"/>
        </w:rPr>
        <w:t>.</w:t>
      </w:r>
      <w:r w:rsidRPr="00D068ED">
        <w:rPr>
          <w:sz w:val="28"/>
          <w:szCs w:val="28"/>
          <w:lang w:val="en-US"/>
        </w:rPr>
        <w:t xml:space="preserve"> Oncogene 2002; </w:t>
      </w:r>
      <w:r w:rsidRPr="00D068ED">
        <w:rPr>
          <w:bCs/>
          <w:sz w:val="28"/>
          <w:szCs w:val="28"/>
          <w:lang w:val="en-US"/>
        </w:rPr>
        <w:t xml:space="preserve">21 </w:t>
      </w:r>
      <w:r w:rsidRPr="00D068ED">
        <w:rPr>
          <w:sz w:val="28"/>
          <w:szCs w:val="28"/>
          <w:lang w:val="en-US"/>
        </w:rPr>
        <w:t>(14): 2154-60.</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194.</w:t>
      </w:r>
      <w:r w:rsidRPr="00D068ED">
        <w:rPr>
          <w:sz w:val="28"/>
          <w:szCs w:val="28"/>
          <w:lang w:val="en-US"/>
        </w:rPr>
        <w:tab/>
      </w:r>
      <w:r w:rsidRPr="00D068ED">
        <w:rPr>
          <w:bCs/>
          <w:sz w:val="28"/>
          <w:szCs w:val="28"/>
          <w:lang w:val="en-US"/>
        </w:rPr>
        <w:t>Bagowski CP, Stein-Gerlach M, Choidas A</w:t>
      </w:r>
      <w:r w:rsidRPr="00D068ED">
        <w:rPr>
          <w:bCs/>
          <w:i/>
          <w:iCs/>
          <w:sz w:val="28"/>
          <w:szCs w:val="28"/>
          <w:lang w:val="en-US"/>
        </w:rPr>
        <w:t>, et al.</w:t>
      </w:r>
      <w:r w:rsidRPr="00D068ED">
        <w:rPr>
          <w:sz w:val="28"/>
          <w:szCs w:val="28"/>
          <w:lang w:val="en-US"/>
        </w:rPr>
        <w:t xml:space="preserve"> Cell-type specific phosphorylation of threonines T654 and T669 by PKD defines the signal capacity of the EGF receptor</w:t>
      </w:r>
      <w:r w:rsidRPr="00D068ED">
        <w:rPr>
          <w:i/>
          <w:iCs/>
          <w:sz w:val="28"/>
          <w:szCs w:val="28"/>
          <w:lang w:val="en-US"/>
        </w:rPr>
        <w:t>.</w:t>
      </w:r>
      <w:r w:rsidRPr="00D068ED">
        <w:rPr>
          <w:sz w:val="28"/>
          <w:szCs w:val="28"/>
          <w:lang w:val="en-US"/>
        </w:rPr>
        <w:t xml:space="preserve"> Embo J 1999; </w:t>
      </w:r>
      <w:r w:rsidRPr="00D068ED">
        <w:rPr>
          <w:bCs/>
          <w:sz w:val="28"/>
          <w:szCs w:val="28"/>
          <w:lang w:val="en-US"/>
        </w:rPr>
        <w:t xml:space="preserve">18 </w:t>
      </w:r>
      <w:r w:rsidRPr="00D068ED">
        <w:rPr>
          <w:sz w:val="28"/>
          <w:szCs w:val="28"/>
          <w:lang w:val="en-US"/>
        </w:rPr>
        <w:t>(20): 5567-76.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195.</w:t>
      </w:r>
      <w:r w:rsidRPr="00D068ED">
        <w:rPr>
          <w:sz w:val="28"/>
          <w:szCs w:val="28"/>
          <w:lang w:val="en-US"/>
        </w:rPr>
        <w:tab/>
      </w:r>
      <w:r w:rsidRPr="00D068ED">
        <w:rPr>
          <w:bCs/>
          <w:sz w:val="28"/>
          <w:szCs w:val="28"/>
          <w:lang w:val="en-US"/>
        </w:rPr>
        <w:t>Arnold R, Patzak IM, Neuhaus B</w:t>
      </w:r>
      <w:r w:rsidRPr="00D068ED">
        <w:rPr>
          <w:bCs/>
          <w:i/>
          <w:iCs/>
          <w:sz w:val="28"/>
          <w:szCs w:val="28"/>
          <w:lang w:val="en-US"/>
        </w:rPr>
        <w:t>, et al.</w:t>
      </w:r>
      <w:r w:rsidRPr="00D068ED">
        <w:rPr>
          <w:sz w:val="28"/>
          <w:szCs w:val="28"/>
          <w:lang w:val="en-US"/>
        </w:rPr>
        <w:t xml:space="preserve"> Activation of hematopoietic progenitor kinase 1 involves relocation, autophosphorylation, and transphosphorylation by protein kinase D1</w:t>
      </w:r>
      <w:r w:rsidRPr="00D068ED">
        <w:rPr>
          <w:i/>
          <w:iCs/>
          <w:sz w:val="28"/>
          <w:szCs w:val="28"/>
          <w:lang w:val="en-US"/>
        </w:rPr>
        <w:t>.</w:t>
      </w:r>
      <w:r w:rsidRPr="00D068ED">
        <w:rPr>
          <w:sz w:val="28"/>
          <w:szCs w:val="28"/>
          <w:lang w:val="en-US"/>
        </w:rPr>
        <w:t xml:space="preserve"> Mol Cell Biol 2005; </w:t>
      </w:r>
      <w:r w:rsidRPr="00D068ED">
        <w:rPr>
          <w:bCs/>
          <w:sz w:val="28"/>
          <w:szCs w:val="28"/>
          <w:lang w:val="en-US"/>
        </w:rPr>
        <w:t xml:space="preserve">25 </w:t>
      </w:r>
      <w:r w:rsidRPr="00D068ED">
        <w:rPr>
          <w:sz w:val="28"/>
          <w:szCs w:val="28"/>
          <w:lang w:val="en-US"/>
        </w:rPr>
        <w:t>(6): 2364-83.</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lastRenderedPageBreak/>
        <w:t>196.</w:t>
      </w:r>
      <w:r w:rsidRPr="00D068ED">
        <w:rPr>
          <w:sz w:val="28"/>
          <w:szCs w:val="28"/>
          <w:lang w:val="en-US"/>
        </w:rPr>
        <w:tab/>
      </w:r>
      <w:r w:rsidRPr="00D068ED">
        <w:rPr>
          <w:bCs/>
          <w:sz w:val="28"/>
          <w:szCs w:val="28"/>
          <w:lang w:val="en-US"/>
        </w:rPr>
        <w:t>Zhang W, Zheng S, Storz P</w:t>
      </w:r>
      <w:r w:rsidRPr="00D068ED">
        <w:rPr>
          <w:bCs/>
          <w:i/>
          <w:iCs/>
          <w:sz w:val="28"/>
          <w:szCs w:val="28"/>
          <w:lang w:val="en-US"/>
        </w:rPr>
        <w:t>, et al.</w:t>
      </w:r>
      <w:r w:rsidRPr="00D068ED">
        <w:rPr>
          <w:sz w:val="28"/>
          <w:szCs w:val="28"/>
          <w:lang w:val="en-US"/>
        </w:rPr>
        <w:t xml:space="preserve"> Protein kinase D specifically mediates apoptosis signal-regulating kinase 1-JNK signaling induced by H2O2 but not tumor necrosis factor</w:t>
      </w:r>
      <w:r w:rsidRPr="00D068ED">
        <w:rPr>
          <w:i/>
          <w:iCs/>
          <w:sz w:val="28"/>
          <w:szCs w:val="28"/>
          <w:lang w:val="en-US"/>
        </w:rPr>
        <w:t>.</w:t>
      </w:r>
      <w:r w:rsidRPr="00D068ED">
        <w:rPr>
          <w:sz w:val="28"/>
          <w:szCs w:val="28"/>
          <w:lang w:val="en-US"/>
        </w:rPr>
        <w:t xml:space="preserve"> J Biol Chem 2005; </w:t>
      </w:r>
      <w:r w:rsidRPr="00D068ED">
        <w:rPr>
          <w:bCs/>
          <w:sz w:val="28"/>
          <w:szCs w:val="28"/>
          <w:lang w:val="en-US"/>
        </w:rPr>
        <w:t xml:space="preserve">280 </w:t>
      </w:r>
      <w:r w:rsidRPr="00D068ED">
        <w:rPr>
          <w:sz w:val="28"/>
          <w:szCs w:val="28"/>
          <w:lang w:val="en-US"/>
        </w:rPr>
        <w:t>(19): 19036-44. Epub 2005 Mar 8.</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197.</w:t>
      </w:r>
      <w:r w:rsidRPr="00D068ED">
        <w:rPr>
          <w:sz w:val="28"/>
          <w:szCs w:val="28"/>
          <w:lang w:val="en-US"/>
        </w:rPr>
        <w:tab/>
      </w:r>
      <w:r w:rsidRPr="00D068ED">
        <w:rPr>
          <w:bCs/>
          <w:sz w:val="28"/>
          <w:szCs w:val="28"/>
          <w:lang w:val="en-US"/>
        </w:rPr>
        <w:t>Rey O, Yuan J, Young SH</w:t>
      </w:r>
      <w:r w:rsidRPr="00D068ED">
        <w:rPr>
          <w:bCs/>
          <w:i/>
          <w:iCs/>
          <w:sz w:val="28"/>
          <w:szCs w:val="28"/>
          <w:lang w:val="en-US"/>
        </w:rPr>
        <w:t>, et al.</w:t>
      </w:r>
      <w:r w:rsidRPr="00D068ED">
        <w:rPr>
          <w:sz w:val="28"/>
          <w:szCs w:val="28"/>
          <w:lang w:val="en-US"/>
        </w:rPr>
        <w:t xml:space="preserve"> Protein kinase C nu/protein kinase D3 nuclear localization, catalytic activation, and intracellular redistribution in response to G protein-coupled receptor agonists</w:t>
      </w:r>
      <w:r w:rsidRPr="00D068ED">
        <w:rPr>
          <w:i/>
          <w:iCs/>
          <w:sz w:val="28"/>
          <w:szCs w:val="28"/>
          <w:lang w:val="en-US"/>
        </w:rPr>
        <w:t>.</w:t>
      </w:r>
      <w:r w:rsidRPr="00D068ED">
        <w:rPr>
          <w:sz w:val="28"/>
          <w:szCs w:val="28"/>
          <w:lang w:val="en-US"/>
        </w:rPr>
        <w:t xml:space="preserve"> J Biol Chem 2003; </w:t>
      </w:r>
      <w:r w:rsidRPr="00D068ED">
        <w:rPr>
          <w:bCs/>
          <w:sz w:val="28"/>
          <w:szCs w:val="28"/>
          <w:lang w:val="en-US"/>
        </w:rPr>
        <w:t xml:space="preserve">278 </w:t>
      </w:r>
      <w:r w:rsidRPr="00D068ED">
        <w:rPr>
          <w:sz w:val="28"/>
          <w:szCs w:val="28"/>
          <w:lang w:val="en-US"/>
        </w:rPr>
        <w:t>(26): 23773-85. Epub 2003 Apr 03.</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198.</w:t>
      </w:r>
      <w:r w:rsidRPr="00D068ED">
        <w:rPr>
          <w:sz w:val="28"/>
          <w:szCs w:val="28"/>
          <w:lang w:val="en-US"/>
        </w:rPr>
        <w:tab/>
      </w:r>
      <w:r w:rsidRPr="00D068ED">
        <w:rPr>
          <w:bCs/>
          <w:sz w:val="28"/>
          <w:szCs w:val="28"/>
          <w:lang w:val="en-US"/>
        </w:rPr>
        <w:t>Yuan J, Rey ORozengurt E</w:t>
      </w:r>
      <w:r w:rsidRPr="00D068ED">
        <w:rPr>
          <w:sz w:val="28"/>
          <w:szCs w:val="28"/>
          <w:lang w:val="en-US"/>
        </w:rPr>
        <w:t>. Activation of protein kinase D3 by signaling through Rac and the alpha subunits of the heterotrimeric G proteins G(12) and G(13)</w:t>
      </w:r>
      <w:r w:rsidRPr="00D068ED">
        <w:rPr>
          <w:i/>
          <w:iCs/>
          <w:sz w:val="28"/>
          <w:szCs w:val="28"/>
          <w:lang w:val="en-US"/>
        </w:rPr>
        <w:t>.</w:t>
      </w:r>
      <w:r w:rsidRPr="00D068ED">
        <w:rPr>
          <w:sz w:val="28"/>
          <w:szCs w:val="28"/>
          <w:lang w:val="en-US"/>
        </w:rPr>
        <w:t xml:space="preserve"> Cell Signal 2005; </w:t>
      </w:r>
      <w:r w:rsidRPr="00D068ED">
        <w:rPr>
          <w:bCs/>
          <w:sz w:val="28"/>
          <w:szCs w:val="28"/>
          <w:lang w:val="en-US"/>
        </w:rPr>
        <w:t>27</w:t>
      </w:r>
      <w:r w:rsidRPr="00D068ED">
        <w:rPr>
          <w:sz w:val="28"/>
          <w:szCs w:val="28"/>
          <w:lang w:val="en-US"/>
        </w:rPr>
        <w:t>: 27.</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199.</w:t>
      </w:r>
      <w:r w:rsidRPr="00D068ED">
        <w:rPr>
          <w:sz w:val="28"/>
          <w:szCs w:val="28"/>
          <w:lang w:val="en-US"/>
        </w:rPr>
        <w:tab/>
      </w:r>
      <w:r w:rsidRPr="00D068ED">
        <w:rPr>
          <w:bCs/>
          <w:sz w:val="28"/>
          <w:szCs w:val="28"/>
          <w:lang w:val="en-US"/>
        </w:rPr>
        <w:t>Yuan J, Rey ORozengurt E</w:t>
      </w:r>
      <w:r w:rsidRPr="00D068ED">
        <w:rPr>
          <w:sz w:val="28"/>
          <w:szCs w:val="28"/>
          <w:lang w:val="en-US"/>
        </w:rPr>
        <w:t>. Protein kinase D3 activation and phosphorylation by signaling through G alpha q</w:t>
      </w:r>
      <w:r w:rsidRPr="00D068ED">
        <w:rPr>
          <w:i/>
          <w:iCs/>
          <w:sz w:val="28"/>
          <w:szCs w:val="28"/>
          <w:lang w:val="en-US"/>
        </w:rPr>
        <w:t>.</w:t>
      </w:r>
      <w:r w:rsidRPr="00D068ED">
        <w:rPr>
          <w:sz w:val="28"/>
          <w:szCs w:val="28"/>
          <w:lang w:val="en-US"/>
        </w:rPr>
        <w:t xml:space="preserve"> Biochem Biophys Res Commun 2005; </w:t>
      </w:r>
      <w:r w:rsidRPr="00D068ED">
        <w:rPr>
          <w:bCs/>
          <w:sz w:val="28"/>
          <w:szCs w:val="28"/>
          <w:lang w:val="en-US"/>
        </w:rPr>
        <w:t xml:space="preserve">335 </w:t>
      </w:r>
      <w:r w:rsidRPr="00D068ED">
        <w:rPr>
          <w:sz w:val="28"/>
          <w:szCs w:val="28"/>
          <w:lang w:val="en-US"/>
        </w:rPr>
        <w:t>(2): 270-6.</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200.</w:t>
      </w:r>
      <w:r w:rsidRPr="00D068ED">
        <w:rPr>
          <w:sz w:val="28"/>
          <w:szCs w:val="28"/>
          <w:lang w:val="en-US"/>
        </w:rPr>
        <w:tab/>
      </w:r>
      <w:r w:rsidRPr="00D068ED">
        <w:rPr>
          <w:bCs/>
          <w:sz w:val="28"/>
          <w:szCs w:val="28"/>
          <w:lang w:val="en-US"/>
        </w:rPr>
        <w:t>Matthews SA, Liu P, Spitaler M</w:t>
      </w:r>
      <w:r w:rsidRPr="00D068ED">
        <w:rPr>
          <w:bCs/>
          <w:i/>
          <w:iCs/>
          <w:sz w:val="28"/>
          <w:szCs w:val="28"/>
          <w:lang w:val="en-US"/>
        </w:rPr>
        <w:t>, et al.</w:t>
      </w:r>
      <w:r w:rsidRPr="00D068ED">
        <w:rPr>
          <w:sz w:val="28"/>
          <w:szCs w:val="28"/>
          <w:lang w:val="en-US"/>
        </w:rPr>
        <w:t xml:space="preserve"> Essential role for protein kinase D family kinases in the regulation of class II histone deacetylases in B lymphocytes</w:t>
      </w:r>
      <w:r w:rsidRPr="00D068ED">
        <w:rPr>
          <w:i/>
          <w:iCs/>
          <w:sz w:val="28"/>
          <w:szCs w:val="28"/>
          <w:lang w:val="en-US"/>
        </w:rPr>
        <w:t>.</w:t>
      </w:r>
      <w:r w:rsidRPr="00D068ED">
        <w:rPr>
          <w:sz w:val="28"/>
          <w:szCs w:val="28"/>
          <w:lang w:val="en-US"/>
        </w:rPr>
        <w:t xml:space="preserve"> Mol Cell Biol. 2006; </w:t>
      </w:r>
      <w:r w:rsidRPr="00D068ED">
        <w:rPr>
          <w:bCs/>
          <w:sz w:val="28"/>
          <w:szCs w:val="28"/>
          <w:lang w:val="en-US"/>
        </w:rPr>
        <w:t xml:space="preserve">26 </w:t>
      </w:r>
      <w:r w:rsidRPr="00D068ED">
        <w:rPr>
          <w:sz w:val="28"/>
          <w:szCs w:val="28"/>
          <w:lang w:val="en-US"/>
        </w:rPr>
        <w:t>(4): 1569-77.</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201.</w:t>
      </w:r>
      <w:r w:rsidRPr="00D068ED">
        <w:rPr>
          <w:sz w:val="28"/>
          <w:szCs w:val="28"/>
          <w:lang w:val="en-US"/>
        </w:rPr>
        <w:tab/>
      </w:r>
      <w:r w:rsidRPr="00D068ED">
        <w:rPr>
          <w:bCs/>
          <w:sz w:val="28"/>
          <w:szCs w:val="28"/>
          <w:lang w:val="en-US"/>
        </w:rPr>
        <w:t>Jamora C, Yamanouye N, Van Lint J</w:t>
      </w:r>
      <w:r w:rsidRPr="00D068ED">
        <w:rPr>
          <w:bCs/>
          <w:i/>
          <w:iCs/>
          <w:sz w:val="28"/>
          <w:szCs w:val="28"/>
          <w:lang w:val="en-US"/>
        </w:rPr>
        <w:t>, et al.</w:t>
      </w:r>
      <w:r w:rsidRPr="00D068ED">
        <w:rPr>
          <w:sz w:val="28"/>
          <w:szCs w:val="28"/>
          <w:lang w:val="en-US"/>
        </w:rPr>
        <w:t xml:space="preserve"> Gbetagamma-mediated regulation of Golgi organization is through the direct activation of protein kinase D</w:t>
      </w:r>
      <w:r w:rsidRPr="00D068ED">
        <w:rPr>
          <w:i/>
          <w:iCs/>
          <w:sz w:val="28"/>
          <w:szCs w:val="28"/>
          <w:lang w:val="en-US"/>
        </w:rPr>
        <w:t>.</w:t>
      </w:r>
      <w:r w:rsidRPr="00D068ED">
        <w:rPr>
          <w:sz w:val="28"/>
          <w:szCs w:val="28"/>
          <w:lang w:val="en-US"/>
        </w:rPr>
        <w:t xml:space="preserve"> Cell 1999; </w:t>
      </w:r>
      <w:r w:rsidRPr="00D068ED">
        <w:rPr>
          <w:bCs/>
          <w:sz w:val="28"/>
          <w:szCs w:val="28"/>
          <w:lang w:val="en-US"/>
        </w:rPr>
        <w:t xml:space="preserve">98 </w:t>
      </w:r>
      <w:r w:rsidRPr="00D068ED">
        <w:rPr>
          <w:sz w:val="28"/>
          <w:szCs w:val="28"/>
          <w:lang w:val="en-US"/>
        </w:rPr>
        <w:t>(1): 59-68.</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202.</w:t>
      </w:r>
      <w:r w:rsidRPr="00D068ED">
        <w:rPr>
          <w:sz w:val="28"/>
          <w:szCs w:val="28"/>
          <w:lang w:val="en-US"/>
        </w:rPr>
        <w:tab/>
      </w:r>
      <w:r w:rsidRPr="00D068ED">
        <w:rPr>
          <w:bCs/>
          <w:sz w:val="28"/>
          <w:szCs w:val="28"/>
          <w:lang w:val="en-US"/>
        </w:rPr>
        <w:t>Endo K, Oki E, Biedermann V</w:t>
      </w:r>
      <w:r w:rsidRPr="00D068ED">
        <w:rPr>
          <w:bCs/>
          <w:i/>
          <w:iCs/>
          <w:sz w:val="28"/>
          <w:szCs w:val="28"/>
          <w:lang w:val="en-US"/>
        </w:rPr>
        <w:t>, et al.</w:t>
      </w:r>
      <w:r w:rsidRPr="00D068ED">
        <w:rPr>
          <w:sz w:val="28"/>
          <w:szCs w:val="28"/>
          <w:lang w:val="en-US"/>
        </w:rPr>
        <w:t xml:space="preserve"> Proteolytic cleavage and activation of protein kinase C [micro] by caspase-</w:t>
      </w:r>
      <w:smartTag w:uri="urn:schemas-microsoft-com:office:smarttags" w:element="metricconverter">
        <w:smartTagPr>
          <w:attr w:name="ProductID" w:val="3 in"/>
        </w:smartTagPr>
        <w:r w:rsidRPr="00D068ED">
          <w:rPr>
            <w:sz w:val="28"/>
            <w:szCs w:val="28"/>
            <w:lang w:val="en-US"/>
          </w:rPr>
          <w:t>3 in</w:t>
        </w:r>
      </w:smartTag>
      <w:r w:rsidRPr="00D068ED">
        <w:rPr>
          <w:sz w:val="28"/>
          <w:szCs w:val="28"/>
          <w:lang w:val="en-US"/>
        </w:rPr>
        <w:t xml:space="preserve"> the apoptotic response of cells to 1-beta -D-arabinofuranosylcytosine and other genotoxic agents</w:t>
      </w:r>
      <w:r w:rsidRPr="00D068ED">
        <w:rPr>
          <w:i/>
          <w:iCs/>
          <w:sz w:val="28"/>
          <w:szCs w:val="28"/>
          <w:lang w:val="en-US"/>
        </w:rPr>
        <w:t>.</w:t>
      </w:r>
      <w:r w:rsidRPr="00D068ED">
        <w:rPr>
          <w:sz w:val="28"/>
          <w:szCs w:val="28"/>
          <w:lang w:val="en-US"/>
        </w:rPr>
        <w:t xml:space="preserve"> J Biol Chem 2000; </w:t>
      </w:r>
      <w:r w:rsidRPr="00D068ED">
        <w:rPr>
          <w:bCs/>
          <w:sz w:val="28"/>
          <w:szCs w:val="28"/>
          <w:lang w:val="en-US"/>
        </w:rPr>
        <w:t xml:space="preserve">275 </w:t>
      </w:r>
      <w:r w:rsidRPr="00D068ED">
        <w:rPr>
          <w:sz w:val="28"/>
          <w:szCs w:val="28"/>
          <w:lang w:val="en-US"/>
        </w:rPr>
        <w:t>(24): 18476-81.</w:t>
      </w:r>
    </w:p>
    <w:p w:rsidR="00D068ED" w:rsidRPr="00D068ED" w:rsidRDefault="00D068ED" w:rsidP="00D068ED">
      <w:pPr>
        <w:autoSpaceDE w:val="0"/>
        <w:autoSpaceDN w:val="0"/>
        <w:adjustRightInd w:val="0"/>
        <w:spacing w:line="360" w:lineRule="auto"/>
        <w:ind w:left="720" w:hanging="720"/>
        <w:jc w:val="both"/>
        <w:rPr>
          <w:sz w:val="28"/>
          <w:szCs w:val="28"/>
          <w:lang w:val="en-US"/>
        </w:rPr>
      </w:pPr>
      <w:r w:rsidRPr="00D068ED">
        <w:rPr>
          <w:sz w:val="28"/>
          <w:szCs w:val="28"/>
          <w:lang w:val="en-US"/>
        </w:rPr>
        <w:t>203.</w:t>
      </w:r>
      <w:r w:rsidRPr="00D068ED">
        <w:rPr>
          <w:sz w:val="28"/>
          <w:szCs w:val="28"/>
          <w:lang w:val="en-US"/>
        </w:rPr>
        <w:tab/>
      </w:r>
      <w:r w:rsidRPr="00D068ED">
        <w:rPr>
          <w:bCs/>
          <w:sz w:val="28"/>
          <w:szCs w:val="28"/>
          <w:lang w:val="en-US"/>
        </w:rPr>
        <w:t>Vantus T, Vertommen D, Saelens X</w:t>
      </w:r>
      <w:r w:rsidRPr="00D068ED">
        <w:rPr>
          <w:bCs/>
          <w:i/>
          <w:iCs/>
          <w:sz w:val="28"/>
          <w:szCs w:val="28"/>
          <w:lang w:val="en-US"/>
        </w:rPr>
        <w:t>, et al.</w:t>
      </w:r>
      <w:r w:rsidRPr="00D068ED">
        <w:rPr>
          <w:sz w:val="28"/>
          <w:szCs w:val="28"/>
          <w:lang w:val="en-US"/>
        </w:rPr>
        <w:t xml:space="preserve"> Doxorubicin-induced activation of protein kinase D1 through caspase-mediated proteolytic cleavage: </w:t>
      </w:r>
      <w:r w:rsidRPr="00D068ED">
        <w:rPr>
          <w:sz w:val="28"/>
          <w:szCs w:val="28"/>
          <w:lang w:val="en-US"/>
        </w:rPr>
        <w:lastRenderedPageBreak/>
        <w:t>identification of two cleavage sites by microsequencing</w:t>
      </w:r>
      <w:r w:rsidRPr="00D068ED">
        <w:rPr>
          <w:i/>
          <w:iCs/>
          <w:sz w:val="28"/>
          <w:szCs w:val="28"/>
          <w:lang w:val="en-US"/>
        </w:rPr>
        <w:t>.</w:t>
      </w:r>
      <w:r w:rsidRPr="00D068ED">
        <w:rPr>
          <w:sz w:val="28"/>
          <w:szCs w:val="28"/>
          <w:lang w:val="en-US"/>
        </w:rPr>
        <w:t xml:space="preserve"> Cell Signal 2004; </w:t>
      </w:r>
      <w:r w:rsidRPr="00D068ED">
        <w:rPr>
          <w:bCs/>
          <w:sz w:val="28"/>
          <w:szCs w:val="28"/>
          <w:lang w:val="en-US"/>
        </w:rPr>
        <w:t xml:space="preserve">16 </w:t>
      </w:r>
      <w:r w:rsidRPr="00D068ED">
        <w:rPr>
          <w:sz w:val="28"/>
          <w:szCs w:val="28"/>
          <w:lang w:val="en-US"/>
        </w:rPr>
        <w:t>(6): 703-9.</w:t>
      </w:r>
    </w:p>
    <w:p w:rsidR="00D068ED" w:rsidRPr="006A6738" w:rsidRDefault="00D068ED" w:rsidP="00D068ED">
      <w:pPr>
        <w:autoSpaceDE w:val="0"/>
        <w:autoSpaceDN w:val="0"/>
        <w:adjustRightInd w:val="0"/>
        <w:spacing w:line="360" w:lineRule="auto"/>
        <w:ind w:left="720" w:hanging="720"/>
        <w:jc w:val="both"/>
        <w:rPr>
          <w:sz w:val="28"/>
          <w:szCs w:val="28"/>
        </w:rPr>
      </w:pPr>
      <w:r w:rsidRPr="00D068ED">
        <w:rPr>
          <w:sz w:val="28"/>
          <w:szCs w:val="28"/>
          <w:lang w:val="en-US"/>
        </w:rPr>
        <w:t>204.</w:t>
      </w:r>
      <w:r w:rsidRPr="00D068ED">
        <w:rPr>
          <w:sz w:val="28"/>
          <w:szCs w:val="28"/>
          <w:lang w:val="en-US"/>
        </w:rPr>
        <w:tab/>
      </w:r>
      <w:r w:rsidRPr="00D068ED">
        <w:rPr>
          <w:bCs/>
          <w:sz w:val="28"/>
          <w:szCs w:val="28"/>
          <w:lang w:val="en-US"/>
        </w:rPr>
        <w:t>Karin MGallagher E</w:t>
      </w:r>
      <w:r w:rsidRPr="00D068ED">
        <w:rPr>
          <w:sz w:val="28"/>
          <w:szCs w:val="28"/>
          <w:lang w:val="en-US"/>
        </w:rPr>
        <w:t>. From JNK to pay dirt: jun kinases, their biochemistry, physiology and clinical importance</w:t>
      </w:r>
      <w:r w:rsidRPr="00D068ED">
        <w:rPr>
          <w:i/>
          <w:iCs/>
          <w:sz w:val="28"/>
          <w:szCs w:val="28"/>
          <w:lang w:val="en-US"/>
        </w:rPr>
        <w:t>.</w:t>
      </w:r>
      <w:r w:rsidRPr="00D068ED">
        <w:rPr>
          <w:sz w:val="28"/>
          <w:szCs w:val="28"/>
          <w:lang w:val="en-US"/>
        </w:rPr>
        <w:t xml:space="preserve"> </w:t>
      </w:r>
      <w:r w:rsidRPr="006A6738">
        <w:rPr>
          <w:sz w:val="28"/>
          <w:szCs w:val="28"/>
        </w:rPr>
        <w:t xml:space="preserve">IUBMB Life. 2005; </w:t>
      </w:r>
      <w:r w:rsidRPr="006A6738">
        <w:rPr>
          <w:bCs/>
          <w:sz w:val="28"/>
          <w:szCs w:val="28"/>
        </w:rPr>
        <w:t xml:space="preserve">57 </w:t>
      </w:r>
      <w:r w:rsidRPr="006A6738">
        <w:rPr>
          <w:sz w:val="28"/>
          <w:szCs w:val="28"/>
        </w:rPr>
        <w:t>(4-5): 283-95.</w:t>
      </w:r>
    </w:p>
    <w:p w:rsidR="00B56403" w:rsidRPr="0082391E" w:rsidRDefault="00B56403" w:rsidP="00C2043B">
      <w:pPr>
        <w:rPr>
          <w:sz w:val="28"/>
          <w:szCs w:val="28"/>
        </w:rPr>
      </w:pPr>
    </w:p>
    <w:p w:rsidR="004C075C" w:rsidRDefault="009817E6" w:rsidP="00255394">
      <w:pPr>
        <w:pStyle w:val="a8"/>
        <w:widowControl w:val="0"/>
        <w:shd w:val="clear" w:color="auto" w:fill="FFFFFF"/>
        <w:spacing w:before="240" w:after="60" w:line="360" w:lineRule="auto"/>
        <w:ind w:firstLine="709"/>
        <w:jc w:val="both"/>
      </w:pPr>
      <w:r>
        <w:rPr>
          <w:szCs w:val="28"/>
          <w:lang w:val="uk-UA"/>
        </w:rPr>
        <w:t xml:space="preserve"> </w:t>
      </w:r>
      <w:r w:rsidR="004C075C" w:rsidRPr="00751995">
        <w:rPr>
          <w:rStyle w:val="a7"/>
          <w:color w:val="0070C0"/>
          <w:lang w:val="en-US"/>
        </w:rPr>
        <w:t> </w:t>
      </w:r>
      <w:r w:rsidR="004C075C">
        <w:rPr>
          <w:rStyle w:val="a7"/>
          <w:color w:val="FF0000"/>
        </w:rPr>
        <w:t xml:space="preserve">Для заказа доставки данной работы воспользуйтесь поиском на сайте по ссылке:  </w:t>
      </w:r>
      <w:hyperlink r:id="rId8" w:history="1">
        <w:r w:rsidR="004C075C">
          <w:rPr>
            <w:rStyle w:val="a7"/>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E15" w:rsidRDefault="00A07E15">
      <w:pPr>
        <w:spacing w:after="0" w:line="240" w:lineRule="auto"/>
      </w:pPr>
      <w:r>
        <w:separator/>
      </w:r>
    </w:p>
  </w:endnote>
  <w:endnote w:type="continuationSeparator" w:id="0">
    <w:p w:rsidR="00A07E15" w:rsidRDefault="00A0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7"/>
      <w:framePr w:wrap="around" w:vAnchor="text" w:hAnchor="margin" w:xAlign="right" w:y="1"/>
      <w:rPr>
        <w:rStyle w:val="af5"/>
        <w:rFonts w:eastAsia="Garamond"/>
      </w:rPr>
    </w:pPr>
    <w:r>
      <w:rPr>
        <w:rStyle w:val="af5"/>
        <w:rFonts w:eastAsia="Garamond"/>
      </w:rPr>
      <w:fldChar w:fldCharType="begin"/>
    </w:r>
    <w:r>
      <w:rPr>
        <w:rStyle w:val="af5"/>
        <w:rFonts w:eastAsia="Garamond"/>
      </w:rPr>
      <w:instrText xml:space="preserve">PAGE  </w:instrText>
    </w:r>
    <w:r>
      <w:rPr>
        <w:rStyle w:val="af5"/>
        <w:rFonts w:eastAsia="Garamond"/>
      </w:rPr>
      <w:fldChar w:fldCharType="end"/>
    </w:r>
  </w:p>
  <w:p w:rsidR="009335CF" w:rsidRDefault="00A07E15">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7"/>
      <w:framePr w:wrap="around" w:vAnchor="text" w:hAnchor="margin" w:xAlign="right" w:y="1"/>
      <w:rPr>
        <w:rStyle w:val="af5"/>
        <w:rFonts w:eastAsia="Garamond"/>
      </w:rPr>
    </w:pPr>
    <w:r>
      <w:rPr>
        <w:rStyle w:val="af5"/>
        <w:rFonts w:eastAsia="Garamond"/>
      </w:rPr>
      <w:fldChar w:fldCharType="begin"/>
    </w:r>
    <w:r>
      <w:rPr>
        <w:rStyle w:val="af5"/>
        <w:rFonts w:eastAsia="Garamond"/>
      </w:rPr>
      <w:instrText xml:space="preserve">PAGE  </w:instrText>
    </w:r>
    <w:r>
      <w:rPr>
        <w:rStyle w:val="af5"/>
        <w:rFonts w:eastAsia="Garamond"/>
      </w:rPr>
      <w:fldChar w:fldCharType="separate"/>
    </w:r>
    <w:r w:rsidR="00D068ED">
      <w:rPr>
        <w:rStyle w:val="af5"/>
        <w:rFonts w:eastAsia="Garamond"/>
        <w:noProof/>
      </w:rPr>
      <w:t>22</w:t>
    </w:r>
    <w:r>
      <w:rPr>
        <w:rStyle w:val="af5"/>
        <w:rFonts w:eastAsia="Garamond"/>
      </w:rPr>
      <w:fldChar w:fldCharType="end"/>
    </w:r>
  </w:p>
  <w:p w:rsidR="009335CF" w:rsidRDefault="00A07E15">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E15" w:rsidRDefault="00A07E15">
      <w:pPr>
        <w:spacing w:after="0" w:line="240" w:lineRule="auto"/>
      </w:pPr>
      <w:r>
        <w:separator/>
      </w:r>
    </w:p>
  </w:footnote>
  <w:footnote w:type="continuationSeparator" w:id="0">
    <w:p w:rsidR="00A07E15" w:rsidRDefault="00A07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335CF" w:rsidRDefault="00A07E15">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A07E15">
    <w:pPr>
      <w:pStyle w:val="af3"/>
      <w:framePr w:wrap="around" w:vAnchor="text" w:hAnchor="margin" w:xAlign="right" w:y="1"/>
      <w:rPr>
        <w:rStyle w:val="af5"/>
        <w:lang w:val="uk-UA"/>
      </w:rPr>
    </w:pPr>
  </w:p>
  <w:p w:rsidR="009335CF" w:rsidRDefault="00A07E15">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6">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93C7431"/>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2">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4A973883"/>
    <w:multiLevelType w:val="hybridMultilevel"/>
    <w:tmpl w:val="6676271A"/>
    <w:lvl w:ilvl="0" w:tplc="5CF6E290">
      <w:start w:val="1"/>
      <w:numFmt w:val="decimal"/>
      <w:pStyle w:val="a1"/>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F840990"/>
    <w:multiLevelType w:val="hybridMultilevel"/>
    <w:tmpl w:val="0D86245C"/>
    <w:lvl w:ilvl="0" w:tplc="4ECA15A8">
      <w:numFmt w:val="bullet"/>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35">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6">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7">
    <w:nsid w:val="77265102"/>
    <w:multiLevelType w:val="hybridMultilevel"/>
    <w:tmpl w:val="0EE6E988"/>
    <w:lvl w:ilvl="0" w:tplc="F9F6D88A">
      <w:start w:val="1"/>
      <w:numFmt w:val="decimal"/>
      <w:pStyle w:val="a2"/>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6"/>
  </w:num>
  <w:num w:numId="2">
    <w:abstractNumId w:val="35"/>
  </w:num>
  <w:num w:numId="3">
    <w:abstractNumId w:val="0"/>
  </w:num>
  <w:num w:numId="4">
    <w:abstractNumId w:val="25"/>
  </w:num>
  <w:num w:numId="5">
    <w:abstractNumId w:val="24"/>
  </w:num>
  <w:num w:numId="6">
    <w:abstractNumId w:val="29"/>
  </w:num>
  <w:num w:numId="7">
    <w:abstractNumId w:val="23"/>
  </w:num>
  <w:num w:numId="8">
    <w:abstractNumId w:val="37"/>
  </w:num>
  <w:num w:numId="9">
    <w:abstractNumId w:val="28"/>
  </w:num>
  <w:num w:numId="10">
    <w:abstractNumId w:val="31"/>
  </w:num>
  <w:num w:numId="11">
    <w:abstractNumId w:val="38"/>
  </w:num>
  <w:num w:numId="12">
    <w:abstractNumId w:val="33"/>
  </w:num>
  <w:num w:numId="13">
    <w:abstractNumId w:val="34"/>
  </w:num>
  <w:num w:numId="14">
    <w:abstractNumId w:val="32"/>
  </w:num>
  <w:num w:numId="15">
    <w:abstractNumId w:val="26"/>
  </w:num>
  <w:num w:numId="16">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30C21"/>
    <w:rsid w:val="001314C7"/>
    <w:rsid w:val="00133CD2"/>
    <w:rsid w:val="00135150"/>
    <w:rsid w:val="0013559C"/>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22A91"/>
    <w:rsid w:val="00324E8A"/>
    <w:rsid w:val="00330451"/>
    <w:rsid w:val="00332A3A"/>
    <w:rsid w:val="00332C29"/>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2AA"/>
    <w:rsid w:val="00456F43"/>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37"/>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7060"/>
    <w:rsid w:val="006D7B1D"/>
    <w:rsid w:val="006E009B"/>
    <w:rsid w:val="006E2DA3"/>
    <w:rsid w:val="006E3878"/>
    <w:rsid w:val="006E4BC2"/>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45F9"/>
    <w:rsid w:val="00725913"/>
    <w:rsid w:val="00731DF4"/>
    <w:rsid w:val="00733256"/>
    <w:rsid w:val="007352C1"/>
    <w:rsid w:val="007361F1"/>
    <w:rsid w:val="0073694C"/>
    <w:rsid w:val="00737D0F"/>
    <w:rsid w:val="007448B5"/>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543C"/>
    <w:rsid w:val="0079544F"/>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2706"/>
    <w:rsid w:val="008545F3"/>
    <w:rsid w:val="00855F63"/>
    <w:rsid w:val="00856D4E"/>
    <w:rsid w:val="00857267"/>
    <w:rsid w:val="00862551"/>
    <w:rsid w:val="00864298"/>
    <w:rsid w:val="00865313"/>
    <w:rsid w:val="00866C1B"/>
    <w:rsid w:val="0087033B"/>
    <w:rsid w:val="00871FEB"/>
    <w:rsid w:val="00873C3C"/>
    <w:rsid w:val="00873CA2"/>
    <w:rsid w:val="00874724"/>
    <w:rsid w:val="00875169"/>
    <w:rsid w:val="00877302"/>
    <w:rsid w:val="00877E2F"/>
    <w:rsid w:val="008804F4"/>
    <w:rsid w:val="00880954"/>
    <w:rsid w:val="00881138"/>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7E15"/>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403"/>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829A6"/>
  </w:style>
  <w:style w:type="paragraph" w:styleId="10">
    <w:name w:val="heading 1"/>
    <w:aliases w:val=" Знак9,Заг 1"/>
    <w:basedOn w:val="a3"/>
    <w:next w:val="a3"/>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3"/>
    <w:next w:val="a3"/>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3"/>
    <w:next w:val="a3"/>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3"/>
    <w:next w:val="a3"/>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3"/>
    <w:next w:val="a3"/>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3"/>
    <w:next w:val="a3"/>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3"/>
    <w:next w:val="a3"/>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3"/>
    <w:next w:val="a3"/>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3"/>
    <w:next w:val="a3"/>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semiHidden/>
    <w:unhideWhenUsed/>
  </w:style>
  <w:style w:type="character" w:styleId="a7">
    <w:name w:val="Hyperlink"/>
    <w:unhideWhenUsed/>
    <w:rsid w:val="005740A6"/>
    <w:rPr>
      <w:color w:val="0000FF"/>
      <w:u w:val="single"/>
    </w:rPr>
  </w:style>
  <w:style w:type="paragraph" w:styleId="a8">
    <w:name w:val="Body Text"/>
    <w:aliases w:val=" Знак, Знак5"/>
    <w:basedOn w:val="a3"/>
    <w:link w:val="a9"/>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9">
    <w:name w:val="Основной текст Знак"/>
    <w:aliases w:val=" Знак Знак, Знак5 Знак"/>
    <w:basedOn w:val="a4"/>
    <w:link w:val="a8"/>
    <w:rsid w:val="005740A6"/>
    <w:rPr>
      <w:rFonts w:ascii="Garamond" w:eastAsia="Garamond" w:hAnsi="Garamond" w:cs="Garamond"/>
      <w:sz w:val="28"/>
      <w:szCs w:val="24"/>
      <w:lang w:eastAsia="ar-SA"/>
    </w:rPr>
  </w:style>
  <w:style w:type="paragraph" w:styleId="aa">
    <w:name w:val="Body Text Indent"/>
    <w:basedOn w:val="a3"/>
    <w:link w:val="ab"/>
    <w:unhideWhenUsed/>
    <w:rsid w:val="007B5C28"/>
    <w:pPr>
      <w:spacing w:after="120"/>
      <w:ind w:left="283"/>
    </w:pPr>
  </w:style>
  <w:style w:type="character" w:customStyle="1" w:styleId="ab">
    <w:name w:val="Основной текст с отступом Знак"/>
    <w:basedOn w:val="a4"/>
    <w:link w:val="aa"/>
    <w:rsid w:val="007B5C28"/>
  </w:style>
  <w:style w:type="character" w:customStyle="1" w:styleId="12">
    <w:name w:val="Заголовок 1 Знак"/>
    <w:aliases w:val=" Знак9 Знак"/>
    <w:basedOn w:val="a4"/>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4"/>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4"/>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4"/>
    <w:link w:val="40"/>
    <w:rsid w:val="007B5C28"/>
    <w:rPr>
      <w:rFonts w:ascii="Times New Roman" w:eastAsia="MS Mincho" w:hAnsi="Times New Roman" w:cs="Times New Roman"/>
      <w:sz w:val="28"/>
      <w:szCs w:val="20"/>
      <w:lang w:val="uk-UA" w:eastAsia="ru-RU"/>
    </w:rPr>
  </w:style>
  <w:style w:type="paragraph" w:styleId="ac">
    <w:name w:val="Title"/>
    <w:aliases w:val="Знак2,Глава"/>
    <w:basedOn w:val="a3"/>
    <w:link w:val="ad"/>
    <w:uiPriority w:val="10"/>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d">
    <w:name w:val="Название Знак"/>
    <w:aliases w:val="Глава Знак"/>
    <w:basedOn w:val="a4"/>
    <w:link w:val="ac"/>
    <w:uiPriority w:val="10"/>
    <w:rsid w:val="007B5C28"/>
    <w:rPr>
      <w:rFonts w:ascii="Times New Roman" w:eastAsia="MS Mincho" w:hAnsi="Times New Roman" w:cs="Times New Roman"/>
      <w:b/>
      <w:sz w:val="25"/>
      <w:szCs w:val="20"/>
      <w:lang w:eastAsia="ru-RU"/>
    </w:rPr>
  </w:style>
  <w:style w:type="paragraph" w:styleId="23">
    <w:name w:val="Body Text Indent 2"/>
    <w:basedOn w:val="a3"/>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4"/>
    <w:link w:val="23"/>
    <w:rsid w:val="007B5C28"/>
    <w:rPr>
      <w:rFonts w:ascii="Times New Roman" w:eastAsia="MS Mincho" w:hAnsi="Times New Roman" w:cs="Times New Roman"/>
      <w:sz w:val="24"/>
      <w:szCs w:val="24"/>
      <w:lang w:eastAsia="ru-RU"/>
    </w:rPr>
  </w:style>
  <w:style w:type="paragraph" w:styleId="ae">
    <w:name w:val="Plain Text"/>
    <w:basedOn w:val="a3"/>
    <w:link w:val="af"/>
    <w:rsid w:val="007B5C28"/>
    <w:pPr>
      <w:spacing w:after="0" w:line="240" w:lineRule="auto"/>
    </w:pPr>
    <w:rPr>
      <w:rFonts w:ascii="Courier New" w:eastAsia="MS Mincho" w:hAnsi="Courier New" w:cs="Times New Roman"/>
      <w:sz w:val="20"/>
      <w:szCs w:val="20"/>
      <w:lang w:eastAsia="ru-RU"/>
    </w:rPr>
  </w:style>
  <w:style w:type="character" w:customStyle="1" w:styleId="af">
    <w:name w:val="Текст Знак"/>
    <w:basedOn w:val="a4"/>
    <w:link w:val="ae"/>
    <w:rsid w:val="007B5C28"/>
    <w:rPr>
      <w:rFonts w:ascii="Courier New" w:eastAsia="MS Mincho" w:hAnsi="Courier New" w:cs="Times New Roman"/>
      <w:sz w:val="20"/>
      <w:szCs w:val="20"/>
      <w:lang w:eastAsia="ru-RU"/>
    </w:rPr>
  </w:style>
  <w:style w:type="paragraph" w:styleId="32">
    <w:name w:val="Body Text Indent 3"/>
    <w:basedOn w:val="a3"/>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4"/>
    <w:link w:val="32"/>
    <w:rsid w:val="007B5C28"/>
    <w:rPr>
      <w:rFonts w:ascii="Times New Roman" w:eastAsia="MS Mincho" w:hAnsi="Times New Roman" w:cs="Times New Roman"/>
      <w:sz w:val="16"/>
      <w:szCs w:val="16"/>
      <w:lang w:eastAsia="ru-RU"/>
    </w:rPr>
  </w:style>
  <w:style w:type="table" w:styleId="af0">
    <w:name w:val="Table Grid"/>
    <w:basedOn w:val="a5"/>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3"/>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3"/>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4"/>
    <w:link w:val="25"/>
    <w:rsid w:val="007B5C28"/>
    <w:rPr>
      <w:rFonts w:ascii="Times New Roman" w:eastAsia="MS Mincho" w:hAnsi="Times New Roman" w:cs="Times New Roman"/>
      <w:sz w:val="24"/>
      <w:szCs w:val="24"/>
      <w:lang w:eastAsia="ru-RU"/>
    </w:rPr>
  </w:style>
  <w:style w:type="paragraph" w:customStyle="1" w:styleId="af2">
    <w:name w:val="АДРЕС"/>
    <w:basedOn w:val="a3"/>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3">
    <w:name w:val="header"/>
    <w:basedOn w:val="a3"/>
    <w:link w:val="af4"/>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4">
    <w:name w:val="Верхний колонтитул Знак"/>
    <w:basedOn w:val="a4"/>
    <w:link w:val="af3"/>
    <w:rsid w:val="00D353C8"/>
    <w:rPr>
      <w:rFonts w:ascii="Times New Roman" w:eastAsia="MS Mincho" w:hAnsi="Times New Roman" w:cs="Times New Roman"/>
      <w:sz w:val="24"/>
      <w:szCs w:val="24"/>
      <w:lang w:eastAsia="ru-RU"/>
    </w:rPr>
  </w:style>
  <w:style w:type="character" w:styleId="af5">
    <w:name w:val="page number"/>
    <w:basedOn w:val="a4"/>
    <w:rsid w:val="00D353C8"/>
  </w:style>
  <w:style w:type="paragraph" w:styleId="34">
    <w:name w:val="Body Text 3"/>
    <w:basedOn w:val="a3"/>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4"/>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4"/>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4"/>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4"/>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4"/>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4"/>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3"/>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6">
    <w:name w:val="Основний текст Знак"/>
    <w:basedOn w:val="a4"/>
    <w:rsid w:val="00720151"/>
    <w:rPr>
      <w:bCs/>
      <w:sz w:val="28"/>
      <w:szCs w:val="24"/>
      <w:lang w:val="uk-UA" w:eastAsia="ru-RU" w:bidi="ar-SA"/>
    </w:rPr>
  </w:style>
  <w:style w:type="paragraph" w:customStyle="1" w:styleId="13">
    <w:name w:val="заголовок 1"/>
    <w:basedOn w:val="a3"/>
    <w:next w:val="a3"/>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3"/>
    <w:next w:val="a3"/>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7">
    <w:name w:val="footer"/>
    <w:basedOn w:val="a3"/>
    <w:link w:val="af8"/>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8">
    <w:name w:val="Нижний колонтитул Знак"/>
    <w:basedOn w:val="a4"/>
    <w:link w:val="af7"/>
    <w:rsid w:val="00720151"/>
    <w:rPr>
      <w:rFonts w:ascii="Times New Roman" w:eastAsia="Times New Roman" w:hAnsi="Times New Roman" w:cs="Times New Roman"/>
      <w:sz w:val="24"/>
      <w:szCs w:val="24"/>
      <w:lang w:val="uk-UA" w:eastAsia="ru-RU"/>
    </w:rPr>
  </w:style>
  <w:style w:type="paragraph" w:customStyle="1" w:styleId="1">
    <w:name w:val="Стиль1"/>
    <w:basedOn w:val="a3"/>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3"/>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9">
    <w:name w:val="Normal (Web)"/>
    <w:aliases w:val="Обычный (Web)1"/>
    <w:basedOn w:val="a3"/>
    <w:link w:val="afa"/>
    <w:uiPriority w:val="99"/>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4"/>
    <w:rsid w:val="00720151"/>
  </w:style>
  <w:style w:type="character" w:styleId="afb">
    <w:name w:val="Strong"/>
    <w:basedOn w:val="a4"/>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4"/>
    <w:rsid w:val="00680986"/>
    <w:rPr>
      <w:rFonts w:ascii="Times New Roman" w:hAnsi="Times New Roman" w:cs="Times New Roman"/>
      <w:b/>
      <w:bCs/>
      <w:sz w:val="24"/>
      <w:szCs w:val="24"/>
    </w:rPr>
  </w:style>
  <w:style w:type="paragraph" w:customStyle="1" w:styleId="Style2">
    <w:name w:val="Style2"/>
    <w:basedOn w:val="a3"/>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3"/>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3"/>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4"/>
    <w:rsid w:val="006B4085"/>
    <w:rPr>
      <w:rFonts w:ascii="Times New Roman" w:hAnsi="Times New Roman" w:cs="Times New Roman"/>
      <w:sz w:val="18"/>
      <w:szCs w:val="18"/>
    </w:rPr>
  </w:style>
  <w:style w:type="character" w:customStyle="1" w:styleId="FontStyle24">
    <w:name w:val="Font Style24"/>
    <w:basedOn w:val="a4"/>
    <w:rsid w:val="006B4085"/>
    <w:rPr>
      <w:rFonts w:ascii="Times New Roman" w:hAnsi="Times New Roman" w:cs="Times New Roman"/>
      <w:sz w:val="26"/>
      <w:szCs w:val="26"/>
    </w:rPr>
  </w:style>
  <w:style w:type="paragraph" w:customStyle="1" w:styleId="Style8">
    <w:name w:val="Style8"/>
    <w:basedOn w:val="a3"/>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3"/>
    <w:next w:val="a3"/>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c">
    <w:name w:val="Block Text"/>
    <w:basedOn w:val="a3"/>
    <w:link w:val="14"/>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4"/>
    <w:rsid w:val="00BA6271"/>
  </w:style>
  <w:style w:type="paragraph" w:customStyle="1" w:styleId="15">
    <w:name w:val="Текст1"/>
    <w:basedOn w:val="a3"/>
    <w:rsid w:val="00BA6271"/>
    <w:pPr>
      <w:spacing w:after="0" w:line="240" w:lineRule="auto"/>
    </w:pPr>
    <w:rPr>
      <w:rFonts w:ascii="Courier New" w:eastAsia="Times New Roman" w:hAnsi="Courier New" w:cs="Times New Roman"/>
      <w:sz w:val="20"/>
      <w:szCs w:val="20"/>
      <w:lang w:val="uk-UA" w:eastAsia="ru-RU"/>
    </w:rPr>
  </w:style>
  <w:style w:type="paragraph" w:styleId="16">
    <w:name w:val="toc 1"/>
    <w:basedOn w:val="a3"/>
    <w:next w:val="a3"/>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4"/>
    <w:rsid w:val="00BA6271"/>
    <w:rPr>
      <w:rFonts w:ascii="Tahoma" w:eastAsia="Times New Roman" w:hAnsi="Tahoma" w:cs="Tahoma" w:hint="default"/>
      <w:color w:val="333333"/>
      <w:sz w:val="20"/>
      <w:szCs w:val="20"/>
    </w:rPr>
  </w:style>
  <w:style w:type="paragraph" w:styleId="afd">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3"/>
    <w:link w:val="afe"/>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e">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4"/>
    <w:link w:val="afd"/>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
    <w:name w:val="footnote reference"/>
    <w:basedOn w:val="a4"/>
    <w:rsid w:val="00BA6271"/>
    <w:rPr>
      <w:vertAlign w:val="superscript"/>
    </w:rPr>
  </w:style>
  <w:style w:type="paragraph" w:customStyle="1" w:styleId="StyleZakonu">
    <w:name w:val="StyleZakonu"/>
    <w:basedOn w:val="a3"/>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4"/>
    <w:rsid w:val="00DF1BE1"/>
  </w:style>
  <w:style w:type="paragraph" w:customStyle="1" w:styleId="rvps14">
    <w:name w:val="rvps14"/>
    <w:basedOn w:val="a3"/>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4"/>
    <w:rsid w:val="00DF1BE1"/>
  </w:style>
  <w:style w:type="paragraph" w:customStyle="1" w:styleId="rvps17">
    <w:name w:val="rvps17"/>
    <w:basedOn w:val="a3"/>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4"/>
    <w:rsid w:val="00725913"/>
    <w:rPr>
      <w:rFonts w:ascii="Times New Roman" w:hAnsi="Times New Roman" w:cs="Times New Roman"/>
      <w:sz w:val="24"/>
      <w:szCs w:val="24"/>
    </w:rPr>
  </w:style>
  <w:style w:type="paragraph" w:customStyle="1" w:styleId="17">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3"/>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4"/>
    <w:rsid w:val="00725913"/>
    <w:rPr>
      <w:b/>
      <w:bCs/>
    </w:rPr>
  </w:style>
  <w:style w:type="character" w:customStyle="1" w:styleId="announcetitle1">
    <w:name w:val="announce_title1"/>
    <w:basedOn w:val="a4"/>
    <w:rsid w:val="00725913"/>
    <w:rPr>
      <w:b/>
      <w:bCs/>
      <w:color w:val="00763E"/>
      <w:sz w:val="28"/>
      <w:szCs w:val="28"/>
    </w:rPr>
  </w:style>
  <w:style w:type="character" w:customStyle="1" w:styleId="mainmagtitle1">
    <w:name w:val="main_mag_title1"/>
    <w:basedOn w:val="a4"/>
    <w:rsid w:val="00725913"/>
    <w:rPr>
      <w:b/>
      <w:bCs/>
      <w:color w:val="9D0000"/>
      <w:sz w:val="40"/>
      <w:szCs w:val="40"/>
    </w:rPr>
  </w:style>
  <w:style w:type="character" w:customStyle="1" w:styleId="mainmagnum1">
    <w:name w:val="main_mag_num1"/>
    <w:basedOn w:val="a4"/>
    <w:rsid w:val="00725913"/>
    <w:rPr>
      <w:color w:val="9D0000"/>
      <w:sz w:val="28"/>
      <w:szCs w:val="28"/>
    </w:rPr>
  </w:style>
  <w:style w:type="character" w:styleId="aff0">
    <w:name w:val="Emphasis"/>
    <w:basedOn w:val="a4"/>
    <w:qFormat/>
    <w:rsid w:val="00725913"/>
    <w:rPr>
      <w:i/>
      <w:iCs/>
    </w:rPr>
  </w:style>
  <w:style w:type="character" w:customStyle="1" w:styleId="style51">
    <w:name w:val="style51"/>
    <w:basedOn w:val="a4"/>
    <w:rsid w:val="00725913"/>
    <w:rPr>
      <w:rFonts w:ascii="Arial" w:hAnsi="Arial" w:cs="Arial" w:hint="default"/>
      <w:sz w:val="36"/>
      <w:szCs w:val="36"/>
    </w:rPr>
  </w:style>
  <w:style w:type="character" w:customStyle="1" w:styleId="style81">
    <w:name w:val="style81"/>
    <w:basedOn w:val="a4"/>
    <w:rsid w:val="00725913"/>
    <w:rPr>
      <w:rFonts w:ascii="Arial" w:hAnsi="Arial" w:cs="Arial" w:hint="default"/>
    </w:rPr>
  </w:style>
  <w:style w:type="character" w:styleId="aff1">
    <w:name w:val="FollowedHyperlink"/>
    <w:basedOn w:val="a4"/>
    <w:unhideWhenUsed/>
    <w:rsid w:val="00725913"/>
    <w:rPr>
      <w:color w:val="954F72" w:themeColor="followedHyperlink"/>
      <w:u w:val="single"/>
    </w:rPr>
  </w:style>
  <w:style w:type="paragraph" w:customStyle="1" w:styleId="aff2">
    <w:name w:val="Содержимое таблицы"/>
    <w:basedOn w:val="a3"/>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3">
    <w:name w:val="Subtitle"/>
    <w:basedOn w:val="a3"/>
    <w:next w:val="a8"/>
    <w:link w:val="aff4"/>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4">
    <w:name w:val="Подзаголовок Знак"/>
    <w:basedOn w:val="a4"/>
    <w:link w:val="aff3"/>
    <w:rsid w:val="00005941"/>
    <w:rPr>
      <w:rFonts w:ascii="Arial" w:eastAsia="Lucida Sans Unicode" w:hAnsi="Arial" w:cs="Tahoma"/>
      <w:i/>
      <w:iCs/>
      <w:sz w:val="28"/>
      <w:szCs w:val="28"/>
      <w:lang w:eastAsia="ar-SA"/>
    </w:rPr>
  </w:style>
  <w:style w:type="paragraph" w:styleId="HTML0">
    <w:name w:val="HTML Preformatted"/>
    <w:basedOn w:val="a3"/>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4"/>
    <w:link w:val="HTML0"/>
    <w:rsid w:val="003C1FA0"/>
    <w:rPr>
      <w:rFonts w:ascii="Courier New" w:eastAsia="Times New Roman" w:hAnsi="Courier New" w:cs="Courier New"/>
      <w:sz w:val="18"/>
      <w:szCs w:val="18"/>
      <w:lang w:eastAsia="ru-RU"/>
    </w:rPr>
  </w:style>
  <w:style w:type="character" w:customStyle="1" w:styleId="snoska1">
    <w:name w:val="snoska1"/>
    <w:basedOn w:val="a4"/>
    <w:rsid w:val="003C1FA0"/>
    <w:rPr>
      <w:rFonts w:ascii="Times New Roman" w:hAnsi="Times New Roman" w:cs="Times New Roman"/>
      <w:sz w:val="24"/>
      <w:szCs w:val="24"/>
    </w:rPr>
  </w:style>
  <w:style w:type="paragraph" w:customStyle="1" w:styleId="H3">
    <w:name w:val="H3"/>
    <w:basedOn w:val="a3"/>
    <w:next w:val="a3"/>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4"/>
    <w:rsid w:val="003C1FA0"/>
    <w:rPr>
      <w:rFonts w:ascii="Times New Roman" w:hAnsi="Times New Roman" w:cs="Times New Roman"/>
      <w:sz w:val="24"/>
      <w:szCs w:val="24"/>
    </w:rPr>
  </w:style>
  <w:style w:type="paragraph" w:styleId="aff5">
    <w:name w:val="Balloon Text"/>
    <w:basedOn w:val="a3"/>
    <w:link w:val="aff6"/>
    <w:rsid w:val="003C1FA0"/>
    <w:pPr>
      <w:spacing w:after="0" w:line="240" w:lineRule="auto"/>
    </w:pPr>
    <w:rPr>
      <w:rFonts w:ascii="Tahoma" w:eastAsia="Times New Roman" w:hAnsi="Tahoma" w:cs="Tahoma"/>
      <w:sz w:val="16"/>
      <w:szCs w:val="16"/>
      <w:lang w:eastAsia="ru-RU"/>
    </w:rPr>
  </w:style>
  <w:style w:type="character" w:customStyle="1" w:styleId="aff6">
    <w:name w:val="Текст выноски Знак"/>
    <w:basedOn w:val="a4"/>
    <w:link w:val="aff5"/>
    <w:rsid w:val="003C1FA0"/>
    <w:rPr>
      <w:rFonts w:ascii="Tahoma" w:eastAsia="Times New Roman" w:hAnsi="Tahoma" w:cs="Tahoma"/>
      <w:sz w:val="16"/>
      <w:szCs w:val="16"/>
      <w:lang w:eastAsia="ru-RU"/>
    </w:rPr>
  </w:style>
  <w:style w:type="paragraph" w:customStyle="1" w:styleId="18">
    <w:name w:val="Основной текст с отступом1"/>
    <w:basedOn w:val="a3"/>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7">
    <w:name w:val="Стиль"/>
    <w:rsid w:val="002636FF"/>
    <w:pPr>
      <w:spacing w:after="0" w:line="240" w:lineRule="auto"/>
    </w:pPr>
    <w:rPr>
      <w:rFonts w:ascii="Times New Roman" w:eastAsia="Times New Roman" w:hAnsi="Times New Roman" w:cs="Times New Roman"/>
      <w:sz w:val="20"/>
      <w:szCs w:val="20"/>
      <w:lang w:eastAsia="ru-RU"/>
    </w:rPr>
  </w:style>
  <w:style w:type="table" w:styleId="19">
    <w:name w:val="Table Classic 1"/>
    <w:basedOn w:val="a5"/>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Document Map"/>
    <w:basedOn w:val="a3"/>
    <w:link w:val="aff9"/>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4"/>
    <w:link w:val="aff8"/>
    <w:rsid w:val="007C7BBA"/>
    <w:rPr>
      <w:rFonts w:ascii="Tahoma" w:eastAsia="Times New Roman" w:hAnsi="Tahoma" w:cs="Tahoma"/>
      <w:sz w:val="20"/>
      <w:szCs w:val="20"/>
      <w:shd w:val="clear" w:color="auto" w:fill="000080"/>
      <w:lang w:eastAsia="ru-RU"/>
    </w:rPr>
  </w:style>
  <w:style w:type="paragraph" w:styleId="affa">
    <w:name w:val="List Paragraph"/>
    <w:basedOn w:val="a3"/>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a">
    <w:name w:val="Основной шрифт абзаца1"/>
    <w:rsid w:val="00033211"/>
  </w:style>
  <w:style w:type="character" w:customStyle="1" w:styleId="affb">
    <w:name w:val="Íèæíèé êîëîíòèòóë Çíàê"/>
    <w:basedOn w:val="1a"/>
    <w:rsid w:val="00033211"/>
    <w:rPr>
      <w:rFonts w:cs="Times New Roman"/>
      <w:sz w:val="24"/>
      <w:szCs w:val="24"/>
    </w:rPr>
  </w:style>
  <w:style w:type="character" w:customStyle="1" w:styleId="1b">
    <w:name w:val="Номер страницы1"/>
    <w:basedOn w:val="1a"/>
    <w:rsid w:val="00033211"/>
    <w:rPr>
      <w:rFonts w:cs="Times New Roman"/>
    </w:rPr>
  </w:style>
  <w:style w:type="character" w:customStyle="1" w:styleId="affc">
    <w:name w:val="Âåðõíèé êîëîíòèòóë Çíàê"/>
    <w:basedOn w:val="1a"/>
    <w:rsid w:val="00033211"/>
    <w:rPr>
      <w:rFonts w:cs="Times New Roman"/>
      <w:sz w:val="24"/>
      <w:szCs w:val="24"/>
    </w:rPr>
  </w:style>
  <w:style w:type="character" w:customStyle="1" w:styleId="340">
    <w:name w:val="Ãèïåðññûëêà34"/>
    <w:basedOn w:val="1a"/>
    <w:rsid w:val="00033211"/>
    <w:rPr>
      <w:rFonts w:cs="Times New Roman"/>
      <w:color w:val="auto"/>
      <w:u w:val="single"/>
    </w:rPr>
  </w:style>
  <w:style w:type="paragraph" w:customStyle="1" w:styleId="affd">
    <w:name w:val="Заголовок"/>
    <w:basedOn w:val="a3"/>
    <w:next w:val="a8"/>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e">
    <w:name w:val="List"/>
    <w:basedOn w:val="a8"/>
    <w:rsid w:val="00033211"/>
    <w:pPr>
      <w:widowControl w:val="0"/>
    </w:pPr>
    <w:rPr>
      <w:rFonts w:ascii="Arial" w:eastAsia="Times New Roman" w:hAnsi="Arial" w:cs="Tahoma"/>
      <w:sz w:val="24"/>
    </w:rPr>
  </w:style>
  <w:style w:type="paragraph" w:customStyle="1" w:styleId="1c">
    <w:name w:val="Название1"/>
    <w:basedOn w:val="a3"/>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3"/>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e">
    <w:name w:val="Название Знак1"/>
    <w:basedOn w:val="a4"/>
    <w:rsid w:val="00033211"/>
    <w:rPr>
      <w:sz w:val="28"/>
      <w:szCs w:val="28"/>
      <w:lang w:val="uk-UA" w:eastAsia="ar-SA"/>
    </w:rPr>
  </w:style>
  <w:style w:type="paragraph" w:customStyle="1" w:styleId="1f">
    <w:name w:val="Нижний колонтитул1"/>
    <w:basedOn w:val="a3"/>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0">
    <w:name w:val="Верхний колонтитул1"/>
    <w:basedOn w:val="a3"/>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3"/>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3"/>
    <w:next w:val="a3"/>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
    <w:name w:val="Цитаты"/>
    <w:basedOn w:val="a3"/>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0">
    <w:name w:val="TOC Heading"/>
    <w:basedOn w:val="10"/>
    <w:next w:val="a3"/>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3"/>
    <w:next w:val="a3"/>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1">
    <w:name w:val="Текст выноски Знак1"/>
    <w:basedOn w:val="a4"/>
    <w:rsid w:val="00CC111C"/>
    <w:rPr>
      <w:rFonts w:ascii="Tahoma" w:eastAsia="Times New Roman" w:hAnsi="Tahoma" w:cs="Tahoma"/>
      <w:sz w:val="16"/>
      <w:szCs w:val="16"/>
    </w:rPr>
  </w:style>
  <w:style w:type="character" w:styleId="afff1">
    <w:name w:val="line number"/>
    <w:basedOn w:val="a4"/>
    <w:rsid w:val="00896233"/>
  </w:style>
  <w:style w:type="paragraph" w:styleId="afff2">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7"/>
    <w:next w:val="17"/>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7"/>
    <w:next w:val="17"/>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7"/>
    <w:next w:val="17"/>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7"/>
    <w:next w:val="17"/>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7"/>
    <w:next w:val="17"/>
    <w:rsid w:val="009E2D95"/>
    <w:pPr>
      <w:keepNext/>
      <w:widowControl/>
      <w:spacing w:line="240" w:lineRule="auto"/>
      <w:ind w:firstLine="0"/>
      <w:jc w:val="center"/>
    </w:pPr>
    <w:rPr>
      <w:rFonts w:ascii="Times New Roman" w:hAnsi="Times New Roman"/>
      <w:b/>
      <w:snapToGrid/>
      <w:sz w:val="32"/>
      <w:lang w:val="uk-UA"/>
    </w:rPr>
  </w:style>
  <w:style w:type="paragraph" w:customStyle="1" w:styleId="1f2">
    <w:name w:val="Основной текст1"/>
    <w:basedOn w:val="17"/>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7"/>
    <w:rsid w:val="009E2D95"/>
    <w:pPr>
      <w:widowControl/>
      <w:spacing w:after="120"/>
      <w:ind w:firstLine="0"/>
      <w:jc w:val="left"/>
    </w:pPr>
    <w:rPr>
      <w:rFonts w:ascii="Times New Roman" w:hAnsi="Times New Roman"/>
      <w:snapToGrid/>
      <w:sz w:val="24"/>
    </w:rPr>
  </w:style>
  <w:style w:type="paragraph" w:customStyle="1" w:styleId="29">
    <w:name w:val="Название2"/>
    <w:basedOn w:val="17"/>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7"/>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7"/>
    <w:rsid w:val="009E2D95"/>
    <w:pPr>
      <w:widowControl/>
      <w:spacing w:line="360" w:lineRule="auto"/>
      <w:ind w:firstLine="0"/>
    </w:pPr>
    <w:rPr>
      <w:rFonts w:ascii="Times New Roman" w:hAnsi="Times New Roman"/>
      <w:snapToGrid/>
      <w:sz w:val="28"/>
    </w:rPr>
  </w:style>
  <w:style w:type="paragraph" w:customStyle="1" w:styleId="61">
    <w:name w:val="Заголовок 61"/>
    <w:basedOn w:val="17"/>
    <w:next w:val="17"/>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7"/>
    <w:next w:val="17"/>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7"/>
    <w:next w:val="17"/>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7"/>
    <w:next w:val="17"/>
    <w:rsid w:val="009E2D95"/>
    <w:pPr>
      <w:keepNext/>
      <w:widowControl/>
      <w:spacing w:line="240" w:lineRule="auto"/>
      <w:ind w:firstLine="0"/>
      <w:jc w:val="center"/>
    </w:pPr>
    <w:rPr>
      <w:rFonts w:ascii="Times New Roman" w:hAnsi="Times New Roman"/>
      <w:b/>
      <w:snapToGrid/>
      <w:sz w:val="22"/>
    </w:rPr>
  </w:style>
  <w:style w:type="paragraph" w:customStyle="1" w:styleId="1f3">
    <w:name w:val="Название объекта1"/>
    <w:basedOn w:val="17"/>
    <w:next w:val="17"/>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7"/>
    <w:rsid w:val="009E2D95"/>
    <w:pPr>
      <w:widowControl/>
      <w:spacing w:after="120" w:line="240" w:lineRule="auto"/>
      <w:ind w:left="283" w:firstLine="0"/>
      <w:jc w:val="left"/>
    </w:pPr>
    <w:rPr>
      <w:rFonts w:ascii="Times New Roman" w:hAnsi="Times New Roman"/>
      <w:snapToGrid/>
      <w:sz w:val="16"/>
    </w:rPr>
  </w:style>
  <w:style w:type="paragraph" w:customStyle="1" w:styleId="afff3">
    <w:name w:val="Тарас дисертація текст"/>
    <w:basedOn w:val="17"/>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7"/>
    <w:rsid w:val="009E2D95"/>
    <w:pPr>
      <w:widowControl/>
      <w:spacing w:line="240" w:lineRule="auto"/>
      <w:ind w:firstLine="0"/>
      <w:jc w:val="left"/>
    </w:pPr>
    <w:rPr>
      <w:rFonts w:ascii="Times New Roman" w:hAnsi="Times New Roman"/>
      <w:snapToGrid/>
      <w:sz w:val="28"/>
    </w:rPr>
  </w:style>
  <w:style w:type="character" w:customStyle="1" w:styleId="1f4">
    <w:name w:val="Гиперссылка1"/>
    <w:basedOn w:val="1a"/>
    <w:rsid w:val="009E2D95"/>
    <w:rPr>
      <w:color w:val="0000FF"/>
      <w:u w:val="single"/>
    </w:rPr>
  </w:style>
  <w:style w:type="paragraph" w:customStyle="1" w:styleId="1f5">
    <w:name w:val="Цитата1"/>
    <w:basedOn w:val="17"/>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6">
    <w:name w:val="Просмотренная гиперссылка1"/>
    <w:basedOn w:val="1a"/>
    <w:rsid w:val="009E2D95"/>
    <w:rPr>
      <w:color w:val="800080"/>
      <w:u w:val="single"/>
    </w:rPr>
  </w:style>
  <w:style w:type="paragraph" w:customStyle="1" w:styleId="afff4">
    <w:name w:val="Клас"/>
    <w:basedOn w:val="17"/>
    <w:rsid w:val="009E2D95"/>
    <w:pPr>
      <w:widowControl/>
      <w:ind w:firstLine="0"/>
      <w:jc w:val="center"/>
    </w:pPr>
    <w:rPr>
      <w:rFonts w:ascii="Arial" w:hAnsi="Arial"/>
      <w:b/>
      <w:snapToGrid/>
      <w:sz w:val="32"/>
      <w:lang w:val="uk-UA"/>
    </w:rPr>
  </w:style>
  <w:style w:type="paragraph" w:customStyle="1" w:styleId="1f7">
    <w:name w:val="Схема документа1"/>
    <w:basedOn w:val="17"/>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3"/>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5">
    <w:name w:val="Основной шрифт"/>
    <w:uiPriority w:val="99"/>
    <w:rsid w:val="00985B1C"/>
  </w:style>
  <w:style w:type="character" w:customStyle="1" w:styleId="afff6">
    <w:name w:val="номер страницы"/>
    <w:basedOn w:val="afff5"/>
    <w:rsid w:val="00985B1C"/>
  </w:style>
  <w:style w:type="paragraph" w:customStyle="1" w:styleId="afff7">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8">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9">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a">
    <w:name w:val="annotation reference"/>
    <w:basedOn w:val="a4"/>
    <w:rsid w:val="006360C2"/>
    <w:rPr>
      <w:sz w:val="16"/>
      <w:szCs w:val="16"/>
    </w:rPr>
  </w:style>
  <w:style w:type="paragraph" w:styleId="afffb">
    <w:name w:val="annotation text"/>
    <w:basedOn w:val="a3"/>
    <w:link w:val="afffc"/>
    <w:rsid w:val="006360C2"/>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примечания Знак"/>
    <w:basedOn w:val="a4"/>
    <w:link w:val="afffb"/>
    <w:rsid w:val="006360C2"/>
    <w:rPr>
      <w:rFonts w:ascii="Times New Roman" w:eastAsia="Times New Roman" w:hAnsi="Times New Roman" w:cs="Times New Roman"/>
      <w:sz w:val="20"/>
      <w:szCs w:val="20"/>
      <w:lang w:eastAsia="ru-RU"/>
    </w:rPr>
  </w:style>
  <w:style w:type="paragraph" w:styleId="afffd">
    <w:name w:val="annotation subject"/>
    <w:basedOn w:val="afffb"/>
    <w:next w:val="afffb"/>
    <w:link w:val="afffe"/>
    <w:rsid w:val="006360C2"/>
    <w:rPr>
      <w:b/>
      <w:bCs/>
    </w:rPr>
  </w:style>
  <w:style w:type="character" w:customStyle="1" w:styleId="afffe">
    <w:name w:val="Тема примечания Знак"/>
    <w:basedOn w:val="afffc"/>
    <w:link w:val="afffd"/>
    <w:rsid w:val="006360C2"/>
    <w:rPr>
      <w:rFonts w:ascii="Times New Roman" w:eastAsia="Times New Roman" w:hAnsi="Times New Roman" w:cs="Times New Roman"/>
      <w:b/>
      <w:bCs/>
      <w:sz w:val="20"/>
      <w:szCs w:val="20"/>
      <w:lang w:eastAsia="ru-RU"/>
    </w:rPr>
  </w:style>
  <w:style w:type="character" w:customStyle="1" w:styleId="rvts9">
    <w:name w:val="rvts9"/>
    <w:basedOn w:val="a4"/>
    <w:rsid w:val="00CE763D"/>
    <w:rPr>
      <w:rFonts w:ascii="Times New Roman" w:hAnsi="Times New Roman" w:cs="Times New Roman"/>
      <w:sz w:val="24"/>
      <w:szCs w:val="24"/>
    </w:rPr>
  </w:style>
  <w:style w:type="character" w:customStyle="1" w:styleId="rvts15">
    <w:name w:val="rvts15"/>
    <w:basedOn w:val="a4"/>
    <w:rsid w:val="00CE763D"/>
    <w:rPr>
      <w:rFonts w:ascii="Times New Roman" w:hAnsi="Times New Roman" w:cs="Times New Roman"/>
      <w:sz w:val="28"/>
      <w:szCs w:val="28"/>
    </w:rPr>
  </w:style>
  <w:style w:type="character" w:customStyle="1" w:styleId="ti">
    <w:name w:val="ti"/>
    <w:basedOn w:val="a4"/>
    <w:rsid w:val="00CE763D"/>
  </w:style>
  <w:style w:type="character" w:customStyle="1" w:styleId="citation-abbreviation">
    <w:name w:val="citation-abbreviation"/>
    <w:basedOn w:val="a4"/>
    <w:rsid w:val="00CE763D"/>
  </w:style>
  <w:style w:type="character" w:customStyle="1" w:styleId="citation-publication-date">
    <w:name w:val="citation-publication-date"/>
    <w:basedOn w:val="a4"/>
    <w:rsid w:val="00CE763D"/>
  </w:style>
  <w:style w:type="character" w:customStyle="1" w:styleId="citation-volume">
    <w:name w:val="citation-volume"/>
    <w:basedOn w:val="a4"/>
    <w:rsid w:val="00CE763D"/>
  </w:style>
  <w:style w:type="character" w:customStyle="1" w:styleId="citation-flpages">
    <w:name w:val="citation-flpages"/>
    <w:basedOn w:val="a4"/>
    <w:rsid w:val="00CE763D"/>
  </w:style>
  <w:style w:type="paragraph" w:customStyle="1" w:styleId="1f8">
    <w:name w:val="Текст выноски1"/>
    <w:basedOn w:val="a3"/>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4"/>
    <w:rsid w:val="00C30E90"/>
  </w:style>
  <w:style w:type="paragraph" w:customStyle="1" w:styleId="14pt0">
    <w:name w:val="Обычный + 14 pt"/>
    <w:basedOn w:val="a3"/>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3"/>
    <w:rsid w:val="009E1D6E"/>
    <w:pPr>
      <w:spacing w:after="0" w:line="360" w:lineRule="auto"/>
      <w:jc w:val="both"/>
    </w:pPr>
    <w:rPr>
      <w:rFonts w:ascii="Times New Roman" w:eastAsia="Times New Roman" w:hAnsi="Times New Roman" w:cs="Times New Roman"/>
      <w:sz w:val="28"/>
      <w:szCs w:val="20"/>
      <w:lang w:eastAsia="ru-RU"/>
    </w:rPr>
  </w:style>
  <w:style w:type="paragraph" w:styleId="affff">
    <w:name w:val="endnote text"/>
    <w:basedOn w:val="a3"/>
    <w:link w:val="affff0"/>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концевой сноски Знак"/>
    <w:basedOn w:val="a4"/>
    <w:link w:val="affff"/>
    <w:semiHidden/>
    <w:rsid w:val="0003662D"/>
    <w:rPr>
      <w:rFonts w:ascii="Times New Roman" w:eastAsia="Times New Roman" w:hAnsi="Times New Roman" w:cs="Times New Roman"/>
      <w:sz w:val="20"/>
      <w:szCs w:val="20"/>
      <w:lang w:eastAsia="ru-RU"/>
    </w:rPr>
  </w:style>
  <w:style w:type="character" w:customStyle="1" w:styleId="font5">
    <w:name w:val="font5"/>
    <w:basedOn w:val="a4"/>
    <w:uiPriority w:val="99"/>
    <w:rsid w:val="00DE4FE1"/>
  </w:style>
  <w:style w:type="paragraph" w:customStyle="1" w:styleId="lic">
    <w:name w:val="lic"/>
    <w:basedOn w:val="a3"/>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9">
    <w:name w:val="Обычный с отступом 1 см"/>
    <w:basedOn w:val="a3"/>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3"/>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3"/>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4"/>
    <w:rsid w:val="00DE4FE1"/>
    <w:rPr>
      <w:rFonts w:ascii="Times New Roman" w:hAnsi="Times New Roman" w:cs="Times New Roman" w:hint="default"/>
      <w:sz w:val="24"/>
      <w:szCs w:val="24"/>
    </w:rPr>
  </w:style>
  <w:style w:type="character" w:customStyle="1" w:styleId="rvts21">
    <w:name w:val="rvts21"/>
    <w:basedOn w:val="a4"/>
    <w:rsid w:val="00DE4FE1"/>
    <w:rPr>
      <w:rFonts w:ascii="Times New Roman" w:hAnsi="Times New Roman" w:cs="Times New Roman" w:hint="default"/>
      <w:spacing w:val="-15"/>
      <w:sz w:val="24"/>
      <w:szCs w:val="24"/>
    </w:rPr>
  </w:style>
  <w:style w:type="character" w:customStyle="1" w:styleId="rvts22">
    <w:name w:val="rvts22"/>
    <w:basedOn w:val="a4"/>
    <w:rsid w:val="00DE4FE1"/>
    <w:rPr>
      <w:rFonts w:ascii="Times New Roman" w:hAnsi="Times New Roman" w:cs="Times New Roman" w:hint="default"/>
      <w:color w:val="000000"/>
      <w:sz w:val="24"/>
      <w:szCs w:val="24"/>
    </w:rPr>
  </w:style>
  <w:style w:type="character" w:customStyle="1" w:styleId="affff1">
    <w:name w:val="a"/>
    <w:basedOn w:val="a4"/>
    <w:rsid w:val="00BD4B75"/>
  </w:style>
  <w:style w:type="character" w:customStyle="1" w:styleId="spelle">
    <w:name w:val="spelle"/>
    <w:basedOn w:val="a4"/>
    <w:rsid w:val="00BD4B75"/>
  </w:style>
  <w:style w:type="character" w:customStyle="1" w:styleId="grame">
    <w:name w:val="grame"/>
    <w:basedOn w:val="a4"/>
    <w:rsid w:val="00BD4B75"/>
  </w:style>
  <w:style w:type="paragraph" w:customStyle="1" w:styleId="14pt">
    <w:name w:val="Стиль Нумерованный список + 14 pt"/>
    <w:basedOn w:val="a3"/>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3"/>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4"/>
    <w:rsid w:val="00116762"/>
    <w:rPr>
      <w:rFonts w:ascii="Times New Roman" w:hAnsi="Times New Roman" w:cs="Times New Roman" w:hint="default"/>
      <w:sz w:val="24"/>
      <w:szCs w:val="24"/>
    </w:rPr>
  </w:style>
  <w:style w:type="paragraph" w:customStyle="1" w:styleId="affff2">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3">
    <w:name w:val="Таблиця"/>
    <w:basedOn w:val="a3"/>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3"/>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3"/>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3"/>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3"/>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3"/>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4"/>
    <w:rsid w:val="00116762"/>
  </w:style>
  <w:style w:type="character" w:customStyle="1" w:styleId="featuredlinkouts">
    <w:name w:val="featured_linkouts"/>
    <w:basedOn w:val="a4"/>
    <w:rsid w:val="00116762"/>
  </w:style>
  <w:style w:type="paragraph" w:customStyle="1" w:styleId="r8">
    <w:name w:val="r8"/>
    <w:basedOn w:val="a3"/>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3"/>
    <w:rsid w:val="00BE3FCD"/>
    <w:pPr>
      <w:spacing w:after="0" w:line="240" w:lineRule="auto"/>
    </w:pPr>
    <w:rPr>
      <w:rFonts w:ascii="Times New Roman" w:eastAsia="Times New Roman" w:hAnsi="Times New Roman" w:cs="Times New Roman"/>
      <w:b/>
      <w:i/>
      <w:sz w:val="28"/>
      <w:szCs w:val="20"/>
      <w:lang w:eastAsia="ru-RU"/>
    </w:rPr>
  </w:style>
  <w:style w:type="paragraph" w:styleId="affff4">
    <w:name w:val="envelope address"/>
    <w:basedOn w:val="a3"/>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3"/>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a">
    <w:name w:val="Основной текст Знак1"/>
    <w:aliases w:val=" Знак Знак2"/>
    <w:basedOn w:val="a4"/>
    <w:rsid w:val="00BE3FCD"/>
    <w:rPr>
      <w:b/>
      <w:i/>
      <w:spacing w:val="24"/>
      <w:sz w:val="32"/>
    </w:rPr>
  </w:style>
  <w:style w:type="paragraph" w:customStyle="1" w:styleId="214">
    <w:name w:val="Основной текст с отступом 21"/>
    <w:basedOn w:val="a3"/>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5">
    <w:name w:val="Знак Знак Знак"/>
    <w:basedOn w:val="a4"/>
    <w:rsid w:val="00BE3FCD"/>
    <w:rPr>
      <w:sz w:val="28"/>
      <w:lang w:val="uk-UA" w:eastAsia="ru-RU" w:bidi="ar-SA"/>
    </w:rPr>
  </w:style>
  <w:style w:type="character" w:customStyle="1" w:styleId="hissue">
    <w:name w:val="hissue"/>
    <w:basedOn w:val="a4"/>
    <w:rsid w:val="00BE3FCD"/>
  </w:style>
  <w:style w:type="character" w:customStyle="1" w:styleId="partheader">
    <w:name w:val="partheader"/>
    <w:basedOn w:val="a4"/>
    <w:rsid w:val="00BE3FCD"/>
  </w:style>
  <w:style w:type="character" w:customStyle="1" w:styleId="small">
    <w:name w:val="small"/>
    <w:basedOn w:val="a4"/>
    <w:rsid w:val="00BE3FCD"/>
  </w:style>
  <w:style w:type="character" w:customStyle="1" w:styleId="1fb">
    <w:name w:val="Верхний колонтитул1"/>
    <w:basedOn w:val="a4"/>
    <w:rsid w:val="00BE3FCD"/>
  </w:style>
  <w:style w:type="character" w:customStyle="1" w:styleId="bolder">
    <w:name w:val="bolder"/>
    <w:basedOn w:val="a4"/>
    <w:rsid w:val="00BE3FCD"/>
  </w:style>
  <w:style w:type="character" w:customStyle="1" w:styleId="htopic">
    <w:name w:val="htopic"/>
    <w:basedOn w:val="a4"/>
    <w:rsid w:val="00BE3FCD"/>
  </w:style>
  <w:style w:type="character" w:customStyle="1" w:styleId="header3">
    <w:name w:val="header3"/>
    <w:basedOn w:val="a4"/>
    <w:rsid w:val="00BE3FCD"/>
  </w:style>
  <w:style w:type="character" w:customStyle="1" w:styleId="volume">
    <w:name w:val="volume"/>
    <w:basedOn w:val="a4"/>
    <w:rsid w:val="00BE3FCD"/>
  </w:style>
  <w:style w:type="character" w:customStyle="1" w:styleId="issue">
    <w:name w:val="issue"/>
    <w:basedOn w:val="a4"/>
    <w:rsid w:val="00BE3FCD"/>
  </w:style>
  <w:style w:type="character" w:customStyle="1" w:styleId="pages">
    <w:name w:val="pages"/>
    <w:basedOn w:val="a4"/>
    <w:rsid w:val="00BE3FCD"/>
  </w:style>
  <w:style w:type="character" w:customStyle="1" w:styleId="text1">
    <w:name w:val="text1"/>
    <w:basedOn w:val="a4"/>
    <w:rsid w:val="00BE3FCD"/>
  </w:style>
  <w:style w:type="character" w:customStyle="1" w:styleId="journalname">
    <w:name w:val="journalname"/>
    <w:basedOn w:val="a4"/>
    <w:rsid w:val="00BE3FCD"/>
    <w:rPr>
      <w:i/>
      <w:iCs/>
    </w:rPr>
  </w:style>
  <w:style w:type="character" w:customStyle="1" w:styleId="b1">
    <w:name w:val="b1"/>
    <w:basedOn w:val="a4"/>
    <w:rsid w:val="00BE3FCD"/>
    <w:rPr>
      <w:b/>
      <w:bCs/>
    </w:rPr>
  </w:style>
  <w:style w:type="character" w:customStyle="1" w:styleId="38">
    <w:name w:val="Название3"/>
    <w:basedOn w:val="a4"/>
    <w:rsid w:val="00BE3FCD"/>
  </w:style>
  <w:style w:type="paragraph" w:customStyle="1" w:styleId="head">
    <w:name w:val="head"/>
    <w:basedOn w:val="a3"/>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3"/>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3"/>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4"/>
    <w:rsid w:val="00F91DA6"/>
    <w:rPr>
      <w:i/>
      <w:iCs/>
      <w:vanish w:val="0"/>
      <w:webHidden w:val="0"/>
      <w:specVanish w:val="0"/>
    </w:rPr>
  </w:style>
  <w:style w:type="character" w:customStyle="1" w:styleId="titles-source1">
    <w:name w:val="titles-source1"/>
    <w:basedOn w:val="a4"/>
    <w:rsid w:val="00F91DA6"/>
    <w:rPr>
      <w:i/>
      <w:iCs/>
      <w:vanish w:val="0"/>
      <w:webHidden w:val="0"/>
      <w:color w:val="0A0905"/>
      <w:specVanish w:val="0"/>
    </w:rPr>
  </w:style>
  <w:style w:type="character" w:customStyle="1" w:styleId="fulltext-bd1">
    <w:name w:val="fulltext-bd1"/>
    <w:basedOn w:val="a4"/>
    <w:rsid w:val="00F91DA6"/>
    <w:rPr>
      <w:b/>
      <w:bCs/>
    </w:rPr>
  </w:style>
  <w:style w:type="character" w:customStyle="1" w:styleId="titles-title1">
    <w:name w:val="titles-title1"/>
    <w:basedOn w:val="a4"/>
    <w:rsid w:val="00F91DA6"/>
    <w:rPr>
      <w:b/>
      <w:bCs/>
      <w:vanish w:val="0"/>
      <w:webHidden w:val="0"/>
      <w:color w:val="0A0905"/>
      <w:specVanish w:val="0"/>
    </w:rPr>
  </w:style>
  <w:style w:type="character" w:customStyle="1" w:styleId="bibrecord-highlight1">
    <w:name w:val="bibrecord-highlight1"/>
    <w:basedOn w:val="a4"/>
    <w:rsid w:val="00F91DA6"/>
    <w:rPr>
      <w:b/>
      <w:bCs/>
      <w:vanish w:val="0"/>
      <w:webHidden w:val="0"/>
      <w:color w:val="EE014C"/>
      <w:specVanish w:val="0"/>
    </w:rPr>
  </w:style>
  <w:style w:type="paragraph" w:customStyle="1" w:styleId="fulltext-references">
    <w:name w:val="fulltext-references"/>
    <w:basedOn w:val="a3"/>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3"/>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4"/>
    <w:rsid w:val="00F91DA6"/>
    <w:rPr>
      <w:w w:val="89"/>
      <w:sz w:val="24"/>
      <w:szCs w:val="24"/>
      <w:lang w:val="ru-RU" w:eastAsia="ru-RU" w:bidi="ar-SA"/>
    </w:rPr>
  </w:style>
  <w:style w:type="character" w:customStyle="1" w:styleId="indent1">
    <w:name w:val="indent1"/>
    <w:basedOn w:val="a4"/>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3"/>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4"/>
    <w:rsid w:val="00F91DA6"/>
    <w:rPr>
      <w:strike w:val="0"/>
      <w:dstrike w:val="0"/>
      <w:color w:val="004C88"/>
      <w:u w:val="single"/>
      <w:effect w:val="none"/>
    </w:rPr>
  </w:style>
  <w:style w:type="character" w:customStyle="1" w:styleId="12100">
    <w:name w:val="Обычный + 12 пт;Масштаб знаков: 100% Знак"/>
    <w:basedOn w:val="a4"/>
    <w:rsid w:val="00F91DA6"/>
    <w:rPr>
      <w:w w:val="89"/>
      <w:sz w:val="24"/>
      <w:szCs w:val="24"/>
      <w:lang w:val="ru-RU" w:eastAsia="ru-RU" w:bidi="ar-SA"/>
    </w:rPr>
  </w:style>
  <w:style w:type="paragraph" w:customStyle="1" w:styleId="CommentSubject1">
    <w:name w:val="Comment Subject1"/>
    <w:basedOn w:val="afffb"/>
    <w:next w:val="afffb"/>
    <w:semiHidden/>
    <w:rsid w:val="0067363F"/>
    <w:rPr>
      <w:b/>
      <w:bCs/>
      <w:noProof/>
      <w:lang w:val="uk-UA"/>
    </w:rPr>
  </w:style>
  <w:style w:type="paragraph" w:customStyle="1" w:styleId="BalloonText1">
    <w:name w:val="Balloon Text1"/>
    <w:basedOn w:val="a3"/>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4"/>
    <w:rsid w:val="00CD0DED"/>
    <w:rPr>
      <w:rFonts w:ascii="Times New Roman" w:hAnsi="Times New Roman" w:cs="Times New Roman"/>
      <w:sz w:val="24"/>
      <w:szCs w:val="24"/>
    </w:rPr>
  </w:style>
  <w:style w:type="paragraph" w:customStyle="1" w:styleId="affff6">
    <w:name w:val="Таблица"/>
    <w:basedOn w:val="a3"/>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3"/>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3"/>
    <w:next w:val="a3"/>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4"/>
    <w:rsid w:val="00AF0815"/>
  </w:style>
  <w:style w:type="paragraph" w:customStyle="1" w:styleId="msonormalcxspmiddle">
    <w:name w:val="msonormalcxspmiddle"/>
    <w:basedOn w:val="a3"/>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c">
    <w:name w:val="Основной шрифт абзаца1"/>
    <w:rsid w:val="00B634FC"/>
  </w:style>
  <w:style w:type="paragraph" w:customStyle="1" w:styleId="2d">
    <w:name w:val="Название2"/>
    <w:basedOn w:val="a3"/>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3"/>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3"/>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3"/>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7">
    <w:name w:val="Заголовок таблицы"/>
    <w:basedOn w:val="aff2"/>
    <w:rsid w:val="00B634FC"/>
    <w:pPr>
      <w:jc w:val="center"/>
    </w:pPr>
    <w:rPr>
      <w:b/>
      <w:bCs/>
      <w:sz w:val="28"/>
      <w:szCs w:val="24"/>
    </w:rPr>
  </w:style>
  <w:style w:type="paragraph" w:customStyle="1" w:styleId="affff8">
    <w:name w:val="Содержимое врезки"/>
    <w:basedOn w:val="a8"/>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3"/>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3"/>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3"/>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3"/>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3"/>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4"/>
    <w:rsid w:val="00605D7E"/>
    <w:rPr>
      <w:i/>
      <w:iCs/>
    </w:rPr>
  </w:style>
  <w:style w:type="character" w:customStyle="1" w:styleId="z3988">
    <w:name w:val="z3988"/>
    <w:basedOn w:val="a4"/>
    <w:rsid w:val="00605D7E"/>
  </w:style>
  <w:style w:type="paragraph" w:customStyle="1" w:styleId="2f">
    <w:name w:val="Номер страницы2"/>
    <w:basedOn w:val="a3"/>
    <w:rsid w:val="00605D7E"/>
    <w:pPr>
      <w:spacing w:after="0" w:line="240" w:lineRule="auto"/>
      <w:jc w:val="center"/>
    </w:pPr>
    <w:rPr>
      <w:rFonts w:ascii="Times" w:eastAsia="Times New Roman" w:hAnsi="Times" w:cs="Times"/>
      <w:sz w:val="24"/>
      <w:szCs w:val="24"/>
      <w:lang w:val="en-US"/>
    </w:rPr>
  </w:style>
  <w:style w:type="paragraph" w:customStyle="1" w:styleId="affff9">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3"/>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a">
    <w:name w:val="List Bullet"/>
    <w:basedOn w:val="a3"/>
    <w:link w:val="affffb"/>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3"/>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4"/>
    <w:rsid w:val="00605D7E"/>
    <w:rPr>
      <w:sz w:val="28"/>
      <w:szCs w:val="28"/>
      <w:lang w:val="ru-RU" w:eastAsia="ru-RU"/>
    </w:rPr>
  </w:style>
  <w:style w:type="paragraph" w:customStyle="1" w:styleId="1fe">
    <w:name w:val="Абзац списка1"/>
    <w:basedOn w:val="a3"/>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4"/>
    <w:locked/>
    <w:rsid w:val="00605D7E"/>
    <w:rPr>
      <w:b/>
      <w:bCs/>
      <w:caps/>
      <w:kern w:val="32"/>
      <w:sz w:val="28"/>
      <w:szCs w:val="28"/>
      <w:lang w:val="ru-RU" w:eastAsia="ru-RU"/>
    </w:rPr>
  </w:style>
  <w:style w:type="character" w:customStyle="1" w:styleId="111">
    <w:name w:val="Çíàê Çíàê11"/>
    <w:basedOn w:val="a4"/>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3"/>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4"/>
    <w:locked/>
    <w:rsid w:val="00605D7E"/>
    <w:rPr>
      <w:b/>
      <w:bCs/>
      <w:sz w:val="28"/>
      <w:szCs w:val="28"/>
      <w:lang w:val="en-US" w:eastAsia="ru-RU"/>
    </w:rPr>
  </w:style>
  <w:style w:type="character" w:customStyle="1" w:styleId="52">
    <w:name w:val="Çíàê Çíàê5"/>
    <w:basedOn w:val="a4"/>
    <w:rsid w:val="00605D7E"/>
    <w:rPr>
      <w:color w:val="000000"/>
      <w:sz w:val="24"/>
      <w:szCs w:val="24"/>
      <w:lang w:val="pl-PL" w:eastAsia="pl-PL"/>
    </w:rPr>
  </w:style>
  <w:style w:type="character" w:customStyle="1" w:styleId="121">
    <w:name w:val="Çíàê Çíàê12"/>
    <w:basedOn w:val="a4"/>
    <w:rsid w:val="00605D7E"/>
    <w:rPr>
      <w:b/>
      <w:bCs/>
      <w:caps/>
      <w:kern w:val="32"/>
      <w:sz w:val="28"/>
      <w:szCs w:val="28"/>
      <w:lang w:val="ru-RU" w:eastAsia="ru-RU"/>
    </w:rPr>
  </w:style>
  <w:style w:type="character" w:customStyle="1" w:styleId="markupontologylegend">
    <w:name w:val="markupontologylegend"/>
    <w:basedOn w:val="a4"/>
    <w:rsid w:val="00605D7E"/>
  </w:style>
  <w:style w:type="character" w:customStyle="1" w:styleId="markupkeyword">
    <w:name w:val="markupkeyword"/>
    <w:basedOn w:val="a4"/>
    <w:rsid w:val="00605D7E"/>
  </w:style>
  <w:style w:type="paragraph" w:customStyle="1" w:styleId="CharChar4">
    <w:name w:val="Char Char4"/>
    <w:basedOn w:val="a3"/>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4"/>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3"/>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4"/>
    <w:locked/>
    <w:rsid w:val="00605D7E"/>
    <w:rPr>
      <w:i/>
      <w:iCs/>
      <w:sz w:val="28"/>
      <w:szCs w:val="28"/>
      <w:lang w:val="ru-RU" w:eastAsia="ru-RU"/>
    </w:rPr>
  </w:style>
  <w:style w:type="character" w:customStyle="1" w:styleId="ref-journal">
    <w:name w:val="ref-journal"/>
    <w:basedOn w:val="a4"/>
    <w:rsid w:val="003E2DB7"/>
  </w:style>
  <w:style w:type="character" w:customStyle="1" w:styleId="ref-vol">
    <w:name w:val="ref-vol"/>
    <w:basedOn w:val="a4"/>
    <w:rsid w:val="003E2DB7"/>
  </w:style>
  <w:style w:type="paragraph" w:customStyle="1" w:styleId="affiliation">
    <w:name w:val="affiliation"/>
    <w:basedOn w:val="a3"/>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4"/>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3"/>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3"/>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c">
    <w:name w:val="Body Text First Indent"/>
    <w:basedOn w:val="a8"/>
    <w:link w:val="affffd"/>
    <w:rsid w:val="00973F2A"/>
    <w:pPr>
      <w:suppressAutoHyphens w:val="0"/>
      <w:ind w:firstLine="210"/>
    </w:pPr>
    <w:rPr>
      <w:rFonts w:ascii="Times New Roman" w:eastAsia="Times New Roman" w:hAnsi="Times New Roman" w:cs="Times New Roman"/>
      <w:sz w:val="24"/>
    </w:rPr>
  </w:style>
  <w:style w:type="character" w:customStyle="1" w:styleId="affffd">
    <w:name w:val="Красная строка Знак"/>
    <w:basedOn w:val="a9"/>
    <w:link w:val="affffc"/>
    <w:rsid w:val="00973F2A"/>
    <w:rPr>
      <w:rFonts w:ascii="Times New Roman" w:eastAsia="Times New Roman" w:hAnsi="Times New Roman" w:cs="Times New Roman"/>
      <w:sz w:val="24"/>
      <w:szCs w:val="24"/>
      <w:lang w:eastAsia="ar-SA"/>
    </w:rPr>
  </w:style>
  <w:style w:type="paragraph" w:styleId="2f1">
    <w:name w:val="Body Text First Indent 2"/>
    <w:basedOn w:val="aa"/>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b"/>
    <w:link w:val="2f1"/>
    <w:rsid w:val="00973F2A"/>
    <w:rPr>
      <w:rFonts w:ascii="Times New Roman" w:eastAsia="Times New Roman" w:hAnsi="Times New Roman" w:cs="Times New Roman"/>
      <w:sz w:val="24"/>
      <w:szCs w:val="24"/>
      <w:lang w:eastAsia="ar-SA"/>
    </w:rPr>
  </w:style>
  <w:style w:type="table" w:styleId="-2">
    <w:name w:val="Table Web 2"/>
    <w:basedOn w:val="a5"/>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Стиль таблицы1"/>
    <w:basedOn w:val="af0"/>
    <w:rsid w:val="00973F2A"/>
    <w:tblPr/>
  </w:style>
  <w:style w:type="table" w:styleId="affffe">
    <w:name w:val="Table Contemporary"/>
    <w:basedOn w:val="a5"/>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5"/>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5"/>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5"/>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5"/>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5"/>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3"/>
    <w:next w:val="a3"/>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3"/>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3"/>
    <w:next w:val="a3"/>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4"/>
    <w:link w:val="2f4"/>
    <w:uiPriority w:val="29"/>
    <w:rsid w:val="000F576E"/>
    <w:rPr>
      <w:rFonts w:ascii="Times New Roman" w:eastAsia="Times New Roman" w:hAnsi="Times New Roman" w:cs="Times New Roman"/>
      <w:i/>
      <w:iCs/>
      <w:color w:val="000000"/>
      <w:lang w:bidi="en-US"/>
    </w:rPr>
  </w:style>
  <w:style w:type="paragraph" w:styleId="afffff">
    <w:name w:val="Intense Quote"/>
    <w:basedOn w:val="a3"/>
    <w:next w:val="a3"/>
    <w:link w:val="afffff0"/>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0">
    <w:name w:val="Выделенная цитата Знак"/>
    <w:basedOn w:val="a4"/>
    <w:link w:val="afffff"/>
    <w:uiPriority w:val="30"/>
    <w:rsid w:val="000F576E"/>
    <w:rPr>
      <w:rFonts w:ascii="Times New Roman" w:eastAsia="Times New Roman" w:hAnsi="Times New Roman" w:cs="Times New Roman"/>
      <w:b/>
      <w:bCs/>
      <w:i/>
      <w:iCs/>
      <w:color w:val="4F81BD"/>
      <w:lang w:bidi="en-US"/>
    </w:rPr>
  </w:style>
  <w:style w:type="character" w:styleId="afffff1">
    <w:name w:val="Subtle Emphasis"/>
    <w:basedOn w:val="a4"/>
    <w:uiPriority w:val="19"/>
    <w:qFormat/>
    <w:rsid w:val="000F576E"/>
    <w:rPr>
      <w:i/>
      <w:iCs/>
      <w:color w:val="808080"/>
    </w:rPr>
  </w:style>
  <w:style w:type="character" w:styleId="afffff2">
    <w:name w:val="Intense Emphasis"/>
    <w:basedOn w:val="a4"/>
    <w:uiPriority w:val="21"/>
    <w:qFormat/>
    <w:rsid w:val="000F576E"/>
    <w:rPr>
      <w:b/>
      <w:bCs/>
      <w:i/>
      <w:iCs/>
      <w:color w:val="4F81BD"/>
    </w:rPr>
  </w:style>
  <w:style w:type="character" w:styleId="afffff3">
    <w:name w:val="Subtle Reference"/>
    <w:basedOn w:val="a4"/>
    <w:uiPriority w:val="31"/>
    <w:qFormat/>
    <w:rsid w:val="000F576E"/>
    <w:rPr>
      <w:smallCaps/>
      <w:color w:val="C0504D"/>
      <w:u w:val="single"/>
    </w:rPr>
  </w:style>
  <w:style w:type="character" w:styleId="afffff4">
    <w:name w:val="Intense Reference"/>
    <w:basedOn w:val="a4"/>
    <w:uiPriority w:val="32"/>
    <w:qFormat/>
    <w:rsid w:val="000F576E"/>
    <w:rPr>
      <w:b/>
      <w:bCs/>
      <w:smallCaps/>
      <w:color w:val="C0504D"/>
      <w:spacing w:val="5"/>
      <w:u w:val="single"/>
    </w:rPr>
  </w:style>
  <w:style w:type="character" w:styleId="afffff5">
    <w:name w:val="Book Title"/>
    <w:basedOn w:val="a4"/>
    <w:uiPriority w:val="33"/>
    <w:qFormat/>
    <w:rsid w:val="000F576E"/>
    <w:rPr>
      <w:b/>
      <w:bCs/>
      <w:smallCaps/>
      <w:spacing w:val="5"/>
    </w:rPr>
  </w:style>
  <w:style w:type="paragraph" w:customStyle="1" w:styleId="literature">
    <w:name w:val="literature"/>
    <w:basedOn w:val="a3"/>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4"/>
    <w:rsid w:val="000F576E"/>
  </w:style>
  <w:style w:type="character" w:customStyle="1" w:styleId="jnumber">
    <w:name w:val="jnumber"/>
    <w:basedOn w:val="a4"/>
    <w:rsid w:val="000F576E"/>
  </w:style>
  <w:style w:type="paragraph" w:customStyle="1" w:styleId="afffff6">
    <w:name w:val="Табличній"/>
    <w:basedOn w:val="a3"/>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3"/>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3"/>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4"/>
    <w:rsid w:val="00396E92"/>
    <w:rPr>
      <w:rFonts w:ascii="Times New Roman" w:hAnsi="Times New Roman" w:cs="Times New Roman" w:hint="default"/>
      <w:spacing w:val="-20"/>
      <w:sz w:val="24"/>
      <w:szCs w:val="24"/>
    </w:rPr>
  </w:style>
  <w:style w:type="character" w:customStyle="1" w:styleId="rvts17">
    <w:name w:val="rvts17"/>
    <w:basedOn w:val="a4"/>
    <w:rsid w:val="004F58E9"/>
    <w:rPr>
      <w:rFonts w:ascii="Times New Roman" w:hAnsi="Times New Roman" w:cs="Times New Roman" w:hint="default"/>
      <w:color w:val="000000"/>
      <w:spacing w:val="-20"/>
      <w:sz w:val="24"/>
      <w:szCs w:val="24"/>
    </w:rPr>
  </w:style>
  <w:style w:type="character" w:customStyle="1" w:styleId="rvts18">
    <w:name w:val="rvts18"/>
    <w:basedOn w:val="a4"/>
    <w:rsid w:val="004F58E9"/>
    <w:rPr>
      <w:rFonts w:ascii="Times New Roman" w:hAnsi="Times New Roman" w:cs="Times New Roman" w:hint="default"/>
      <w:color w:val="000000"/>
      <w:spacing w:val="-20"/>
      <w:sz w:val="24"/>
      <w:szCs w:val="24"/>
    </w:rPr>
  </w:style>
  <w:style w:type="character" w:customStyle="1" w:styleId="rvts23">
    <w:name w:val="rvts23"/>
    <w:basedOn w:val="a4"/>
    <w:rsid w:val="004F58E9"/>
    <w:rPr>
      <w:rFonts w:ascii="Times New Roman" w:hAnsi="Times New Roman" w:cs="Times New Roman" w:hint="default"/>
      <w:b/>
      <w:bCs/>
      <w:sz w:val="24"/>
      <w:szCs w:val="24"/>
    </w:rPr>
  </w:style>
  <w:style w:type="paragraph" w:customStyle="1" w:styleId="rvps10">
    <w:name w:val="rvps10"/>
    <w:basedOn w:val="a3"/>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4"/>
    <w:rsid w:val="004F58E9"/>
    <w:rPr>
      <w:rFonts w:ascii="Arial Unicode MS" w:eastAsia="Arial Unicode MS" w:hAnsi="Arial Unicode MS" w:cs="Arial Unicode MS" w:hint="eastAsia"/>
      <w:sz w:val="24"/>
      <w:szCs w:val="24"/>
    </w:rPr>
  </w:style>
  <w:style w:type="paragraph" w:customStyle="1" w:styleId="rvps2">
    <w:name w:val="rvps2"/>
    <w:basedOn w:val="a3"/>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3"/>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4"/>
    <w:rsid w:val="00494823"/>
    <w:rPr>
      <w:rFonts w:ascii="Arial" w:hAnsi="Arial" w:hint="default"/>
      <w:color w:val="777777"/>
      <w:sz w:val="20"/>
      <w:szCs w:val="20"/>
    </w:rPr>
  </w:style>
  <w:style w:type="paragraph" w:customStyle="1" w:styleId="par">
    <w:name w:val="par"/>
    <w:basedOn w:val="a3"/>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4"/>
    <w:rsid w:val="00494823"/>
    <w:rPr>
      <w:sz w:val="24"/>
      <w:szCs w:val="24"/>
      <w:lang w:val="ru-RU" w:eastAsia="ru-RU"/>
    </w:rPr>
  </w:style>
  <w:style w:type="paragraph" w:customStyle="1" w:styleId="Heading31">
    <w:name w:val="Heading 31"/>
    <w:basedOn w:val="a3"/>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3"/>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3"/>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4"/>
    <w:rsid w:val="00494823"/>
    <w:rPr>
      <w:rFonts w:ascii="Arial" w:hAnsi="Arial" w:cs="Arial" w:hint="default"/>
      <w:color w:val="1C3664"/>
      <w:sz w:val="17"/>
      <w:szCs w:val="17"/>
    </w:rPr>
  </w:style>
  <w:style w:type="paragraph" w:customStyle="1" w:styleId="csrc">
    <w:name w:val="c_src"/>
    <w:basedOn w:val="a3"/>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4"/>
    <w:locked/>
    <w:rsid w:val="00494823"/>
    <w:rPr>
      <w:sz w:val="24"/>
      <w:szCs w:val="24"/>
      <w:lang w:val="ru-RU" w:eastAsia="ru-RU"/>
    </w:rPr>
  </w:style>
  <w:style w:type="paragraph" w:customStyle="1" w:styleId="14pt2">
    <w:name w:val="Стиль 14 pt по ширине Междустр.интервал:  полуторный"/>
    <w:basedOn w:val="a3"/>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4"/>
    <w:rsid w:val="002E354D"/>
  </w:style>
  <w:style w:type="paragraph" w:customStyle="1" w:styleId="atext">
    <w:name w:val="a_text"/>
    <w:basedOn w:val="a3"/>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3"/>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3"/>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3"/>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4"/>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2">
    <w:name w:val="Литература"/>
    <w:basedOn w:val="a3"/>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7">
    <w:name w:val="машинка"/>
    <w:basedOn w:val="a3"/>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3"/>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3"/>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8">
    <w:name w:val="Знак Знак"/>
    <w:basedOn w:val="a4"/>
    <w:rsid w:val="00D072BE"/>
    <w:rPr>
      <w:rFonts w:ascii="Tahoma" w:hAnsi="Tahoma" w:cs="Tahoma"/>
      <w:sz w:val="16"/>
      <w:szCs w:val="16"/>
      <w:lang w:val="ru-RU" w:eastAsia="ru-RU" w:bidi="ar-SA"/>
    </w:rPr>
  </w:style>
  <w:style w:type="character" w:customStyle="1" w:styleId="1ff0">
    <w:name w:val="Знак Знак1"/>
    <w:basedOn w:val="a4"/>
    <w:rsid w:val="00E6193F"/>
    <w:rPr>
      <w:noProof w:val="0"/>
      <w:sz w:val="24"/>
      <w:szCs w:val="24"/>
      <w:lang w:val="uk-UA" w:eastAsia="uk-UA" w:bidi="ar-SA"/>
    </w:rPr>
  </w:style>
  <w:style w:type="paragraph" w:customStyle="1" w:styleId="afffff9">
    <w:name w:val="ТЕКСТ"/>
    <w:basedOn w:val="a3"/>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4"/>
    <w:rsid w:val="006E3878"/>
    <w:rPr>
      <w:sz w:val="22"/>
      <w:szCs w:val="22"/>
    </w:rPr>
  </w:style>
  <w:style w:type="paragraph" w:customStyle="1" w:styleId="222">
    <w:name w:val="Заголовок 22"/>
    <w:basedOn w:val="a3"/>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4"/>
    <w:rsid w:val="006E3878"/>
    <w:rPr>
      <w:rFonts w:ascii="Times New Roman" w:hAnsi="Times New Roman" w:cs="Times New Roman" w:hint="default"/>
      <w:sz w:val="24"/>
      <w:szCs w:val="24"/>
    </w:rPr>
  </w:style>
  <w:style w:type="paragraph" w:customStyle="1" w:styleId="text">
    <w:name w:val="text"/>
    <w:basedOn w:val="a3"/>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a">
    <w:name w:val="Normal Indent"/>
    <w:basedOn w:val="a3"/>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3"/>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3"/>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3"/>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3"/>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3"/>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3"/>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3"/>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3"/>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3"/>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3"/>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3"/>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3"/>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3"/>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3"/>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3"/>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3"/>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3"/>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3"/>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3"/>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3"/>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3"/>
    <w:next w:val="a3"/>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3"/>
    <w:next w:val="a3"/>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3"/>
    <w:next w:val="a3"/>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3"/>
    <w:next w:val="a3"/>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3"/>
    <w:next w:val="a3"/>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3"/>
    <w:next w:val="a3"/>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b">
    <w:name w:val="Без интервала Знак"/>
    <w:basedOn w:val="a4"/>
    <w:rsid w:val="008F149C"/>
    <w:rPr>
      <w:rFonts w:ascii="Calibri" w:hAnsi="Calibri"/>
      <w:sz w:val="22"/>
      <w:szCs w:val="22"/>
      <w:lang w:val="ru-RU" w:eastAsia="en-US" w:bidi="ar-SA"/>
    </w:rPr>
  </w:style>
  <w:style w:type="paragraph" w:customStyle="1" w:styleId="500">
    <w:name w:val="Стиль50"/>
    <w:basedOn w:val="a3"/>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3"/>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8"/>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3"/>
    <w:next w:val="a3"/>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3"/>
    <w:next w:val="a3"/>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3"/>
    <w:next w:val="a3"/>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c">
    <w:name w:val="заголовок таблицы Знак Знак"/>
    <w:basedOn w:val="a3"/>
    <w:link w:val="afffffd"/>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d">
    <w:name w:val="заголовок таблицы Знак Знак Знак"/>
    <w:basedOn w:val="a4"/>
    <w:link w:val="afffffc"/>
    <w:rsid w:val="0007066E"/>
    <w:rPr>
      <w:rFonts w:ascii="Times New Roman" w:eastAsia="Times New Roman" w:hAnsi="Times New Roman" w:cs="Times New Roman"/>
      <w:i/>
      <w:sz w:val="28"/>
      <w:szCs w:val="28"/>
      <w:lang w:eastAsia="ru-RU"/>
    </w:rPr>
  </w:style>
  <w:style w:type="paragraph" w:customStyle="1" w:styleId="afffffe">
    <w:name w:val="фото Знак Знак"/>
    <w:basedOn w:val="a3"/>
    <w:link w:val="affffff"/>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
    <w:name w:val="фото Знак Знак Знак"/>
    <w:basedOn w:val="a4"/>
    <w:link w:val="afffffe"/>
    <w:rsid w:val="0007066E"/>
    <w:rPr>
      <w:rFonts w:ascii="Times New Roman" w:eastAsia="Times New Roman" w:hAnsi="Times New Roman" w:cs="Times New Roman"/>
      <w:sz w:val="24"/>
      <w:szCs w:val="24"/>
      <w:lang w:eastAsia="ru-RU"/>
    </w:rPr>
  </w:style>
  <w:style w:type="paragraph" w:customStyle="1" w:styleId="2f8">
    <w:name w:val="фото2 Знак Знак"/>
    <w:basedOn w:val="a3"/>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4"/>
    <w:link w:val="2f8"/>
    <w:rsid w:val="0007066E"/>
    <w:rPr>
      <w:rFonts w:ascii="Times New Roman" w:eastAsia="Times New Roman" w:hAnsi="Times New Roman" w:cs="Times New Roman"/>
      <w:sz w:val="28"/>
      <w:szCs w:val="28"/>
      <w:lang w:eastAsia="ru-RU"/>
    </w:rPr>
  </w:style>
  <w:style w:type="paragraph" w:customStyle="1" w:styleId="affffff0">
    <w:name w:val="фото"/>
    <w:basedOn w:val="a3"/>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3"/>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3"/>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3"/>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3"/>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4"/>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4"/>
    <w:rsid w:val="00A529DA"/>
    <w:rPr>
      <w:b/>
      <w:bCs/>
      <w:color w:val="999999"/>
      <w:sz w:val="16"/>
      <w:szCs w:val="16"/>
    </w:rPr>
  </w:style>
  <w:style w:type="character" w:customStyle="1" w:styleId="citation-abbreviation3">
    <w:name w:val="citation-abbreviation3"/>
    <w:basedOn w:val="a4"/>
    <w:rsid w:val="00A529DA"/>
  </w:style>
  <w:style w:type="character" w:customStyle="1" w:styleId="ref-title">
    <w:name w:val="ref-title"/>
    <w:basedOn w:val="a4"/>
    <w:rsid w:val="00A529DA"/>
  </w:style>
  <w:style w:type="character" w:customStyle="1" w:styleId="ref-journal1">
    <w:name w:val="ref-journal1"/>
    <w:basedOn w:val="a4"/>
    <w:rsid w:val="00A529DA"/>
    <w:rPr>
      <w:i/>
      <w:iCs/>
    </w:rPr>
  </w:style>
  <w:style w:type="paragraph" w:customStyle="1" w:styleId="affffff1">
    <w:name w:val="Дисс"/>
    <w:basedOn w:val="a3"/>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3"/>
    <w:next w:val="a3"/>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3"/>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3"/>
    <w:next w:val="a3"/>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2">
    <w:name w:val="текст сноски"/>
    <w:basedOn w:val="a3"/>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3">
    <w:name w:val="знак сноски"/>
    <w:basedOn w:val="afff5"/>
    <w:rsid w:val="00DF60D4"/>
    <w:rPr>
      <w:rFonts w:cs="Times New Roman"/>
      <w:vertAlign w:val="superscript"/>
    </w:rPr>
  </w:style>
  <w:style w:type="paragraph" w:customStyle="1" w:styleId="affffff4">
    <w:name w:val="Текст виноски"/>
    <w:basedOn w:val="a3"/>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5">
    <w:name w:val="endnote reference"/>
    <w:basedOn w:val="afff5"/>
    <w:semiHidden/>
    <w:rsid w:val="00DF60D4"/>
    <w:rPr>
      <w:rFonts w:cs="Times New Roman"/>
      <w:vertAlign w:val="superscript"/>
    </w:rPr>
  </w:style>
  <w:style w:type="paragraph" w:customStyle="1" w:styleId="c7ee1">
    <w:name w:val="заг(c7eeловок 1"/>
    <w:basedOn w:val="a3"/>
    <w:next w:val="a3"/>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3"/>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3"/>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4"/>
    <w:rsid w:val="00D269F5"/>
    <w:rPr>
      <w:bCs/>
      <w:sz w:val="28"/>
      <w:szCs w:val="28"/>
    </w:rPr>
  </w:style>
  <w:style w:type="character" w:customStyle="1" w:styleId="4b">
    <w:name w:val="Знак Знак4"/>
    <w:basedOn w:val="a4"/>
    <w:rsid w:val="00D269F5"/>
    <w:rPr>
      <w:sz w:val="24"/>
      <w:szCs w:val="24"/>
    </w:rPr>
  </w:style>
  <w:style w:type="character" w:customStyle="1" w:styleId="3e">
    <w:name w:val="Знак Знак3"/>
    <w:basedOn w:val="a4"/>
    <w:rsid w:val="00D269F5"/>
    <w:rPr>
      <w:rFonts w:ascii="Courier New" w:hAnsi="Courier New"/>
      <w:lang w:val="uk-UA"/>
    </w:rPr>
  </w:style>
  <w:style w:type="character" w:customStyle="1" w:styleId="113">
    <w:name w:val="Знак Знак11"/>
    <w:basedOn w:val="a4"/>
    <w:rsid w:val="00D269F5"/>
    <w:rPr>
      <w:b/>
      <w:bCs/>
      <w:sz w:val="36"/>
      <w:szCs w:val="36"/>
    </w:rPr>
  </w:style>
  <w:style w:type="character" w:customStyle="1" w:styleId="76">
    <w:name w:val="Знак Знак7"/>
    <w:basedOn w:val="a4"/>
    <w:rsid w:val="00D269F5"/>
    <w:rPr>
      <w:rFonts w:ascii="Calibri" w:eastAsia="Times New Roman" w:hAnsi="Calibri" w:cs="Times New Roman"/>
      <w:b/>
      <w:bCs/>
      <w:sz w:val="22"/>
      <w:szCs w:val="22"/>
    </w:rPr>
  </w:style>
  <w:style w:type="character" w:customStyle="1" w:styleId="65">
    <w:name w:val="Знак Знак6"/>
    <w:basedOn w:val="a4"/>
    <w:rsid w:val="00D269F5"/>
    <w:rPr>
      <w:rFonts w:ascii="Arial" w:hAnsi="Arial" w:cs="Arial"/>
      <w:sz w:val="22"/>
      <w:szCs w:val="22"/>
    </w:rPr>
  </w:style>
  <w:style w:type="character" w:customStyle="1" w:styleId="95">
    <w:name w:val="Знак Знак9"/>
    <w:basedOn w:val="a4"/>
    <w:rsid w:val="00D269F5"/>
    <w:rPr>
      <w:rFonts w:ascii="Calibri" w:eastAsia="Times New Roman" w:hAnsi="Calibri" w:cs="Times New Roman"/>
      <w:b/>
      <w:bCs/>
      <w:sz w:val="28"/>
      <w:szCs w:val="28"/>
    </w:rPr>
  </w:style>
  <w:style w:type="character" w:customStyle="1" w:styleId="102">
    <w:name w:val="Знак Знак10"/>
    <w:basedOn w:val="a4"/>
    <w:rsid w:val="00D269F5"/>
    <w:rPr>
      <w:rFonts w:ascii="Arial" w:hAnsi="Arial" w:cs="Arial"/>
      <w:b/>
      <w:bCs/>
      <w:sz w:val="26"/>
      <w:szCs w:val="26"/>
    </w:rPr>
  </w:style>
  <w:style w:type="character" w:customStyle="1" w:styleId="84">
    <w:name w:val="Знак Знак8"/>
    <w:basedOn w:val="a4"/>
    <w:rsid w:val="00D269F5"/>
    <w:rPr>
      <w:rFonts w:ascii="Calibri" w:eastAsia="Times New Roman" w:hAnsi="Calibri" w:cs="Times New Roman"/>
      <w:b/>
      <w:bCs/>
      <w:i/>
      <w:iCs/>
      <w:sz w:val="26"/>
      <w:szCs w:val="26"/>
    </w:rPr>
  </w:style>
  <w:style w:type="paragraph" w:styleId="affffff6">
    <w:name w:val="List Continue"/>
    <w:basedOn w:val="a3"/>
    <w:unhideWhenUsed/>
    <w:rsid w:val="00C616AA"/>
    <w:pPr>
      <w:spacing w:after="120"/>
      <w:ind w:left="283"/>
      <w:contextualSpacing/>
    </w:pPr>
  </w:style>
  <w:style w:type="paragraph" w:styleId="2fa">
    <w:name w:val="List Continue 2"/>
    <w:basedOn w:val="a3"/>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3"/>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3"/>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4"/>
    <w:rsid w:val="008A78CA"/>
  </w:style>
  <w:style w:type="paragraph" w:customStyle="1" w:styleId="Iiiaeuiueiaaaao">
    <w:name w:val="Ii.iaeuiue ia.aa.ao"/>
    <w:basedOn w:val="a3"/>
    <w:next w:val="a3"/>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1">
    <w:name w:val="Знак сноски1"/>
    <w:basedOn w:val="a3"/>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4"/>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3"/>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3"/>
    <w:uiPriority w:val="99"/>
    <w:semiHidden/>
    <w:unhideWhenUsed/>
    <w:rsid w:val="00C749DA"/>
    <w:pPr>
      <w:ind w:left="1415" w:hanging="283"/>
      <w:contextualSpacing/>
    </w:pPr>
  </w:style>
  <w:style w:type="paragraph" w:customStyle="1" w:styleId="affffff7">
    <w:name w:val="ОбычныйКрасный Знак"/>
    <w:basedOn w:val="a3"/>
    <w:link w:val="affffff8"/>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8">
    <w:name w:val="ОбычныйКрасный Знак Знак"/>
    <w:basedOn w:val="a4"/>
    <w:link w:val="affffff7"/>
    <w:rsid w:val="00405B60"/>
    <w:rPr>
      <w:rFonts w:ascii="Times New Roman" w:eastAsia="Times New Roman" w:hAnsi="Times New Roman" w:cs="Times New Roman"/>
      <w:sz w:val="28"/>
      <w:szCs w:val="24"/>
      <w:lang w:eastAsia="ru-RU"/>
    </w:rPr>
  </w:style>
  <w:style w:type="paragraph" w:customStyle="1" w:styleId="affffff9">
    <w:name w:val="НазваниеРаздела"/>
    <w:basedOn w:val="a3"/>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3"/>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2">
    <w:name w:val="Содержан1"/>
    <w:basedOn w:val="a3"/>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a">
    <w:name w:val="ОбычныйСписок"/>
    <w:basedOn w:val="a3"/>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b">
    <w:name w:val="НазваниеПодраздела"/>
    <w:basedOn w:val="affffff7"/>
    <w:rsid w:val="00405B60"/>
    <w:pPr>
      <w:ind w:left="1276" w:hanging="567"/>
      <w:jc w:val="left"/>
    </w:pPr>
  </w:style>
  <w:style w:type="paragraph" w:customStyle="1" w:styleId="1ff3">
    <w:name w:val="Таблица1Номер"/>
    <w:basedOn w:val="a3"/>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3"/>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3"/>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3"/>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7"/>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c">
    <w:name w:val="СборТабТекст"/>
    <w:basedOn w:val="a3"/>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d">
    <w:name w:val="СборТаблицаНазвание"/>
    <w:basedOn w:val="a3"/>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e">
    <w:name w:val="СборТаблицаНомер"/>
    <w:basedOn w:val="affffffd"/>
    <w:rsid w:val="00405B60"/>
    <w:pPr>
      <w:spacing w:after="0" w:line="240" w:lineRule="auto"/>
      <w:ind w:left="0" w:right="567"/>
      <w:jc w:val="right"/>
    </w:pPr>
  </w:style>
  <w:style w:type="paragraph" w:customStyle="1" w:styleId="afffffff">
    <w:name w:val="СборТекстОснов"/>
    <w:basedOn w:val="a3"/>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0">
    <w:name w:val="СборЛитНазв"/>
    <w:basedOn w:val="a3"/>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3"/>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1">
    <w:name w:val="ТаблицаТекст"/>
    <w:basedOn w:val="a3"/>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2">
    <w:name w:val="РисНазвание"/>
    <w:basedOn w:val="a3"/>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3">
    <w:name w:val="РисунокСтиль"/>
    <w:basedOn w:val="a3"/>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4">
    <w:name w:val="ТабицаСтиль"/>
    <w:basedOn w:val="a3"/>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5">
    <w:name w:val="ТаблицаНомер"/>
    <w:basedOn w:val="a3"/>
    <w:next w:val="a3"/>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6">
    <w:name w:val="ПодраздНазвание"/>
    <w:basedOn w:val="a3"/>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7">
    <w:name w:val="РазделНазвание"/>
    <w:basedOn w:val="a3"/>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8">
    <w:name w:val="ТаблицаНазвание"/>
    <w:basedOn w:val="a3"/>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9">
    <w:name w:val="ОбычныйКрасный"/>
    <w:basedOn w:val="a3"/>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3"/>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a">
    <w:name w:val="Текст таблицы"/>
    <w:basedOn w:val="a3"/>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3"/>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b">
    <w:name w:val="АвторефКрас"/>
    <w:basedOn w:val="161"/>
    <w:rsid w:val="00405B60"/>
    <w:pPr>
      <w:keepNext w:val="0"/>
      <w:spacing w:line="293" w:lineRule="auto"/>
    </w:pPr>
  </w:style>
  <w:style w:type="paragraph" w:customStyle="1" w:styleId="afffffffc">
    <w:name w:val="ОбычныйКрасн"/>
    <w:basedOn w:val="a3"/>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3"/>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3"/>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3"/>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3"/>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3"/>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3"/>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3"/>
    <w:next w:val="a3"/>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3"/>
    <w:next w:val="a3"/>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4">
    <w:name w:val="1"/>
    <w:basedOn w:val="a3"/>
    <w:next w:val="af9"/>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d">
    <w:name w:val="Заголовок_таблицы"/>
    <w:basedOn w:val="a3"/>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3"/>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e">
    <w:name w:val="Загол"/>
    <w:basedOn w:val="a3"/>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
    <w:name w:val="Абзац"/>
    <w:basedOn w:val="a8"/>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3"/>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5"/>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асновной"/>
    <w:basedOn w:val="a3"/>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4"/>
    <w:rsid w:val="00273C61"/>
    <w:rPr>
      <w:rFonts w:ascii="Verdana" w:hAnsi="Verdana" w:hint="default"/>
      <w:color w:val="636363"/>
      <w:sz w:val="18"/>
      <w:szCs w:val="18"/>
    </w:rPr>
  </w:style>
  <w:style w:type="paragraph" w:customStyle="1" w:styleId="affffffff1">
    <w:name w:val="Осн.текст Знак Знак"/>
    <w:basedOn w:val="a3"/>
    <w:link w:val="affffffff2"/>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2">
    <w:name w:val="Осн.текст Знак Знак Знак"/>
    <w:basedOn w:val="a4"/>
    <w:link w:val="affffffff1"/>
    <w:rsid w:val="00D13E19"/>
    <w:rPr>
      <w:rFonts w:ascii="Times New Roman" w:eastAsia="Times New Roman" w:hAnsi="Times New Roman" w:cs="Times New Roman CYR"/>
      <w:sz w:val="28"/>
      <w:szCs w:val="28"/>
      <w:lang w:val="uk-UA" w:eastAsia="ru-RU"/>
    </w:rPr>
  </w:style>
  <w:style w:type="paragraph" w:customStyle="1" w:styleId="affffffff3">
    <w:name w:val="текст дис."/>
    <w:link w:val="affffffff4"/>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4">
    <w:name w:val="текст дис. Знак"/>
    <w:basedOn w:val="a4"/>
    <w:link w:val="affffffff3"/>
    <w:rsid w:val="00D13E19"/>
    <w:rPr>
      <w:rFonts w:ascii="Times New Roman" w:eastAsia="Times New Roman" w:hAnsi="Times New Roman" w:cs="Times New Roman"/>
      <w:sz w:val="28"/>
      <w:szCs w:val="24"/>
      <w:lang w:eastAsia="ru-RU"/>
    </w:rPr>
  </w:style>
  <w:style w:type="character" w:customStyle="1" w:styleId="affffffff5">
    <w:name w:val="Шрифт Ж"/>
    <w:basedOn w:val="a4"/>
    <w:rsid w:val="00BB775E"/>
    <w:rPr>
      <w:b/>
      <w:bCs/>
    </w:rPr>
  </w:style>
  <w:style w:type="paragraph" w:customStyle="1" w:styleId="affffffff6">
    <w:name w:val="текст дис. Пр"/>
    <w:basedOn w:val="affffffff3"/>
    <w:next w:val="affffffff3"/>
    <w:autoRedefine/>
    <w:rsid w:val="00BB775E"/>
    <w:pPr>
      <w:jc w:val="right"/>
    </w:pPr>
    <w:rPr>
      <w:szCs w:val="28"/>
    </w:rPr>
  </w:style>
  <w:style w:type="paragraph" w:customStyle="1" w:styleId="Norm1">
    <w:name w:val="Norm_1"/>
    <w:basedOn w:val="a3"/>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7">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4"/>
    <w:rsid w:val="00837881"/>
    <w:rPr>
      <w:vanish/>
      <w:webHidden w:val="0"/>
      <w:specVanish w:val="0"/>
    </w:rPr>
  </w:style>
  <w:style w:type="paragraph" w:customStyle="1" w:styleId="233">
    <w:name w:val="Основной текст с отступом 23"/>
    <w:basedOn w:val="a3"/>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3"/>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4"/>
    <w:rsid w:val="000F4875"/>
    <w:rPr>
      <w:rFonts w:ascii="Arial" w:hAnsi="Arial" w:cs="Arial"/>
      <w:lang w:val="ru-RU" w:eastAsia="uk-UA"/>
    </w:rPr>
  </w:style>
  <w:style w:type="character" w:customStyle="1" w:styleId="3f0">
    <w:name w:val="заголовок 3 Знак Знак"/>
    <w:basedOn w:val="a4"/>
    <w:rsid w:val="00787A5F"/>
    <w:rPr>
      <w:b/>
      <w:bCs/>
      <w:i/>
      <w:iCs/>
      <w:sz w:val="26"/>
      <w:szCs w:val="26"/>
      <w:lang w:val="ru-RU" w:eastAsia="ru-RU" w:bidi="ar-SA"/>
    </w:rPr>
  </w:style>
  <w:style w:type="character" w:customStyle="1" w:styleId="4e">
    <w:name w:val="заголовок 4 Знак Знак"/>
    <w:basedOn w:val="a4"/>
    <w:rsid w:val="00787A5F"/>
    <w:rPr>
      <w:b/>
      <w:bCs/>
      <w:i/>
      <w:iCs/>
      <w:sz w:val="26"/>
      <w:szCs w:val="26"/>
      <w:u w:val="single"/>
      <w:lang w:val="ru-RU" w:eastAsia="ru-RU" w:bidi="ar-SA"/>
    </w:rPr>
  </w:style>
  <w:style w:type="paragraph" w:customStyle="1" w:styleId="affffffff8">
    <w:name w:val="Знак Знак Знак"/>
    <w:basedOn w:val="a3"/>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4"/>
    <w:rsid w:val="00787A5F"/>
    <w:rPr>
      <w:sz w:val="28"/>
      <w:szCs w:val="24"/>
      <w:lang w:val="ru-RU" w:eastAsia="ru-RU" w:bidi="ar-SA"/>
    </w:rPr>
  </w:style>
  <w:style w:type="character" w:customStyle="1" w:styleId="131">
    <w:name w:val="Знак Знак13"/>
    <w:basedOn w:val="a4"/>
    <w:rsid w:val="00787A5F"/>
    <w:rPr>
      <w:b/>
      <w:sz w:val="24"/>
      <w:szCs w:val="24"/>
      <w:lang w:val="ru-RU" w:eastAsia="ru-RU" w:bidi="ar-SA"/>
    </w:rPr>
  </w:style>
  <w:style w:type="character" w:customStyle="1" w:styleId="123">
    <w:name w:val="Знак Знак12"/>
    <w:basedOn w:val="a4"/>
    <w:rsid w:val="00787A5F"/>
    <w:rPr>
      <w:sz w:val="24"/>
      <w:szCs w:val="24"/>
      <w:lang w:val="ru-RU" w:eastAsia="ru-RU" w:bidi="ar-SA"/>
    </w:rPr>
  </w:style>
  <w:style w:type="paragraph" w:styleId="affffffff9">
    <w:name w:val="Note Heading"/>
    <w:basedOn w:val="a3"/>
    <w:next w:val="a3"/>
    <w:link w:val="affffffffa"/>
    <w:rsid w:val="00787A5F"/>
    <w:pPr>
      <w:spacing w:after="0" w:line="240" w:lineRule="auto"/>
    </w:pPr>
    <w:rPr>
      <w:rFonts w:ascii="Times New Roman" w:eastAsia="PMingLiU" w:hAnsi="Times New Roman" w:cs="Times New Roman"/>
      <w:sz w:val="24"/>
      <w:szCs w:val="24"/>
      <w:lang w:eastAsia="ru-RU"/>
    </w:rPr>
  </w:style>
  <w:style w:type="character" w:customStyle="1" w:styleId="affffffffa">
    <w:name w:val="Заголовок записки Знак"/>
    <w:basedOn w:val="a4"/>
    <w:link w:val="affffffff9"/>
    <w:rsid w:val="00787A5F"/>
    <w:rPr>
      <w:rFonts w:ascii="Times New Roman" w:eastAsia="PMingLiU" w:hAnsi="Times New Roman" w:cs="Times New Roman"/>
      <w:sz w:val="24"/>
      <w:szCs w:val="24"/>
      <w:lang w:eastAsia="ru-RU"/>
    </w:rPr>
  </w:style>
  <w:style w:type="paragraph" w:customStyle="1" w:styleId="ps6">
    <w:name w:val="ps6"/>
    <w:basedOn w:val="a3"/>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3"/>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4"/>
    <w:rsid w:val="00787A5F"/>
    <w:rPr>
      <w:rFonts w:ascii="Arial" w:hAnsi="Arial" w:cs="Arial" w:hint="default"/>
      <w:color w:val="808080"/>
      <w:sz w:val="18"/>
      <w:szCs w:val="18"/>
    </w:rPr>
  </w:style>
  <w:style w:type="character" w:customStyle="1" w:styleId="prim1">
    <w:name w:val="prim1"/>
    <w:basedOn w:val="a4"/>
    <w:rsid w:val="00787A5F"/>
    <w:rPr>
      <w:rFonts w:ascii="Arial" w:hAnsi="Arial" w:cs="Arial" w:hint="default"/>
      <w:b/>
      <w:bCs/>
      <w:i/>
      <w:iCs/>
      <w:color w:val="0000FF"/>
      <w:sz w:val="24"/>
      <w:szCs w:val="24"/>
    </w:rPr>
  </w:style>
  <w:style w:type="paragraph" w:customStyle="1" w:styleId="ps28">
    <w:name w:val="ps28"/>
    <w:basedOn w:val="a3"/>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4"/>
    <w:rsid w:val="0017312A"/>
  </w:style>
  <w:style w:type="paragraph" w:customStyle="1" w:styleId="2ff1">
    <w:name w:val="Основной текст2"/>
    <w:basedOn w:val="a3"/>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3"/>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b">
    <w:name w:val="Без видступу"/>
    <w:basedOn w:val="a3"/>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c">
    <w:name w:val="Підпис малюнка"/>
    <w:basedOn w:val="a3"/>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d">
    <w:name w:val="Робота"/>
    <w:basedOn w:val="a3"/>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e">
    <w:name w:val="Розділ"/>
    <w:basedOn w:val="a3"/>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
    <w:name w:val="Назва_розділу"/>
    <w:basedOn w:val="a3"/>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8"/>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4"/>
    <w:rsid w:val="005621E7"/>
    <w:rPr>
      <w:vanish/>
      <w:color w:val="FF0000"/>
      <w:sz w:val="28"/>
      <w:szCs w:val="28"/>
    </w:rPr>
  </w:style>
  <w:style w:type="paragraph" w:customStyle="1" w:styleId="j">
    <w:name w:val="j"/>
    <w:basedOn w:val="a3"/>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0">
    <w:name w:val="Дисертация"/>
    <w:basedOn w:val="a3"/>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3"/>
    <w:rsid w:val="00E06C69"/>
    <w:pPr>
      <w:spacing w:after="200" w:line="276" w:lineRule="auto"/>
      <w:ind w:left="720"/>
    </w:pPr>
    <w:rPr>
      <w:rFonts w:ascii="Calibri" w:eastAsia="Times New Roman" w:hAnsi="Calibri" w:cs="Times New Roman"/>
      <w:lang w:eastAsia="ru-RU"/>
    </w:rPr>
  </w:style>
  <w:style w:type="paragraph" w:customStyle="1" w:styleId="afffffffff1">
    <w:name w:val="Автореферат"/>
    <w:basedOn w:val="a3"/>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2">
    <w:name w:val="Стиль дисерт"/>
    <w:basedOn w:val="a3"/>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3">
    <w:name w:val="Текст дис"/>
    <w:basedOn w:val="aa"/>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3"/>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4"/>
    <w:rsid w:val="008A21EB"/>
    <w:rPr>
      <w:b/>
      <w:bCs/>
    </w:rPr>
  </w:style>
  <w:style w:type="character" w:customStyle="1" w:styleId="namenowrap">
    <w:name w:val="name nowrap"/>
    <w:basedOn w:val="a4"/>
    <w:rsid w:val="008A21EB"/>
    <w:rPr>
      <w:i/>
      <w:iCs/>
    </w:rPr>
  </w:style>
  <w:style w:type="character" w:customStyle="1" w:styleId="citationsource-journal1">
    <w:name w:val="citation_source-journal1"/>
    <w:basedOn w:val="a4"/>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3"/>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3"/>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4"/>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4">
    <w:name w:val="Итоговая информация"/>
    <w:basedOn w:val="a3"/>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4"/>
    <w:rsid w:val="007A3A60"/>
    <w:rPr>
      <w:sz w:val="28"/>
      <w:szCs w:val="28"/>
      <w:lang w:val="ru-RU" w:eastAsia="ru-RU" w:bidi="ar-SA"/>
    </w:rPr>
  </w:style>
  <w:style w:type="character" w:customStyle="1" w:styleId="217">
    <w:name w:val="Заголовок 2 Знак1"/>
    <w:basedOn w:val="a4"/>
    <w:locked/>
    <w:rsid w:val="007C550B"/>
    <w:rPr>
      <w:rFonts w:ascii="Arial" w:hAnsi="Arial" w:cs="Arial"/>
      <w:b/>
      <w:bCs/>
      <w:i/>
      <w:iCs/>
      <w:sz w:val="28"/>
      <w:szCs w:val="28"/>
    </w:rPr>
  </w:style>
  <w:style w:type="character" w:customStyle="1" w:styleId="412">
    <w:name w:val="Заголовок 4 Знак1"/>
    <w:basedOn w:val="a4"/>
    <w:locked/>
    <w:rsid w:val="007C550B"/>
    <w:rPr>
      <w:rFonts w:ascii="Times New Roman" w:hAnsi="Times New Roman"/>
      <w:b/>
      <w:bCs/>
      <w:sz w:val="28"/>
      <w:szCs w:val="28"/>
    </w:rPr>
  </w:style>
  <w:style w:type="paragraph" w:customStyle="1" w:styleId="afffffffff5">
    <w:name w:val="......."/>
    <w:basedOn w:val="a3"/>
    <w:next w:val="a3"/>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3"/>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5">
    <w:name w:val="Знак1 Знак Знак Знак"/>
    <w:basedOn w:val="a3"/>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4"/>
    <w:rsid w:val="00AF25AA"/>
    <w:rPr>
      <w:rFonts w:ascii="Arial" w:hAnsi="Arial" w:cs="Arial" w:hint="default"/>
      <w:color w:val="666666"/>
      <w:sz w:val="18"/>
      <w:szCs w:val="18"/>
    </w:rPr>
  </w:style>
  <w:style w:type="character" w:customStyle="1" w:styleId="pagetitle1">
    <w:name w:val="pagetitle1"/>
    <w:basedOn w:val="a4"/>
    <w:rsid w:val="00AF25AA"/>
    <w:rPr>
      <w:b/>
      <w:bCs/>
      <w:color w:val="9F9F9F"/>
      <w:sz w:val="25"/>
      <w:szCs w:val="25"/>
    </w:rPr>
  </w:style>
  <w:style w:type="paragraph" w:customStyle="1" w:styleId="4f">
    <w:name w:val="Обычный4"/>
    <w:basedOn w:val="a3"/>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4"/>
    <w:rsid w:val="004420E3"/>
    <w:rPr>
      <w:rFonts w:cs="Times New Roman"/>
      <w:b/>
      <w:bCs/>
      <w:color w:val="000000"/>
      <w:sz w:val="21"/>
      <w:szCs w:val="21"/>
      <w:u w:val="none"/>
      <w:effect w:val="none"/>
    </w:rPr>
  </w:style>
  <w:style w:type="character" w:customStyle="1" w:styleId="96">
    <w:name w:val="Гиперссылка9"/>
    <w:basedOn w:val="a4"/>
    <w:rsid w:val="004420E3"/>
    <w:rPr>
      <w:rFonts w:cs="Times New Roman"/>
      <w:color w:val="800000"/>
      <w:u w:val="none"/>
      <w:effect w:val="none"/>
    </w:rPr>
  </w:style>
  <w:style w:type="character" w:customStyle="1" w:styleId="colorkey12">
    <w:name w:val="color_key_12"/>
    <w:basedOn w:val="a4"/>
    <w:rsid w:val="004420E3"/>
    <w:rPr>
      <w:rFonts w:cs="Times New Roman"/>
      <w:shd w:val="clear" w:color="auto" w:fill="FFD700"/>
    </w:rPr>
  </w:style>
  <w:style w:type="paragraph" w:customStyle="1" w:styleId="DefaultText">
    <w:name w:val="Default Text"/>
    <w:basedOn w:val="a3"/>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4"/>
    <w:rsid w:val="004420E3"/>
    <w:rPr>
      <w:rFonts w:ascii="Times New Roman" w:hAnsi="Times New Roman" w:cs="Times New Roman"/>
      <w:color w:val="000000"/>
      <w:sz w:val="24"/>
      <w:szCs w:val="24"/>
    </w:rPr>
  </w:style>
  <w:style w:type="character" w:customStyle="1" w:styleId="citeauthors">
    <w:name w:val="cite_authors"/>
    <w:basedOn w:val="a4"/>
    <w:rsid w:val="004420E3"/>
    <w:rPr>
      <w:rFonts w:ascii="Times New Roman" w:hAnsi="Times New Roman" w:cs="Times New Roman"/>
      <w:color w:val="000000"/>
      <w:sz w:val="24"/>
      <w:szCs w:val="24"/>
    </w:rPr>
  </w:style>
  <w:style w:type="paragraph" w:customStyle="1" w:styleId="1ff6">
    <w:name w:val="Стиль1 Знак Знак Знак Знак"/>
    <w:basedOn w:val="affff"/>
    <w:link w:val="1ff7"/>
    <w:rsid w:val="004420E3"/>
    <w:pPr>
      <w:spacing w:after="200" w:line="360" w:lineRule="auto"/>
      <w:jc w:val="both"/>
    </w:pPr>
    <w:rPr>
      <w:rFonts w:ascii="Arial" w:eastAsia="Calibri" w:hAnsi="Arial" w:cs="Arial"/>
      <w:b/>
      <w:bCs/>
      <w:iCs/>
      <w:kern w:val="32"/>
      <w:sz w:val="28"/>
      <w:szCs w:val="28"/>
      <w:lang w:val="en-GB"/>
    </w:rPr>
  </w:style>
  <w:style w:type="character" w:customStyle="1" w:styleId="1ff7">
    <w:name w:val="Стиль1 Знак Знак Знак Знак Знак"/>
    <w:basedOn w:val="12"/>
    <w:link w:val="1ff6"/>
    <w:rsid w:val="004420E3"/>
    <w:rPr>
      <w:rFonts w:ascii="Arial" w:eastAsia="Calibri" w:hAnsi="Arial" w:cs="Arial"/>
      <w:b/>
      <w:bCs/>
      <w:iCs/>
      <w:kern w:val="32"/>
      <w:sz w:val="28"/>
      <w:szCs w:val="28"/>
      <w:lang w:val="en-GB" w:eastAsia="ru-RU"/>
    </w:rPr>
  </w:style>
  <w:style w:type="paragraph" w:customStyle="1" w:styleId="1ff8">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4"/>
    <w:rsid w:val="004420E3"/>
    <w:rPr>
      <w:vanish w:val="0"/>
      <w:webHidden w:val="0"/>
      <w:sz w:val="21"/>
      <w:szCs w:val="21"/>
      <w:specVanish w:val="0"/>
    </w:rPr>
  </w:style>
  <w:style w:type="character" w:customStyle="1" w:styleId="variant1">
    <w:name w:val="variant1"/>
    <w:basedOn w:val="a4"/>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9">
    <w:name w:val="Стиль1 Знак Знак Знак Знак Знак Знак"/>
    <w:basedOn w:val="a4"/>
    <w:rsid w:val="003C2905"/>
    <w:rPr>
      <w:sz w:val="28"/>
      <w:szCs w:val="28"/>
      <w:lang w:val="en-GB"/>
    </w:rPr>
  </w:style>
  <w:style w:type="character" w:customStyle="1" w:styleId="afffffffff6">
    <w:name w:val="Символ сноски"/>
    <w:basedOn w:val="a4"/>
    <w:rsid w:val="008545F3"/>
    <w:rPr>
      <w:vertAlign w:val="superscript"/>
    </w:rPr>
  </w:style>
  <w:style w:type="character" w:customStyle="1" w:styleId="1ffa">
    <w:name w:val="Выделение1"/>
    <w:basedOn w:val="1a"/>
    <w:rsid w:val="00B30E71"/>
    <w:rPr>
      <w:i/>
      <w:sz w:val="20"/>
    </w:rPr>
  </w:style>
  <w:style w:type="paragraph" w:customStyle="1" w:styleId="322">
    <w:name w:val="Основной текст 32"/>
    <w:basedOn w:val="a3"/>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7">
    <w:name w:val="A"/>
    <w:rsid w:val="00B30E71"/>
    <w:rPr>
      <w:i/>
    </w:rPr>
  </w:style>
  <w:style w:type="character" w:customStyle="1" w:styleId="N1">
    <w:name w:val="N1"/>
    <w:rsid w:val="00B30E71"/>
    <w:rPr>
      <w:b/>
    </w:rPr>
  </w:style>
  <w:style w:type="paragraph" w:customStyle="1" w:styleId="H4">
    <w:name w:val="H4"/>
    <w:basedOn w:val="a3"/>
    <w:next w:val="a3"/>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3"/>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8">
    <w:name w:val="ыі"/>
    <w:basedOn w:val="a3"/>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3"/>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9">
    <w:name w:val="Обычный мой"/>
    <w:basedOn w:val="a3"/>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3"/>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4"/>
    <w:link w:val="143"/>
    <w:rsid w:val="00561707"/>
    <w:rPr>
      <w:rFonts w:ascii="Times New Roman" w:eastAsia="Times New Roman" w:hAnsi="Times New Roman" w:cs="Times New Roman"/>
      <w:sz w:val="28"/>
      <w:szCs w:val="20"/>
      <w:lang w:val="uk-UA" w:eastAsia="ru-RU"/>
    </w:rPr>
  </w:style>
  <w:style w:type="paragraph" w:styleId="1ffb">
    <w:name w:val="index 1"/>
    <w:basedOn w:val="a3"/>
    <w:next w:val="a3"/>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4"/>
    <w:rsid w:val="00811858"/>
    <w:rPr>
      <w:rFonts w:cs="Times New Roman"/>
    </w:rPr>
  </w:style>
  <w:style w:type="character" w:customStyle="1" w:styleId="header1">
    <w:name w:val="header1"/>
    <w:basedOn w:val="a4"/>
    <w:rsid w:val="0079353D"/>
    <w:rPr>
      <w:rFonts w:ascii="Arial" w:hAnsi="Arial" w:cs="Arial"/>
      <w:color w:val="000000"/>
      <w:sz w:val="26"/>
      <w:szCs w:val="26"/>
    </w:rPr>
  </w:style>
  <w:style w:type="paragraph" w:customStyle="1" w:styleId="1ffc">
    <w:name w:val="Обычный (веб)1"/>
    <w:basedOn w:val="a3"/>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3"/>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3"/>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a">
    <w:name w:val="Обычный (веб) Знак"/>
    <w:basedOn w:val="a4"/>
    <w:link w:val="af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3"/>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a">
    <w:name w:val="Диссер"/>
    <w:basedOn w:val="a3"/>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b">
    <w:name w:val="диссер"/>
    <w:basedOn w:val="dt2"/>
    <w:rsid w:val="0079353D"/>
    <w:pPr>
      <w:spacing w:line="360" w:lineRule="auto"/>
      <w:jc w:val="both"/>
    </w:pPr>
    <w:rPr>
      <w:sz w:val="32"/>
      <w:szCs w:val="32"/>
      <w:lang w:val="uk-UA"/>
    </w:rPr>
  </w:style>
  <w:style w:type="paragraph" w:customStyle="1" w:styleId="Pa3">
    <w:name w:val="Pa3"/>
    <w:basedOn w:val="a3"/>
    <w:next w:val="a3"/>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4"/>
    <w:rsid w:val="0079353D"/>
  </w:style>
  <w:style w:type="character" w:customStyle="1" w:styleId="ptdocissue">
    <w:name w:val="ptdocissue"/>
    <w:basedOn w:val="a4"/>
    <w:rsid w:val="0079353D"/>
  </w:style>
  <w:style w:type="character" w:customStyle="1" w:styleId="ptdocissuevolume">
    <w:name w:val="ptdocissuevolume"/>
    <w:basedOn w:val="a4"/>
    <w:rsid w:val="0079353D"/>
  </w:style>
  <w:style w:type="character" w:customStyle="1" w:styleId="ptdocissuedate">
    <w:name w:val="ptdocissuedate"/>
    <w:basedOn w:val="a4"/>
    <w:rsid w:val="0079353D"/>
  </w:style>
  <w:style w:type="character" w:customStyle="1" w:styleId="ptdocissuepage">
    <w:name w:val="ptdocissuepage"/>
    <w:basedOn w:val="a4"/>
    <w:rsid w:val="0079353D"/>
  </w:style>
  <w:style w:type="character" w:customStyle="1" w:styleId="pseudotab2">
    <w:name w:val="pseudotab2"/>
    <w:basedOn w:val="a4"/>
    <w:rsid w:val="0079353D"/>
  </w:style>
  <w:style w:type="paragraph" w:customStyle="1" w:styleId="116">
    <w:name w:val="Основная часть текста Знак1 Знак1"/>
    <w:basedOn w:val="a3"/>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4"/>
    <w:rsid w:val="0079353D"/>
  </w:style>
  <w:style w:type="character" w:customStyle="1" w:styleId="ft11">
    <w:name w:val="ft11"/>
    <w:basedOn w:val="a4"/>
    <w:rsid w:val="0079353D"/>
  </w:style>
  <w:style w:type="character" w:customStyle="1" w:styleId="ft4">
    <w:name w:val="ft4"/>
    <w:basedOn w:val="a4"/>
    <w:rsid w:val="0079353D"/>
  </w:style>
  <w:style w:type="character" w:customStyle="1" w:styleId="ft8">
    <w:name w:val="ft8"/>
    <w:basedOn w:val="a4"/>
    <w:rsid w:val="0079353D"/>
  </w:style>
  <w:style w:type="character" w:customStyle="1" w:styleId="ft0">
    <w:name w:val="ft0"/>
    <w:basedOn w:val="a4"/>
    <w:rsid w:val="0079353D"/>
  </w:style>
  <w:style w:type="paragraph" w:customStyle="1" w:styleId="afffffffffc">
    <w:name w:val="Учереждение Знак Знак"/>
    <w:basedOn w:val="a3"/>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4"/>
    <w:rsid w:val="0079353D"/>
    <w:rPr>
      <w:color w:val="auto"/>
      <w:sz w:val="16"/>
      <w:szCs w:val="16"/>
    </w:rPr>
  </w:style>
  <w:style w:type="character" w:customStyle="1" w:styleId="shoutbox">
    <w:name w:val="shoutbox"/>
    <w:basedOn w:val="a4"/>
    <w:rsid w:val="0079353D"/>
  </w:style>
  <w:style w:type="paragraph" w:customStyle="1" w:styleId="bodycopyblacklargespaced">
    <w:name w:val="bodycopyblacklargespaced"/>
    <w:basedOn w:val="a3"/>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4"/>
    <w:rsid w:val="0079353D"/>
    <w:rPr>
      <w:rFonts w:ascii="Arial" w:hAnsi="Arial" w:cs="Arial"/>
      <w:b/>
      <w:bCs/>
      <w:color w:val="auto"/>
      <w:sz w:val="24"/>
      <w:szCs w:val="24"/>
      <w:u w:val="none"/>
      <w:effect w:val="none"/>
    </w:rPr>
  </w:style>
  <w:style w:type="character" w:customStyle="1" w:styleId="bodycopyblacklargespaced1">
    <w:name w:val="bodycopyblacklargespaced1"/>
    <w:basedOn w:val="a4"/>
    <w:rsid w:val="0079353D"/>
    <w:rPr>
      <w:rFonts w:ascii="Arial" w:hAnsi="Arial" w:cs="Arial"/>
      <w:color w:val="000000"/>
      <w:sz w:val="17"/>
      <w:szCs w:val="17"/>
    </w:rPr>
  </w:style>
  <w:style w:type="paragraph" w:customStyle="1" w:styleId="ptarticletocsection">
    <w:name w:val="ptarticletocsection"/>
    <w:basedOn w:val="a3"/>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4"/>
    <w:rsid w:val="0079353D"/>
    <w:rPr>
      <w:b/>
      <w:bCs/>
      <w:color w:val="auto"/>
      <w:sz w:val="24"/>
      <w:szCs w:val="24"/>
    </w:rPr>
  </w:style>
  <w:style w:type="character" w:customStyle="1" w:styleId="black9pt1">
    <w:name w:val="black9pt1"/>
    <w:basedOn w:val="a4"/>
    <w:rsid w:val="0079353D"/>
    <w:rPr>
      <w:color w:val="000000"/>
      <w:sz w:val="18"/>
      <w:szCs w:val="18"/>
    </w:rPr>
  </w:style>
  <w:style w:type="character" w:customStyle="1" w:styleId="string-date">
    <w:name w:val="string-date"/>
    <w:basedOn w:val="a4"/>
    <w:rsid w:val="0079353D"/>
  </w:style>
  <w:style w:type="character" w:customStyle="1" w:styleId="wbr1">
    <w:name w:val="wbr1"/>
    <w:basedOn w:val="a4"/>
    <w:rsid w:val="0079353D"/>
    <w:rPr>
      <w:rFonts w:ascii="Lucida Sans Unicode" w:hAnsi="Lucida Sans Unicode" w:cs="Lucida Sans Unicode"/>
      <w:color w:val="FFFFFF"/>
      <w:spacing w:val="0"/>
      <w:sz w:val="2"/>
      <w:szCs w:val="2"/>
    </w:rPr>
  </w:style>
  <w:style w:type="character" w:customStyle="1" w:styleId="ref-vol1">
    <w:name w:val="ref-vol1"/>
    <w:basedOn w:val="a4"/>
    <w:rsid w:val="0079353D"/>
    <w:rPr>
      <w:b/>
      <w:bCs/>
    </w:rPr>
  </w:style>
  <w:style w:type="character" w:customStyle="1" w:styleId="forenames">
    <w:name w:val="forenames"/>
    <w:basedOn w:val="a4"/>
    <w:rsid w:val="0079353D"/>
  </w:style>
  <w:style w:type="character" w:customStyle="1" w:styleId="surname">
    <w:name w:val="surname"/>
    <w:basedOn w:val="a4"/>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4"/>
    <w:rsid w:val="0079353D"/>
  </w:style>
  <w:style w:type="character" w:customStyle="1" w:styleId="h5-inline3">
    <w:name w:val="h5-inline3"/>
    <w:basedOn w:val="a4"/>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4"/>
    <w:rsid w:val="0079353D"/>
  </w:style>
  <w:style w:type="character" w:customStyle="1" w:styleId="cit-auth">
    <w:name w:val="cit-auth"/>
    <w:basedOn w:val="a4"/>
    <w:rsid w:val="0079353D"/>
  </w:style>
  <w:style w:type="character" w:customStyle="1" w:styleId="cit-name-surname">
    <w:name w:val="cit-name-surname"/>
    <w:basedOn w:val="a4"/>
    <w:rsid w:val="0079353D"/>
  </w:style>
  <w:style w:type="character" w:customStyle="1" w:styleId="cit-name-given-names">
    <w:name w:val="cit-name-given-names"/>
    <w:basedOn w:val="a4"/>
    <w:rsid w:val="0079353D"/>
  </w:style>
  <w:style w:type="character" w:customStyle="1" w:styleId="cit-etal">
    <w:name w:val="cit-etal"/>
    <w:basedOn w:val="a4"/>
    <w:rsid w:val="0079353D"/>
  </w:style>
  <w:style w:type="character" w:customStyle="1" w:styleId="cit-authcit-collab">
    <w:name w:val="cit-auth cit-collab"/>
    <w:basedOn w:val="a4"/>
    <w:rsid w:val="0079353D"/>
  </w:style>
  <w:style w:type="character" w:customStyle="1" w:styleId="cit-article-title">
    <w:name w:val="cit-article-title"/>
    <w:basedOn w:val="a4"/>
    <w:rsid w:val="0079353D"/>
  </w:style>
  <w:style w:type="character" w:customStyle="1" w:styleId="cit-comment">
    <w:name w:val="cit-comment"/>
    <w:basedOn w:val="a4"/>
    <w:rsid w:val="0079353D"/>
  </w:style>
  <w:style w:type="character" w:customStyle="1" w:styleId="ie6-abbr-wrap">
    <w:name w:val="ie6-abbr-wrap"/>
    <w:basedOn w:val="a4"/>
    <w:rsid w:val="0079353D"/>
  </w:style>
  <w:style w:type="character" w:customStyle="1" w:styleId="cit-pub-date">
    <w:name w:val="cit-pub-date"/>
    <w:basedOn w:val="a4"/>
    <w:rsid w:val="0079353D"/>
  </w:style>
  <w:style w:type="character" w:customStyle="1" w:styleId="cit-vol4">
    <w:name w:val="cit-vol4"/>
    <w:basedOn w:val="a4"/>
    <w:rsid w:val="0079353D"/>
  </w:style>
  <w:style w:type="character" w:customStyle="1" w:styleId="cit-issue">
    <w:name w:val="cit-issue"/>
    <w:basedOn w:val="a4"/>
    <w:rsid w:val="0079353D"/>
  </w:style>
  <w:style w:type="character" w:customStyle="1" w:styleId="cit-fpage">
    <w:name w:val="cit-fpage"/>
    <w:basedOn w:val="a4"/>
    <w:rsid w:val="0079353D"/>
  </w:style>
  <w:style w:type="character" w:customStyle="1" w:styleId="cit-lpage">
    <w:name w:val="cit-lpage"/>
    <w:basedOn w:val="a4"/>
    <w:rsid w:val="0079353D"/>
  </w:style>
  <w:style w:type="character" w:customStyle="1" w:styleId="cit-month">
    <w:name w:val="cit-month"/>
    <w:basedOn w:val="a4"/>
    <w:rsid w:val="0079353D"/>
  </w:style>
  <w:style w:type="paragraph" w:customStyle="1" w:styleId="norm3">
    <w:name w:val="norm3"/>
    <w:basedOn w:val="a3"/>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4"/>
    <w:rsid w:val="0079353D"/>
  </w:style>
  <w:style w:type="paragraph" w:customStyle="1" w:styleId="citations">
    <w:name w:val="citations"/>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4"/>
    <w:rsid w:val="0079353D"/>
    <w:rPr>
      <w:rFonts w:ascii="Arial" w:hAnsi="Arial" w:cs="Arial" w:hint="default"/>
      <w:color w:val="666666"/>
      <w:sz w:val="20"/>
      <w:szCs w:val="20"/>
    </w:rPr>
  </w:style>
  <w:style w:type="paragraph" w:customStyle="1" w:styleId="251">
    <w:name w:val="Заголовок 25"/>
    <w:basedOn w:val="a3"/>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4"/>
    <w:rsid w:val="0079353D"/>
  </w:style>
  <w:style w:type="paragraph" w:customStyle="1" w:styleId="rvps8">
    <w:name w:val="rvps8"/>
    <w:basedOn w:val="a3"/>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3"/>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3"/>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3"/>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3"/>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4"/>
    <w:rsid w:val="00B84764"/>
    <w:rPr>
      <w:rFonts w:ascii="Verdana" w:hAnsi="Verdana" w:hint="default"/>
      <w:b/>
      <w:bCs/>
      <w:color w:val="000000"/>
      <w:sz w:val="18"/>
      <w:szCs w:val="18"/>
    </w:rPr>
  </w:style>
  <w:style w:type="character" w:customStyle="1" w:styleId="ref-page">
    <w:name w:val="ref-page"/>
    <w:basedOn w:val="a4"/>
    <w:rsid w:val="00B84764"/>
  </w:style>
  <w:style w:type="character" w:customStyle="1" w:styleId="ref-author">
    <w:name w:val="ref-author"/>
    <w:basedOn w:val="a4"/>
    <w:rsid w:val="00B84764"/>
  </w:style>
  <w:style w:type="character" w:customStyle="1" w:styleId="ref-title1">
    <w:name w:val="ref-title1"/>
    <w:basedOn w:val="a4"/>
    <w:rsid w:val="00B84764"/>
    <w:rPr>
      <w:b/>
      <w:bCs/>
    </w:rPr>
  </w:style>
  <w:style w:type="character" w:customStyle="1" w:styleId="ref-pubdate">
    <w:name w:val="ref-pubdate"/>
    <w:basedOn w:val="a4"/>
    <w:rsid w:val="00B84764"/>
  </w:style>
  <w:style w:type="character" w:customStyle="1" w:styleId="maintextbldleft1">
    <w:name w:val="maintextbldleft1"/>
    <w:basedOn w:val="a4"/>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4"/>
    <w:rsid w:val="00B84764"/>
    <w:rPr>
      <w:rFonts w:ascii="Arial" w:hAnsi="Arial" w:cs="Arial" w:hint="default"/>
      <w:strike w:val="0"/>
      <w:dstrike w:val="0"/>
      <w:color w:val="000000"/>
      <w:sz w:val="18"/>
      <w:szCs w:val="18"/>
      <w:u w:val="none"/>
      <w:effect w:val="none"/>
    </w:rPr>
  </w:style>
  <w:style w:type="character" w:customStyle="1" w:styleId="rvts14">
    <w:name w:val="rvts14"/>
    <w:basedOn w:val="a4"/>
    <w:rsid w:val="00B84764"/>
    <w:rPr>
      <w:rFonts w:ascii="Times New Roman" w:hAnsi="Times New Roman" w:cs="Times New Roman" w:hint="default"/>
      <w:sz w:val="24"/>
      <w:szCs w:val="24"/>
    </w:rPr>
  </w:style>
  <w:style w:type="character" w:customStyle="1" w:styleId="rvts42">
    <w:name w:val="rvts42"/>
    <w:basedOn w:val="a4"/>
    <w:rsid w:val="00B84764"/>
    <w:rPr>
      <w:rFonts w:ascii="Arial Unicode MS" w:eastAsia="Arial Unicode MS" w:hAnsi="Arial Unicode MS" w:cs="Arial Unicode MS" w:hint="eastAsia"/>
      <w:sz w:val="24"/>
      <w:szCs w:val="24"/>
    </w:rPr>
  </w:style>
  <w:style w:type="paragraph" w:customStyle="1" w:styleId="Norm">
    <w:name w:val="Norm"/>
    <w:basedOn w:val="a3"/>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3"/>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3"/>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3"/>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3"/>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4"/>
    <w:rsid w:val="00E65A17"/>
  </w:style>
  <w:style w:type="paragraph" w:customStyle="1" w:styleId="afffffffffd">
    <w:name w:val="Стиль Основной текст + полужирный"/>
    <w:basedOn w:val="a8"/>
    <w:link w:val="afffffffffe"/>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e">
    <w:name w:val="Стиль Основной текст + полужирный Знак"/>
    <w:basedOn w:val="a9"/>
    <w:link w:val="afffffffffd"/>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8"/>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9"/>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
    <w:name w:val="Основной"/>
    <w:basedOn w:val="a3"/>
    <w:link w:val="affffffffff0"/>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0">
    <w:name w:val="Основной Знак"/>
    <w:basedOn w:val="a4"/>
    <w:link w:val="affffffffff"/>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1">
    <w:name w:val="Список определений"/>
    <w:basedOn w:val="3c"/>
    <w:next w:val="a3"/>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d">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8"/>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9"/>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3"/>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3"/>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3"/>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4"/>
    <w:rsid w:val="00C80C6A"/>
    <w:rPr>
      <w:rFonts w:ascii="Times New Roman" w:hAnsi="Times New Roman" w:cs="Times New Roman"/>
      <w:b/>
      <w:bCs/>
      <w:sz w:val="18"/>
      <w:szCs w:val="18"/>
    </w:rPr>
  </w:style>
  <w:style w:type="character" w:customStyle="1" w:styleId="FontStyle12">
    <w:name w:val="Font Style12"/>
    <w:basedOn w:val="a4"/>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3"/>
    <w:next w:val="a3"/>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4"/>
    <w:rsid w:val="006E009B"/>
  </w:style>
  <w:style w:type="character" w:customStyle="1" w:styleId="ja50-ce-sup">
    <w:name w:val="ja50-ce-sup"/>
    <w:basedOn w:val="a4"/>
    <w:rsid w:val="006E009B"/>
  </w:style>
  <w:style w:type="character" w:customStyle="1" w:styleId="ja50-header">
    <w:name w:val="ja50-header"/>
    <w:basedOn w:val="a4"/>
    <w:rsid w:val="006E009B"/>
  </w:style>
  <w:style w:type="character" w:customStyle="1" w:styleId="textbold">
    <w:name w:val="text_bold"/>
    <w:basedOn w:val="a4"/>
    <w:rsid w:val="006E009B"/>
  </w:style>
  <w:style w:type="character" w:customStyle="1" w:styleId="qualifications">
    <w:name w:val="qualifications"/>
    <w:basedOn w:val="a4"/>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2">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3"/>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a"/>
    <w:rsid w:val="00882881"/>
    <w:rPr>
      <w:color w:val="000000"/>
      <w:shd w:val="clear" w:color="auto" w:fill="FFFF66"/>
    </w:rPr>
  </w:style>
  <w:style w:type="character" w:customStyle="1" w:styleId="goohl0">
    <w:name w:val="goohl0"/>
    <w:basedOn w:val="1a"/>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4"/>
    <w:rsid w:val="00882881"/>
  </w:style>
  <w:style w:type="paragraph" w:customStyle="1" w:styleId="BodyTextIndent21">
    <w:name w:val="Body Text Indent 21"/>
    <w:basedOn w:val="a3"/>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3"/>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3"/>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3"/>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3"/>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4"/>
    <w:rsid w:val="00CB3F9C"/>
    <w:rPr>
      <w:rFonts w:ascii="Times New Roman" w:hAnsi="Times New Roman" w:cs="Times New Roman"/>
      <w:i/>
      <w:iCs/>
      <w:spacing w:val="-15"/>
      <w:sz w:val="24"/>
      <w:szCs w:val="24"/>
    </w:rPr>
  </w:style>
  <w:style w:type="character" w:customStyle="1" w:styleId="rvts19">
    <w:name w:val="rvts19"/>
    <w:basedOn w:val="a4"/>
    <w:rsid w:val="00CB3F9C"/>
    <w:rPr>
      <w:rFonts w:ascii="Times New Roman" w:hAnsi="Times New Roman" w:cs="Times New Roman"/>
      <w:i/>
      <w:iCs/>
      <w:sz w:val="24"/>
      <w:szCs w:val="24"/>
    </w:rPr>
  </w:style>
  <w:style w:type="paragraph" w:customStyle="1" w:styleId="caaieiaie2">
    <w:name w:val="caaieiaie 2"/>
    <w:basedOn w:val="a3"/>
    <w:next w:val="a3"/>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3"/>
    <w:next w:val="a3"/>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3">
    <w:name w:val="Основной текст Знак Знак"/>
    <w:basedOn w:val="a4"/>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4"/>
    <w:rsid w:val="00DF61A7"/>
    <w:rPr>
      <w:rFonts w:ascii="Tahoma" w:hAnsi="Tahoma" w:cs="Tahoma" w:hint="default"/>
      <w:b/>
      <w:bCs/>
      <w:color w:val="1B2E51"/>
      <w:sz w:val="17"/>
      <w:szCs w:val="17"/>
    </w:rPr>
  </w:style>
  <w:style w:type="character" w:customStyle="1" w:styleId="affffb">
    <w:name w:val="Маркированный список Знак"/>
    <w:basedOn w:val="a4"/>
    <w:link w:val="affffa"/>
    <w:rsid w:val="00FE7893"/>
    <w:rPr>
      <w:rFonts w:ascii="Times New Roman" w:eastAsia="Times New Roman" w:hAnsi="Times New Roman" w:cs="Times New Roman"/>
      <w:sz w:val="28"/>
      <w:szCs w:val="28"/>
      <w:lang w:eastAsia="ru-RU"/>
    </w:rPr>
  </w:style>
  <w:style w:type="character" w:customStyle="1" w:styleId="nlmxref-aff">
    <w:name w:val="nlm_xref-aff"/>
    <w:basedOn w:val="a4"/>
    <w:rsid w:val="00FE7893"/>
  </w:style>
  <w:style w:type="paragraph" w:customStyle="1" w:styleId="affffffffff4">
    <w:name w:val="заг раздела"/>
    <w:basedOn w:val="a3"/>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5">
    <w:name w:val="текст дис Знак"/>
    <w:basedOn w:val="a3"/>
    <w:link w:val="affffffffff6"/>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7">
    <w:name w:val="текст табл"/>
    <w:basedOn w:val="a3"/>
    <w:next w:val="affffffffff5"/>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6">
    <w:name w:val="текст дис Знак Знак"/>
    <w:basedOn w:val="a4"/>
    <w:link w:val="affffffffff5"/>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8">
    <w:name w:val="текст дис"/>
    <w:basedOn w:val="a3"/>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9">
    <w:name w:val="заг подраздела Знак"/>
    <w:basedOn w:val="a3"/>
    <w:next w:val="affffffffff5"/>
    <w:link w:val="affffffffffa"/>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a">
    <w:name w:val="заг подраздела Знак Знак"/>
    <w:basedOn w:val="a4"/>
    <w:link w:val="affffffffff9"/>
    <w:rsid w:val="00890C7A"/>
    <w:rPr>
      <w:rFonts w:ascii="Times New Roman" w:eastAsia="Times New Roman" w:hAnsi="Times New Roman" w:cs="Times New Roman"/>
      <w:b/>
      <w:color w:val="000000"/>
      <w:sz w:val="28"/>
      <w:szCs w:val="28"/>
      <w:lang w:val="uk-UA" w:eastAsia="ru-RU"/>
    </w:rPr>
  </w:style>
  <w:style w:type="paragraph" w:customStyle="1" w:styleId="affffffffffb">
    <w:name w:val="таблица"/>
    <w:basedOn w:val="affffffffff5"/>
    <w:rsid w:val="00890C7A"/>
    <w:pPr>
      <w:jc w:val="right"/>
    </w:pPr>
  </w:style>
  <w:style w:type="paragraph" w:customStyle="1" w:styleId="affffffffffc">
    <w:name w:val="подпись к рис Знак"/>
    <w:basedOn w:val="a3"/>
    <w:next w:val="affffffffff5"/>
    <w:link w:val="affffffffffd"/>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e">
    <w:name w:val="Стиль подпись к рис + полужирный Знак"/>
    <w:basedOn w:val="affffffffffc"/>
    <w:link w:val="afffffffffff"/>
    <w:rsid w:val="00890C7A"/>
    <w:pPr>
      <w:spacing w:after="120"/>
    </w:pPr>
    <w:rPr>
      <w:bCs/>
    </w:rPr>
  </w:style>
  <w:style w:type="character" w:customStyle="1" w:styleId="affffffffffd">
    <w:name w:val="подпись к рис Знак Знак"/>
    <w:basedOn w:val="a4"/>
    <w:link w:val="affffffffffc"/>
    <w:rsid w:val="00890C7A"/>
    <w:rPr>
      <w:rFonts w:ascii="Times New Roman" w:eastAsia="Times New Roman" w:hAnsi="Times New Roman" w:cs="Times New Roman"/>
      <w:color w:val="000000"/>
      <w:sz w:val="28"/>
      <w:szCs w:val="28"/>
      <w:lang w:val="uk-UA" w:eastAsia="ru-RU"/>
    </w:rPr>
  </w:style>
  <w:style w:type="character" w:customStyle="1" w:styleId="afffffffffff">
    <w:name w:val="Стиль подпись к рис + полужирный Знак Знак"/>
    <w:basedOn w:val="affffffffffd"/>
    <w:link w:val="affffffffffe"/>
    <w:rsid w:val="00890C7A"/>
    <w:rPr>
      <w:rFonts w:ascii="Times New Roman" w:eastAsia="Times New Roman" w:hAnsi="Times New Roman" w:cs="Times New Roman"/>
      <w:bCs/>
      <w:color w:val="000000"/>
      <w:sz w:val="28"/>
      <w:szCs w:val="28"/>
      <w:lang w:val="uk-UA" w:eastAsia="ru-RU"/>
    </w:rPr>
  </w:style>
  <w:style w:type="paragraph" w:customStyle="1" w:styleId="afffffffffff0">
    <w:name w:val="название табл"/>
    <w:basedOn w:val="affffffffff5"/>
    <w:next w:val="affffffffff7"/>
    <w:rsid w:val="00890C7A"/>
    <w:pPr>
      <w:ind w:firstLine="0"/>
      <w:jc w:val="center"/>
    </w:pPr>
    <w:rPr>
      <w:b/>
    </w:rPr>
  </w:style>
  <w:style w:type="paragraph" w:customStyle="1" w:styleId="afffffffffff1">
    <w:name w:val="М Абзац текста"/>
    <w:basedOn w:val="a3"/>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2">
    <w:name w:val="подпись к рис"/>
    <w:basedOn w:val="a3"/>
    <w:next w:val="affffffffff8"/>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3"/>
    <w:next w:val="a8"/>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3"/>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3"/>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3"/>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3"/>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8"/>
    <w:rsid w:val="00F324BA"/>
    <w:rPr>
      <w:rFonts w:ascii="Times New Roman" w:eastAsia="Times New Roman" w:hAnsi="Times New Roman" w:cs="Times New Roman"/>
      <w:szCs w:val="28"/>
    </w:rPr>
  </w:style>
  <w:style w:type="paragraph" w:customStyle="1" w:styleId="afffffffffff3">
    <w:name w:val="Підпис"/>
    <w:basedOn w:val="a3"/>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4">
    <w:name w:val="Центрированный текст"/>
    <w:basedOn w:val="a3"/>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5">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4"/>
    <w:rsid w:val="00E01228"/>
    <w:rPr>
      <w:rFonts w:ascii="Times New Roman" w:eastAsia="Times New Roman" w:hAnsi="Times New Roman" w:cs="Times New Roman"/>
      <w:sz w:val="28"/>
      <w:szCs w:val="24"/>
      <w:lang w:eastAsia="ru-RU"/>
    </w:rPr>
  </w:style>
  <w:style w:type="character" w:customStyle="1" w:styleId="5c">
    <w:name w:val="Знак5 Знак Знак"/>
    <w:basedOn w:val="a4"/>
    <w:rsid w:val="00E01228"/>
    <w:rPr>
      <w:rFonts w:ascii="Times New Roman" w:eastAsia="Times New Roman" w:hAnsi="Times New Roman" w:cs="Times New Roman"/>
      <w:sz w:val="28"/>
      <w:szCs w:val="24"/>
      <w:lang w:eastAsia="ru-RU"/>
    </w:rPr>
  </w:style>
  <w:style w:type="character" w:customStyle="1" w:styleId="2ff9">
    <w:name w:val="Знак2 Знак Знак"/>
    <w:basedOn w:val="a4"/>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3"/>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6">
    <w:name w:val="Термин"/>
    <w:basedOn w:val="a3"/>
    <w:next w:val="affffffffff1"/>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7">
    <w:name w:val="Гост"/>
    <w:basedOn w:val="a3"/>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8">
    <w:name w:val="Ãîñò"/>
    <w:basedOn w:val="a3"/>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9">
    <w:name w:val="ГОСТ"/>
    <w:basedOn w:val="a3"/>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3"/>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3"/>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3"/>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3"/>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3"/>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a">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b">
    <w:name w:val="заг_табл"/>
    <w:next w:val="a3"/>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3"/>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3"/>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3"/>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3"/>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3"/>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3"/>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3"/>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3"/>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4"/>
    <w:rsid w:val="00B675C5"/>
    <w:rPr>
      <w:rFonts w:ascii="Times New Roman" w:eastAsia="Times New Roman" w:hAnsi="Times New Roman"/>
      <w:b/>
      <w:bCs/>
      <w:sz w:val="28"/>
      <w:szCs w:val="24"/>
    </w:rPr>
  </w:style>
  <w:style w:type="paragraph" w:customStyle="1" w:styleId="afffffffffffc">
    <w:name w:val="дисер"/>
    <w:basedOn w:val="a3"/>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3"/>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e">
    <w:name w:val="Г1"/>
    <w:basedOn w:val="a3"/>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
    <w:name w:val="Ã1"/>
    <w:basedOn w:val="a3"/>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4"/>
    <w:rsid w:val="001A2F71"/>
    <w:rPr>
      <w:sz w:val="16"/>
      <w:szCs w:val="16"/>
    </w:rPr>
  </w:style>
  <w:style w:type="character" w:customStyle="1" w:styleId="mw-headline">
    <w:name w:val="mw-headline"/>
    <w:basedOn w:val="a4"/>
    <w:rsid w:val="001A2F71"/>
  </w:style>
  <w:style w:type="character" w:customStyle="1" w:styleId="editsection8">
    <w:name w:val="editsection8"/>
    <w:basedOn w:val="a4"/>
    <w:rsid w:val="001A2F71"/>
    <w:rPr>
      <w:b w:val="0"/>
      <w:bCs w:val="0"/>
      <w:sz w:val="18"/>
      <w:szCs w:val="18"/>
    </w:rPr>
  </w:style>
  <w:style w:type="character" w:customStyle="1" w:styleId="editsection9">
    <w:name w:val="editsection9"/>
    <w:basedOn w:val="a4"/>
    <w:rsid w:val="001A2F71"/>
    <w:rPr>
      <w:b w:val="0"/>
      <w:bCs w:val="0"/>
      <w:sz w:val="21"/>
      <w:szCs w:val="21"/>
    </w:rPr>
  </w:style>
  <w:style w:type="character" w:customStyle="1" w:styleId="editsection1">
    <w:name w:val="editsection1"/>
    <w:basedOn w:val="a4"/>
    <w:rsid w:val="001A2F71"/>
  </w:style>
  <w:style w:type="character" w:styleId="HTML5">
    <w:name w:val="HTML Sample"/>
    <w:basedOn w:val="a4"/>
    <w:uiPriority w:val="99"/>
    <w:unhideWhenUsed/>
    <w:rsid w:val="001A2F71"/>
    <w:rPr>
      <w:rFonts w:ascii="Courier New" w:eastAsia="Times New Roman" w:hAnsi="Courier New" w:cs="Courier New"/>
    </w:rPr>
  </w:style>
  <w:style w:type="paragraph" w:customStyle="1" w:styleId="ajus">
    <w:name w:val="ajus"/>
    <w:basedOn w:val="a3"/>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3"/>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3"/>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3"/>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d">
    <w:name w:val="обычный Знак"/>
    <w:basedOn w:val="1fc"/>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e">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4"/>
    <w:rsid w:val="003C70AE"/>
    <w:rPr>
      <w:rFonts w:ascii="Times New Roman" w:hAnsi="Times New Roman" w:cs="Times New Roman" w:hint="default"/>
      <w:sz w:val="24"/>
      <w:szCs w:val="24"/>
    </w:rPr>
  </w:style>
  <w:style w:type="paragraph" w:customStyle="1" w:styleId="rvps13">
    <w:name w:val="rvps13"/>
    <w:basedOn w:val="a3"/>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
    <w:name w:val="........ ....."/>
    <w:basedOn w:val="a3"/>
    <w:next w:val="a3"/>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4"/>
    <w:rsid w:val="003C70AE"/>
    <w:rPr>
      <w:rFonts w:ascii="Times New Roman" w:hAnsi="Times New Roman" w:cs="Times New Roman" w:hint="default"/>
      <w:color w:val="000000"/>
      <w:spacing w:val="-17"/>
      <w:sz w:val="24"/>
      <w:szCs w:val="24"/>
    </w:rPr>
  </w:style>
  <w:style w:type="character" w:customStyle="1" w:styleId="rvts29">
    <w:name w:val="rvts29"/>
    <w:basedOn w:val="a4"/>
    <w:rsid w:val="003C70AE"/>
    <w:rPr>
      <w:rFonts w:ascii="Times New Roman" w:hAnsi="Times New Roman" w:cs="Times New Roman" w:hint="default"/>
      <w:sz w:val="24"/>
      <w:szCs w:val="24"/>
    </w:rPr>
  </w:style>
  <w:style w:type="paragraph" w:customStyle="1" w:styleId="rvps3">
    <w:name w:val="rvps3"/>
    <w:basedOn w:val="a3"/>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3"/>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3"/>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3"/>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3"/>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3"/>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3"/>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3"/>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4"/>
    <w:rsid w:val="000E1D41"/>
    <w:rPr>
      <w:rFonts w:ascii="Times New Roman" w:hAnsi="Times New Roman" w:cs="Times New Roman"/>
      <w:i/>
      <w:iCs/>
      <w:color w:val="000000"/>
      <w:sz w:val="24"/>
      <w:szCs w:val="24"/>
    </w:rPr>
  </w:style>
  <w:style w:type="paragraph" w:customStyle="1" w:styleId="3f9">
    <w:name w:val="Абзац списка3"/>
    <w:basedOn w:val="a3"/>
    <w:rsid w:val="000E1D41"/>
    <w:pPr>
      <w:spacing w:after="200" w:line="276" w:lineRule="auto"/>
      <w:ind w:left="720"/>
      <w:contextualSpacing/>
    </w:pPr>
    <w:rPr>
      <w:rFonts w:ascii="Calibri" w:eastAsia="Times New Roman" w:hAnsi="Calibri" w:cs="Times New Roman"/>
    </w:rPr>
  </w:style>
  <w:style w:type="paragraph" w:customStyle="1" w:styleId="1fff0">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3"/>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3"/>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3"/>
    <w:rsid w:val="00B4703B"/>
    <w:pPr>
      <w:spacing w:after="0" w:line="240" w:lineRule="auto"/>
    </w:pPr>
    <w:rPr>
      <w:rFonts w:ascii="Arial" w:eastAsia="Times New Roman" w:hAnsi="Arial" w:cs="Arial"/>
      <w:sz w:val="24"/>
      <w:szCs w:val="24"/>
      <w:lang w:eastAsia="ru-RU"/>
    </w:rPr>
  </w:style>
  <w:style w:type="paragraph" w:customStyle="1" w:styleId="f110">
    <w:name w:val="f110"/>
    <w:basedOn w:val="a3"/>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3"/>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3"/>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3"/>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3"/>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3"/>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3"/>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3"/>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3"/>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3"/>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3"/>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3"/>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3"/>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3"/>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3"/>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3"/>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3"/>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3"/>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3"/>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4"/>
    <w:rsid w:val="00B4703B"/>
    <w:rPr>
      <w:rFonts w:ascii="Times New Roman" w:hAnsi="Times New Roman" w:cs="Times New Roman" w:hint="default"/>
      <w:b w:val="0"/>
      <w:bCs w:val="0"/>
      <w:i/>
      <w:iCs/>
    </w:rPr>
  </w:style>
  <w:style w:type="character" w:customStyle="1" w:styleId="f2101">
    <w:name w:val="f2101"/>
    <w:basedOn w:val="a4"/>
    <w:rsid w:val="00B4703B"/>
    <w:rPr>
      <w:rFonts w:ascii="Arial" w:hAnsi="Arial" w:cs="Arial" w:hint="default"/>
      <w:b w:val="0"/>
      <w:bCs w:val="0"/>
      <w:i/>
      <w:iCs/>
    </w:rPr>
  </w:style>
  <w:style w:type="character" w:customStyle="1" w:styleId="f0001">
    <w:name w:val="f0001"/>
    <w:basedOn w:val="a4"/>
    <w:rsid w:val="00B4703B"/>
    <w:rPr>
      <w:rFonts w:ascii="Arial" w:hAnsi="Arial" w:cs="Arial" w:hint="default"/>
      <w:b w:val="0"/>
      <w:bCs w:val="0"/>
      <w:i w:val="0"/>
      <w:iCs w:val="0"/>
    </w:rPr>
  </w:style>
  <w:style w:type="character" w:customStyle="1" w:styleId="f3001">
    <w:name w:val="f3001"/>
    <w:basedOn w:val="a4"/>
    <w:rsid w:val="00B4703B"/>
    <w:rPr>
      <w:rFonts w:ascii="Times New Roman" w:hAnsi="Times New Roman" w:cs="Times New Roman" w:hint="default"/>
      <w:b w:val="0"/>
      <w:bCs w:val="0"/>
      <w:i w:val="0"/>
      <w:iCs w:val="0"/>
    </w:rPr>
  </w:style>
  <w:style w:type="character" w:customStyle="1" w:styleId="f5011">
    <w:name w:val="f5011"/>
    <w:basedOn w:val="a4"/>
    <w:rsid w:val="00B4703B"/>
    <w:rPr>
      <w:rFonts w:ascii="Arial" w:hAnsi="Arial" w:cs="Arial" w:hint="default"/>
      <w:b/>
      <w:bCs/>
      <w:i w:val="0"/>
      <w:iCs w:val="0"/>
    </w:rPr>
  </w:style>
  <w:style w:type="paragraph" w:customStyle="1" w:styleId="head-orange">
    <w:name w:val="head-orange"/>
    <w:basedOn w:val="a3"/>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3"/>
    <w:rsid w:val="00B4703B"/>
    <w:pPr>
      <w:spacing w:after="0" w:line="240" w:lineRule="auto"/>
    </w:pPr>
    <w:rPr>
      <w:rFonts w:ascii="Arial" w:eastAsia="Times New Roman" w:hAnsi="Arial" w:cs="Arial"/>
      <w:sz w:val="24"/>
      <w:szCs w:val="24"/>
      <w:lang w:eastAsia="ru-RU"/>
    </w:rPr>
  </w:style>
  <w:style w:type="character" w:customStyle="1" w:styleId="f1001">
    <w:name w:val="f1001"/>
    <w:basedOn w:val="a4"/>
    <w:rsid w:val="00B4703B"/>
    <w:rPr>
      <w:rFonts w:ascii="Arial" w:hAnsi="Arial" w:cs="Arial" w:hint="default"/>
      <w:b w:val="0"/>
      <w:bCs w:val="0"/>
      <w:i w:val="0"/>
      <w:iCs w:val="0"/>
    </w:rPr>
  </w:style>
  <w:style w:type="paragraph" w:customStyle="1" w:styleId="f200">
    <w:name w:val="f200"/>
    <w:basedOn w:val="a3"/>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4"/>
    <w:rsid w:val="00B4703B"/>
    <w:rPr>
      <w:rFonts w:ascii="Arial" w:hAnsi="Arial" w:cs="Arial" w:hint="default"/>
      <w:b/>
      <w:bCs/>
      <w:i w:val="0"/>
      <w:iCs w:val="0"/>
    </w:rPr>
  </w:style>
  <w:style w:type="character" w:customStyle="1" w:styleId="f2001">
    <w:name w:val="f2001"/>
    <w:basedOn w:val="a4"/>
    <w:rsid w:val="00B4703B"/>
    <w:rPr>
      <w:rFonts w:ascii="Times New Roman" w:hAnsi="Times New Roman" w:cs="Times New Roman" w:hint="default"/>
      <w:b w:val="0"/>
      <w:bCs w:val="0"/>
      <w:i w:val="0"/>
      <w:iCs w:val="0"/>
    </w:rPr>
  </w:style>
  <w:style w:type="paragraph" w:customStyle="1" w:styleId="f201">
    <w:name w:val="f201"/>
    <w:basedOn w:val="a3"/>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4"/>
    <w:rsid w:val="00B4703B"/>
    <w:rPr>
      <w:rFonts w:ascii="Times New Roman" w:hAnsi="Times New Roman" w:cs="Times New Roman" w:hint="default"/>
      <w:b/>
      <w:bCs/>
      <w:i w:val="0"/>
      <w:iCs w:val="0"/>
    </w:rPr>
  </w:style>
  <w:style w:type="character" w:customStyle="1" w:styleId="f2011">
    <w:name w:val="f2011"/>
    <w:basedOn w:val="a4"/>
    <w:rsid w:val="00B4703B"/>
    <w:rPr>
      <w:rFonts w:ascii="Arial" w:hAnsi="Arial" w:cs="Arial" w:hint="default"/>
      <w:b/>
      <w:bCs/>
      <w:i w:val="0"/>
      <w:iCs w:val="0"/>
    </w:rPr>
  </w:style>
  <w:style w:type="character" w:customStyle="1" w:styleId="f1011">
    <w:name w:val="f1011"/>
    <w:basedOn w:val="a4"/>
    <w:rsid w:val="00B4703B"/>
    <w:rPr>
      <w:rFonts w:ascii="Arial" w:hAnsi="Arial" w:cs="Arial" w:hint="default"/>
      <w:b/>
      <w:bCs/>
      <w:i w:val="0"/>
      <w:iCs w:val="0"/>
    </w:rPr>
  </w:style>
  <w:style w:type="paragraph" w:customStyle="1" w:styleId="f301">
    <w:name w:val="f301"/>
    <w:basedOn w:val="a3"/>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3"/>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3"/>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3"/>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3"/>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4"/>
    <w:rsid w:val="00B4703B"/>
    <w:rPr>
      <w:rFonts w:ascii="Arial" w:hAnsi="Arial" w:cs="Arial" w:hint="default"/>
      <w:b w:val="0"/>
      <w:bCs w:val="0"/>
      <w:i/>
      <w:iCs/>
    </w:rPr>
  </w:style>
  <w:style w:type="character" w:customStyle="1" w:styleId="f4011">
    <w:name w:val="f4011"/>
    <w:basedOn w:val="a4"/>
    <w:rsid w:val="00B4703B"/>
    <w:rPr>
      <w:rFonts w:ascii="Arial" w:hAnsi="Arial" w:cs="Arial" w:hint="default"/>
      <w:b/>
      <w:bCs/>
      <w:i w:val="0"/>
      <w:iCs w:val="0"/>
    </w:rPr>
  </w:style>
  <w:style w:type="character" w:customStyle="1" w:styleId="f6111">
    <w:name w:val="f6111"/>
    <w:basedOn w:val="a4"/>
    <w:rsid w:val="00B4703B"/>
    <w:rPr>
      <w:rFonts w:ascii="Times New Roman" w:hAnsi="Times New Roman" w:cs="Times New Roman" w:hint="default"/>
      <w:b/>
      <w:bCs/>
      <w:i/>
      <w:iCs/>
    </w:rPr>
  </w:style>
  <w:style w:type="character" w:customStyle="1" w:styleId="f7111">
    <w:name w:val="f7111"/>
    <w:basedOn w:val="a4"/>
    <w:rsid w:val="00B4703B"/>
    <w:rPr>
      <w:rFonts w:ascii="Arial" w:hAnsi="Arial" w:cs="Arial" w:hint="default"/>
      <w:b/>
      <w:bCs/>
      <w:i/>
      <w:iCs/>
    </w:rPr>
  </w:style>
  <w:style w:type="character" w:customStyle="1" w:styleId="referencelink">
    <w:name w:val="referencelink"/>
    <w:basedOn w:val="a4"/>
    <w:rsid w:val="004F56B7"/>
  </w:style>
  <w:style w:type="paragraph" w:customStyle="1" w:styleId="affffffffffff0">
    <w:name w:val="Стиль дис.авт."/>
    <w:basedOn w:val="a3"/>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4"/>
    <w:rsid w:val="00F913D1"/>
    <w:rPr>
      <w:sz w:val="28"/>
      <w:szCs w:val="28"/>
    </w:rPr>
  </w:style>
  <w:style w:type="paragraph" w:customStyle="1" w:styleId="affffffffffff1">
    <w:name w:val="Мой текст Знак Знак"/>
    <w:basedOn w:val="a3"/>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4"/>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3"/>
    <w:next w:val="a3"/>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4"/>
    <w:rsid w:val="006747D5"/>
    <w:rPr>
      <w:rFonts w:ascii="Courier New" w:hAnsi="Courier New"/>
      <w:sz w:val="20"/>
    </w:rPr>
  </w:style>
  <w:style w:type="character" w:customStyle="1" w:styleId="names">
    <w:name w:val="names"/>
    <w:basedOn w:val="a4"/>
    <w:rsid w:val="006747D5"/>
  </w:style>
  <w:style w:type="paragraph" w:customStyle="1" w:styleId="affffffffffff2">
    <w:name w:val="Нормальний текст"/>
    <w:basedOn w:val="a3"/>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4"/>
    <w:rsid w:val="00B31775"/>
  </w:style>
  <w:style w:type="character" w:customStyle="1" w:styleId="booktitle1">
    <w:name w:val="book_title1"/>
    <w:basedOn w:val="a4"/>
    <w:rsid w:val="00B31775"/>
    <w:rPr>
      <w:b/>
      <w:bCs/>
      <w:i/>
      <w:iCs/>
      <w:sz w:val="22"/>
      <w:szCs w:val="22"/>
    </w:rPr>
  </w:style>
  <w:style w:type="paragraph" w:customStyle="1" w:styleId="ques">
    <w:name w:val="#ques"/>
    <w:basedOn w:val="a3"/>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1">
    <w:name w:val="Нет списка1"/>
    <w:next w:val="a6"/>
    <w:semiHidden/>
    <w:rsid w:val="0079544F"/>
  </w:style>
  <w:style w:type="character" w:customStyle="1" w:styleId="h11">
    <w:name w:val="h11"/>
    <w:basedOn w:val="a4"/>
    <w:rsid w:val="0079544F"/>
    <w:rPr>
      <w:rFonts w:ascii="Arial" w:hAnsi="Arial" w:cs="Arial" w:hint="default"/>
      <w:b/>
      <w:bCs/>
      <w:strike w:val="0"/>
      <w:dstrike w:val="0"/>
      <w:color w:val="384869"/>
      <w:sz w:val="21"/>
      <w:szCs w:val="21"/>
      <w:u w:val="none"/>
      <w:effect w:val="none"/>
    </w:rPr>
  </w:style>
  <w:style w:type="paragraph" w:styleId="affffffffffff3">
    <w:name w:val="index heading"/>
    <w:basedOn w:val="a3"/>
    <w:next w:val="1ffb"/>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4"/>
    <w:rsid w:val="0079544F"/>
    <w:rPr>
      <w:sz w:val="20"/>
      <w:szCs w:val="20"/>
    </w:rPr>
  </w:style>
  <w:style w:type="character" w:customStyle="1" w:styleId="fm-role1">
    <w:name w:val="fm-role1"/>
    <w:basedOn w:val="a4"/>
    <w:rsid w:val="0079544F"/>
    <w:rPr>
      <w:i/>
      <w:iCs/>
    </w:rPr>
  </w:style>
  <w:style w:type="paragraph" w:customStyle="1" w:styleId="Style6">
    <w:name w:val="Style6"/>
    <w:basedOn w:val="a3"/>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3"/>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3"/>
    <w:next w:val="a3"/>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3"/>
    <w:next w:val="a3"/>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3"/>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3"/>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3"/>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3"/>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3"/>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3"/>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4"/>
    <w:rsid w:val="006F380D"/>
    <w:rPr>
      <w:rFonts w:ascii="Arial" w:hAnsi="Arial"/>
      <w:i/>
      <w:spacing w:val="0"/>
      <w:sz w:val="20"/>
      <w:u w:val="single"/>
    </w:rPr>
  </w:style>
  <w:style w:type="paragraph" w:customStyle="1" w:styleId="affffffffffff4">
    <w:name w:val="Мышца"/>
    <w:basedOn w:val="a3"/>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3"/>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3"/>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4"/>
    <w:rsid w:val="00FB0B4A"/>
    <w:rPr>
      <w:rFonts w:ascii="Times New Roman" w:hAnsi="Times New Roman" w:cs="Times New Roman"/>
      <w:i/>
      <w:iCs/>
    </w:rPr>
  </w:style>
  <w:style w:type="character" w:customStyle="1" w:styleId="productrating">
    <w:name w:val="product_rating"/>
    <w:basedOn w:val="a4"/>
    <w:rsid w:val="0076613F"/>
  </w:style>
  <w:style w:type="paragraph" w:styleId="z-">
    <w:name w:val="HTML Top of Form"/>
    <w:basedOn w:val="a3"/>
    <w:next w:val="a3"/>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4"/>
    <w:link w:val="z-"/>
    <w:rsid w:val="0076613F"/>
    <w:rPr>
      <w:rFonts w:ascii="Arial" w:eastAsia="Times New Roman" w:hAnsi="Arial" w:cs="Arial"/>
      <w:vanish/>
      <w:sz w:val="16"/>
      <w:szCs w:val="16"/>
      <w:lang w:eastAsia="ru-RU"/>
    </w:rPr>
  </w:style>
  <w:style w:type="paragraph" w:styleId="z-1">
    <w:name w:val="HTML Bottom of Form"/>
    <w:basedOn w:val="a3"/>
    <w:next w:val="a3"/>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4"/>
    <w:link w:val="z-1"/>
    <w:rsid w:val="0076613F"/>
    <w:rPr>
      <w:rFonts w:ascii="Arial" w:eastAsia="Times New Roman" w:hAnsi="Arial" w:cs="Arial"/>
      <w:vanish/>
      <w:sz w:val="16"/>
      <w:szCs w:val="16"/>
      <w:lang w:eastAsia="ru-RU"/>
    </w:rPr>
  </w:style>
  <w:style w:type="character" w:customStyle="1" w:styleId="1fff2">
    <w:name w:val="Верхний колонтитул Знак1"/>
    <w:basedOn w:val="a4"/>
    <w:semiHidden/>
    <w:rsid w:val="00080F11"/>
    <w:rPr>
      <w:rFonts w:ascii="Times New Roman" w:eastAsia="Times New Roman" w:hAnsi="Times New Roman"/>
    </w:rPr>
  </w:style>
  <w:style w:type="character" w:customStyle="1" w:styleId="1fff3">
    <w:name w:val="Нижний колонтитул Знак1"/>
    <w:basedOn w:val="a4"/>
    <w:semiHidden/>
    <w:rsid w:val="00080F11"/>
    <w:rPr>
      <w:rFonts w:ascii="Times New Roman" w:eastAsia="Times New Roman" w:hAnsi="Times New Roman"/>
    </w:rPr>
  </w:style>
  <w:style w:type="character" w:customStyle="1" w:styleId="1fff4">
    <w:name w:val="Основной текст с отступом Знак1"/>
    <w:basedOn w:val="a4"/>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3"/>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4"/>
    <w:rsid w:val="004C0FBC"/>
    <w:rPr>
      <w:sz w:val="17"/>
      <w:szCs w:val="17"/>
    </w:rPr>
  </w:style>
  <w:style w:type="character" w:customStyle="1" w:styleId="em3">
    <w:name w:val="em3"/>
    <w:basedOn w:val="a4"/>
    <w:rsid w:val="004C0FBC"/>
    <w:rPr>
      <w:b/>
      <w:bCs/>
      <w:color w:val="000080"/>
    </w:rPr>
  </w:style>
  <w:style w:type="paragraph" w:styleId="affffffffffff5">
    <w:name w:val="toa heading"/>
    <w:basedOn w:val="a3"/>
    <w:next w:val="a3"/>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3"/>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3"/>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4"/>
    <w:rsid w:val="004C0FBC"/>
    <w:rPr>
      <w:color w:val="000080"/>
      <w:sz w:val="18"/>
      <w:szCs w:val="18"/>
    </w:rPr>
  </w:style>
  <w:style w:type="paragraph" w:customStyle="1" w:styleId="litz">
    <w:name w:val="litz"/>
    <w:basedOn w:val="a3"/>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3"/>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3"/>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4"/>
    <w:rsid w:val="004C0FBC"/>
    <w:rPr>
      <w:color w:val="FF0000"/>
    </w:rPr>
  </w:style>
  <w:style w:type="character" w:customStyle="1" w:styleId="subnavlink1">
    <w:name w:val="subnavlink1"/>
    <w:basedOn w:val="a4"/>
    <w:rsid w:val="004C0FBC"/>
    <w:rPr>
      <w:rFonts w:ascii="Tahoma" w:hAnsi="Tahoma" w:cs="Tahoma" w:hint="default"/>
      <w:color w:val="663300"/>
      <w:sz w:val="18"/>
      <w:szCs w:val="18"/>
    </w:rPr>
  </w:style>
  <w:style w:type="paragraph" w:customStyle="1" w:styleId="contentsarticletitle">
    <w:name w:val="contents_article_title"/>
    <w:basedOn w:val="a3"/>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4"/>
    <w:rsid w:val="004C0FBC"/>
    <w:rPr>
      <w:b w:val="0"/>
      <w:bCs w:val="0"/>
      <w:sz w:val="18"/>
      <w:szCs w:val="18"/>
    </w:rPr>
  </w:style>
  <w:style w:type="character" w:customStyle="1" w:styleId="14">
    <w:name w:val="Цитата Знак1"/>
    <w:basedOn w:val="a4"/>
    <w:link w:val="afc"/>
    <w:rsid w:val="00851605"/>
    <w:rPr>
      <w:rFonts w:ascii="Times New Roman" w:eastAsia="Times New Roman" w:hAnsi="Times New Roman" w:cs="Times New Roman"/>
      <w:sz w:val="28"/>
      <w:szCs w:val="20"/>
      <w:lang w:val="uk-UA" w:eastAsia="ru-RU"/>
    </w:rPr>
  </w:style>
  <w:style w:type="paragraph" w:customStyle="1" w:styleId="08Body">
    <w:name w:val="08_Body"/>
    <w:basedOn w:val="a3"/>
    <w:next w:val="a3"/>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3"/>
    <w:next w:val="a3"/>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6">
    <w:name w:val="Цитата Знак"/>
    <w:basedOn w:val="a4"/>
    <w:rsid w:val="00851605"/>
    <w:rPr>
      <w:sz w:val="28"/>
      <w:lang w:val="uk-UA" w:eastAsia="ru-RU" w:bidi="ar-SA"/>
    </w:rPr>
  </w:style>
  <w:style w:type="character" w:customStyle="1" w:styleId="ped">
    <w:name w:val="ped"/>
    <w:basedOn w:val="a4"/>
    <w:rsid w:val="00851605"/>
  </w:style>
  <w:style w:type="character" w:customStyle="1" w:styleId="wbr">
    <w:name w:val="wbr"/>
    <w:basedOn w:val="a4"/>
    <w:rsid w:val="00851605"/>
  </w:style>
  <w:style w:type="character" w:customStyle="1" w:styleId="nlmarticle-title">
    <w:name w:val="nlm_article-title"/>
    <w:basedOn w:val="a4"/>
    <w:rsid w:val="00851605"/>
  </w:style>
  <w:style w:type="character" w:customStyle="1" w:styleId="citationsource-journal">
    <w:name w:val="citation_source-journal"/>
    <w:basedOn w:val="a4"/>
    <w:rsid w:val="00851605"/>
  </w:style>
  <w:style w:type="character" w:customStyle="1" w:styleId="nlmfpage">
    <w:name w:val="nlm_fpage"/>
    <w:basedOn w:val="a4"/>
    <w:rsid w:val="00851605"/>
  </w:style>
  <w:style w:type="character" w:customStyle="1" w:styleId="nlmlpage">
    <w:name w:val="nlm_lpage"/>
    <w:basedOn w:val="a4"/>
    <w:rsid w:val="00851605"/>
  </w:style>
  <w:style w:type="character" w:customStyle="1" w:styleId="nlmyear">
    <w:name w:val="nlm_year"/>
    <w:basedOn w:val="a4"/>
    <w:rsid w:val="00851605"/>
  </w:style>
  <w:style w:type="character" w:customStyle="1" w:styleId="spi">
    <w:name w:val="spi"/>
    <w:basedOn w:val="a4"/>
    <w:rsid w:val="00851605"/>
  </w:style>
  <w:style w:type="character" w:customStyle="1" w:styleId="searchterm0">
    <w:name w:val="searchterm0"/>
    <w:basedOn w:val="a4"/>
    <w:rsid w:val="00851605"/>
  </w:style>
  <w:style w:type="paragraph" w:customStyle="1" w:styleId="Style11">
    <w:name w:val="Style 1"/>
    <w:basedOn w:val="a3"/>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3"/>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3"/>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7">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8">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9">
    <w:name w:val="Знак Знак Знак Знак Знак Знак Знак Знак"/>
    <w:basedOn w:val="a3"/>
    <w:rsid w:val="006C6BF0"/>
    <w:pPr>
      <w:spacing w:after="0" w:line="240" w:lineRule="auto"/>
    </w:pPr>
    <w:rPr>
      <w:rFonts w:ascii="Verdana" w:eastAsia="Times New Roman" w:hAnsi="Verdana" w:cs="Verdana"/>
      <w:sz w:val="20"/>
      <w:szCs w:val="20"/>
      <w:lang w:val="en-US"/>
    </w:rPr>
  </w:style>
  <w:style w:type="paragraph" w:customStyle="1" w:styleId="affffffffffffa">
    <w:name w:val="Знак Знак Знак Знак Знак Знак"/>
    <w:basedOn w:val="a3"/>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4"/>
    <w:rsid w:val="006E5C4E"/>
  </w:style>
  <w:style w:type="paragraph" w:customStyle="1" w:styleId="04">
    <w:name w:val="04"/>
    <w:basedOn w:val="a3"/>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b">
    <w:name w:val="дисерт"/>
    <w:basedOn w:val="a3"/>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3"/>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3"/>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3"/>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4"/>
    <w:rsid w:val="008305DD"/>
  </w:style>
  <w:style w:type="paragraph" w:customStyle="1" w:styleId="affffffffffffc">
    <w:name w:val="текст примечания"/>
    <w:basedOn w:val="17"/>
    <w:rsid w:val="00B11673"/>
    <w:pPr>
      <w:widowControl/>
      <w:spacing w:line="240" w:lineRule="auto"/>
      <w:ind w:firstLine="0"/>
      <w:jc w:val="left"/>
    </w:pPr>
    <w:rPr>
      <w:rFonts w:ascii="Times New Roman" w:hAnsi="Times New Roman"/>
      <w:snapToGrid/>
    </w:rPr>
  </w:style>
  <w:style w:type="paragraph" w:customStyle="1" w:styleId="affffffffffffd">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e">
    <w:name w:val="Диссерт_ текст Знак"/>
    <w:basedOn w:val="a3"/>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4"/>
    <w:rsid w:val="00DA7FC4"/>
  </w:style>
  <w:style w:type="character" w:customStyle="1" w:styleId="fundquote">
    <w:name w:val="fundquote"/>
    <w:basedOn w:val="a4"/>
    <w:rsid w:val="00332A3A"/>
  </w:style>
  <w:style w:type="character" w:customStyle="1" w:styleId="sitenoticetoggle">
    <w:name w:val="sitenoticetoggle"/>
    <w:basedOn w:val="a4"/>
    <w:rsid w:val="00332A3A"/>
  </w:style>
  <w:style w:type="character" w:customStyle="1" w:styleId="fileinfo">
    <w:name w:val="fileinfo"/>
    <w:basedOn w:val="a4"/>
    <w:rsid w:val="00332A3A"/>
  </w:style>
  <w:style w:type="character" w:customStyle="1" w:styleId="editsection">
    <w:name w:val="editsection"/>
    <w:basedOn w:val="a4"/>
    <w:rsid w:val="00332A3A"/>
  </w:style>
  <w:style w:type="character" w:customStyle="1" w:styleId="divider">
    <w:name w:val="divider"/>
    <w:basedOn w:val="a4"/>
    <w:rsid w:val="00332A3A"/>
  </w:style>
  <w:style w:type="character" w:customStyle="1" w:styleId="i1">
    <w:name w:val="i1"/>
    <w:basedOn w:val="a4"/>
    <w:rsid w:val="00332A3A"/>
    <w:rPr>
      <w:i/>
      <w:iCs/>
    </w:rPr>
  </w:style>
  <w:style w:type="paragraph" w:customStyle="1" w:styleId="contentboxopenaccesstitle">
    <w:name w:val="content_box_openaccess_title"/>
    <w:basedOn w:val="a3"/>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3"/>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3"/>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3"/>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3"/>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3"/>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4"/>
    <w:rsid w:val="00332A3A"/>
    <w:rPr>
      <w:color w:val="000066"/>
      <w:u w:val="single"/>
    </w:rPr>
  </w:style>
  <w:style w:type="paragraph" w:customStyle="1" w:styleId="fm-author">
    <w:name w:val="fm-author"/>
    <w:basedOn w:val="a3"/>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4"/>
    <w:rsid w:val="00332A3A"/>
  </w:style>
  <w:style w:type="character" w:customStyle="1" w:styleId="small1">
    <w:name w:val="small1"/>
    <w:basedOn w:val="a4"/>
    <w:rsid w:val="00332A3A"/>
    <w:rPr>
      <w:rFonts w:ascii="Verdana" w:hAnsi="Verdana" w:cs="Verdana"/>
      <w:color w:val="000000"/>
      <w:sz w:val="15"/>
      <w:szCs w:val="15"/>
    </w:rPr>
  </w:style>
  <w:style w:type="character" w:customStyle="1" w:styleId="h1black1">
    <w:name w:val="h1black1"/>
    <w:basedOn w:val="a4"/>
    <w:rsid w:val="00332A3A"/>
    <w:rPr>
      <w:rFonts w:ascii="Verdana" w:hAnsi="Verdana" w:cs="Verdana"/>
      <w:b/>
      <w:bCs/>
      <w:color w:val="000000"/>
      <w:sz w:val="27"/>
      <w:szCs w:val="27"/>
      <w:u w:val="none"/>
      <w:effect w:val="none"/>
    </w:rPr>
  </w:style>
  <w:style w:type="character" w:customStyle="1" w:styleId="bodyblack1">
    <w:name w:val="bodyblack1"/>
    <w:basedOn w:val="a4"/>
    <w:rsid w:val="00332A3A"/>
    <w:rPr>
      <w:rFonts w:ascii="Verdana" w:hAnsi="Verdana" w:cs="Verdana"/>
      <w:color w:val="000000"/>
      <w:sz w:val="20"/>
      <w:szCs w:val="20"/>
    </w:rPr>
  </w:style>
  <w:style w:type="paragraph" w:customStyle="1" w:styleId="bibliomixed">
    <w:name w:val="bibliomixed"/>
    <w:basedOn w:val="a3"/>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3"/>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3"/>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3"/>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3"/>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4"/>
    <w:rsid w:val="00332A3A"/>
    <w:rPr>
      <w:rFonts w:ascii="Verdana" w:hAnsi="Verdana" w:cs="Verdana"/>
      <w:color w:val="000000"/>
      <w:sz w:val="30"/>
      <w:szCs w:val="30"/>
    </w:rPr>
  </w:style>
  <w:style w:type="character" w:customStyle="1" w:styleId="xauthor1">
    <w:name w:val="xauthor1"/>
    <w:basedOn w:val="a4"/>
    <w:rsid w:val="00332A3A"/>
    <w:rPr>
      <w:rFonts w:ascii="Verdana" w:hAnsi="Verdana" w:cs="Verdana"/>
      <w:b/>
      <w:bCs/>
      <w:sz w:val="18"/>
      <w:szCs w:val="18"/>
    </w:rPr>
  </w:style>
  <w:style w:type="character" w:customStyle="1" w:styleId="softsubbhead1">
    <w:name w:val="softsubbhead1"/>
    <w:basedOn w:val="a4"/>
    <w:rsid w:val="00332A3A"/>
    <w:rPr>
      <w:rFonts w:ascii="Verdana" w:hAnsi="Verdana" w:cs="Verdana"/>
      <w:sz w:val="23"/>
      <w:szCs w:val="23"/>
    </w:rPr>
  </w:style>
  <w:style w:type="character" w:customStyle="1" w:styleId="subhead1">
    <w:name w:val="subhead1"/>
    <w:basedOn w:val="a4"/>
    <w:rsid w:val="00332A3A"/>
    <w:rPr>
      <w:rFonts w:ascii="Verdana" w:hAnsi="Verdana" w:cs="Verdana"/>
      <w:b/>
      <w:bCs/>
      <w:sz w:val="24"/>
      <w:szCs w:val="24"/>
    </w:rPr>
  </w:style>
  <w:style w:type="paragraph" w:customStyle="1" w:styleId="xfull">
    <w:name w:val="xfull"/>
    <w:basedOn w:val="a3"/>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4"/>
    <w:rsid w:val="00332A3A"/>
    <w:rPr>
      <w:rFonts w:ascii="Verdana" w:hAnsi="Verdana" w:cs="Verdana"/>
      <w:b/>
      <w:bCs/>
      <w:sz w:val="23"/>
      <w:szCs w:val="23"/>
    </w:rPr>
  </w:style>
  <w:style w:type="character" w:customStyle="1" w:styleId="entity1">
    <w:name w:val="entity1"/>
    <w:basedOn w:val="a4"/>
    <w:rsid w:val="00332A3A"/>
    <w:rPr>
      <w:rFonts w:ascii="Verdana" w:hAnsi="Verdana" w:cs="Verdana"/>
      <w:sz w:val="20"/>
      <w:szCs w:val="20"/>
    </w:rPr>
  </w:style>
  <w:style w:type="paragraph" w:styleId="afffffffffffff">
    <w:name w:val="Signature"/>
    <w:basedOn w:val="a3"/>
    <w:link w:val="afffffffffffff0"/>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0">
    <w:name w:val="Подпись Знак"/>
    <w:basedOn w:val="a4"/>
    <w:link w:val="afffffffffffff"/>
    <w:rsid w:val="00332A3A"/>
    <w:rPr>
      <w:rFonts w:ascii="1251 Times" w:eastAsia="Times New Roman" w:hAnsi="1251 Times" w:cs="1251 Times"/>
      <w:sz w:val="17"/>
      <w:szCs w:val="17"/>
      <w:lang w:val="uk-UA" w:eastAsia="ru-RU"/>
    </w:rPr>
  </w:style>
  <w:style w:type="paragraph" w:customStyle="1" w:styleId="660">
    <w:name w:val="Заголовок 66"/>
    <w:basedOn w:val="a3"/>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4"/>
    <w:rsid w:val="00332A3A"/>
    <w:rPr>
      <w:color w:val="auto"/>
      <w:u w:val="single"/>
      <w:effect w:val="none"/>
    </w:rPr>
  </w:style>
  <w:style w:type="character" w:customStyle="1" w:styleId="351">
    <w:name w:val="Гиперссылка35"/>
    <w:basedOn w:val="a4"/>
    <w:rsid w:val="00332A3A"/>
    <w:rPr>
      <w:color w:val="auto"/>
      <w:u w:val="single"/>
      <w:effect w:val="none"/>
    </w:rPr>
  </w:style>
  <w:style w:type="character" w:customStyle="1" w:styleId="361">
    <w:name w:val="Гиперссылка36"/>
    <w:basedOn w:val="a4"/>
    <w:rsid w:val="00332A3A"/>
    <w:rPr>
      <w:color w:val="auto"/>
      <w:u w:val="single"/>
      <w:effect w:val="none"/>
    </w:rPr>
  </w:style>
  <w:style w:type="paragraph" w:customStyle="1" w:styleId="bold">
    <w:name w:val="bold"/>
    <w:basedOn w:val="a3"/>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3"/>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3"/>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3"/>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3"/>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4"/>
    <w:rsid w:val="00332A3A"/>
    <w:rPr>
      <w:b/>
      <w:bCs/>
      <w:sz w:val="18"/>
      <w:szCs w:val="18"/>
    </w:rPr>
  </w:style>
  <w:style w:type="character" w:customStyle="1" w:styleId="cssauthor">
    <w:name w:val="css_author"/>
    <w:basedOn w:val="a4"/>
    <w:rsid w:val="00332A3A"/>
    <w:rPr>
      <w:color w:val="800000"/>
    </w:rPr>
  </w:style>
  <w:style w:type="paragraph" w:customStyle="1" w:styleId="afffffffffffff1">
    <w:name w:val="+ маленький"/>
    <w:basedOn w:val="a3"/>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4"/>
    <w:rsid w:val="00332A3A"/>
  </w:style>
  <w:style w:type="paragraph" w:customStyle="1" w:styleId="afffffffffffff2">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4"/>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Normal0">
    <w:name w:val="Normal"/>
    <w:rsid w:val="00881138"/>
    <w:pPr>
      <w:spacing w:after="0" w:line="240" w:lineRule="auto"/>
    </w:pPr>
    <w:rPr>
      <w:rFonts w:ascii="Times New Roman" w:eastAsia="MS Mincho" w:hAnsi="Times New Roman" w:cs="Times New Roman"/>
      <w:sz w:val="24"/>
      <w:szCs w:val="20"/>
      <w:lang w:eastAsia="ru-RU"/>
    </w:rPr>
  </w:style>
  <w:style w:type="character" w:customStyle="1" w:styleId="Hyperlink">
    <w:name w:val="Hyperlink"/>
    <w:rsid w:val="00881138"/>
    <w:rPr>
      <w:color w:val="0000FF"/>
      <w:u w:val="single"/>
    </w:rPr>
  </w:style>
  <w:style w:type="paragraph" w:customStyle="1" w:styleId="afffffffffffff3">
    <w:name w:val="Тайм"/>
    <w:basedOn w:val="a3"/>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c">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4">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5">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5">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6">
    <w:name w:val="список"/>
    <w:basedOn w:val="a3"/>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1">
    <w:name w:val="апп"/>
    <w:basedOn w:val="aa"/>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7">
    <w:name w:val="Placeholder Text"/>
    <w:basedOn w:val="a4"/>
    <w:uiPriority w:val="99"/>
    <w:semiHidden/>
    <w:rsid w:val="002C0050"/>
    <w:rPr>
      <w:color w:val="808080"/>
    </w:rPr>
  </w:style>
  <w:style w:type="paragraph" w:customStyle="1" w:styleId="1fff6">
    <w:name w:val="Загл 1"/>
    <w:basedOn w:val="afffffffffffff3"/>
    <w:next w:val="10"/>
    <w:qFormat/>
    <w:rsid w:val="002C0050"/>
  </w:style>
  <w:style w:type="paragraph" w:customStyle="1" w:styleId="TimesNewRoman121250">
    <w:name w:val="Стиль Times New Roman 12 пт Первая строка:  125 см После:  0 пт"/>
    <w:basedOn w:val="a3"/>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normal3">
    <w:name w:val="normal"/>
    <w:basedOn w:val="a3"/>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3"/>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BodyText2">
    <w:name w:val="Body Text 2"/>
    <w:basedOn w:val="a3"/>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DefaultParagraphFont">
    <w:name w:val="Default Paragraph Font"/>
    <w:rsid w:val="005F73BC"/>
  </w:style>
  <w:style w:type="paragraph" w:customStyle="1" w:styleId="BodyTextIndent">
    <w:name w:val="Body Text Indent"/>
    <w:basedOn w:val="a3"/>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BodyTextIndent3">
    <w:name w:val="Body Text Indent 3"/>
    <w:basedOn w:val="a3"/>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4"/>
    <w:rsid w:val="00522BF4"/>
  </w:style>
  <w:style w:type="paragraph" w:customStyle="1" w:styleId="afffffffffffff8">
    <w:name w:val="Примітка"/>
    <w:basedOn w:val="BodyTextIndent"/>
    <w:rsid w:val="00FA7E0D"/>
    <w:pPr>
      <w:spacing w:before="120" w:after="120"/>
    </w:pPr>
    <w:rPr>
      <w:sz w:val="28"/>
      <w:szCs w:val="28"/>
      <w:lang w:eastAsia="ja-JP"/>
    </w:rPr>
  </w:style>
  <w:style w:type="character" w:customStyle="1" w:styleId="CharChar">
    <w:name w:val="Char Char"/>
    <w:basedOn w:val="a4"/>
    <w:rsid w:val="00FA7E0D"/>
    <w:rPr>
      <w:rFonts w:eastAsia="MS Mincho"/>
      <w:sz w:val="24"/>
      <w:szCs w:val="24"/>
      <w:lang w:val="ru-RU" w:eastAsia="ja-JP"/>
    </w:rPr>
  </w:style>
  <w:style w:type="character" w:customStyle="1" w:styleId="postbody1">
    <w:name w:val="postbody1"/>
    <w:basedOn w:val="a4"/>
    <w:rsid w:val="00FA7E0D"/>
    <w:rPr>
      <w:sz w:val="18"/>
      <w:szCs w:val="18"/>
    </w:rPr>
  </w:style>
  <w:style w:type="character" w:customStyle="1" w:styleId="FontStyle45">
    <w:name w:val="Font Style45"/>
    <w:basedOn w:val="a4"/>
    <w:rsid w:val="00FA7E0D"/>
    <w:rPr>
      <w:rFonts w:ascii="Times New Roman" w:hAnsi="Times New Roman" w:cs="Times New Roman"/>
      <w:b/>
      <w:bCs/>
      <w:sz w:val="16"/>
      <w:szCs w:val="16"/>
    </w:rPr>
  </w:style>
  <w:style w:type="character" w:customStyle="1" w:styleId="FontStyle56">
    <w:name w:val="Font Style56"/>
    <w:basedOn w:val="a4"/>
    <w:rsid w:val="00FA7E0D"/>
    <w:rPr>
      <w:rFonts w:ascii="Times New Roman" w:hAnsi="Times New Roman" w:cs="Times New Roman"/>
      <w:sz w:val="16"/>
      <w:szCs w:val="16"/>
    </w:rPr>
  </w:style>
  <w:style w:type="paragraph" w:customStyle="1" w:styleId="title">
    <w:name w:val="title"/>
    <w:basedOn w:val="a3"/>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3"/>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3"/>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9">
    <w:name w:val="Рисунок"/>
    <w:basedOn w:val="a8"/>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a">
    <w:name w:val="Рисунок Знак"/>
    <w:basedOn w:val="CharChar"/>
    <w:rsid w:val="00FA7E0D"/>
    <w:rPr>
      <w:rFonts w:eastAsia="MS Mincho"/>
      <w:sz w:val="28"/>
      <w:szCs w:val="28"/>
      <w:lang w:val="uk-UA" w:eastAsia="ja-JP"/>
    </w:rPr>
  </w:style>
  <w:style w:type="paragraph" w:customStyle="1" w:styleId="-">
    <w:name w:val="заголовок-Д"/>
    <w:basedOn w:val="a3"/>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3"/>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NormalWeb">
    <w:name w:val="Normal (Web)"/>
    <w:basedOn w:val="a3"/>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b">
    <w:name w:val="Печатная машинка"/>
    <w:rsid w:val="009178CF"/>
    <w:rPr>
      <w:rFonts w:ascii="Courier New" w:hAnsi="Courier New" w:cs="Courier New"/>
      <w:sz w:val="20"/>
      <w:szCs w:val="20"/>
    </w:rPr>
  </w:style>
  <w:style w:type="paragraph" w:customStyle="1" w:styleId="afffffffffffffc">
    <w:name w:val="Готовый"/>
    <w:basedOn w:val="a3"/>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3"/>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4"/>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4"/>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4"/>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4"/>
    <w:rsid w:val="00A3755F"/>
  </w:style>
  <w:style w:type="paragraph" w:customStyle="1" w:styleId="BodyText">
    <w:name w:val="Body Text"/>
    <w:basedOn w:val="Normal0"/>
    <w:rsid w:val="003B6480"/>
    <w:rPr>
      <w:rFonts w:eastAsia="Times New Roman"/>
      <w:snapToGrid w:val="0"/>
      <w:color w:val="000000"/>
      <w:sz w:val="28"/>
    </w:rPr>
  </w:style>
  <w:style w:type="character" w:customStyle="1" w:styleId="text11">
    <w:name w:val="text11"/>
    <w:basedOn w:val="a4"/>
    <w:rsid w:val="003B6480"/>
    <w:rPr>
      <w:rFonts w:ascii="Arial" w:hAnsi="Arial" w:cs="Arial" w:hint="default"/>
      <w:color w:val="000000"/>
      <w:sz w:val="18"/>
      <w:szCs w:val="18"/>
    </w:rPr>
  </w:style>
  <w:style w:type="character" w:customStyle="1" w:styleId="textbold1">
    <w:name w:val="text_bold1"/>
    <w:basedOn w:val="a4"/>
    <w:rsid w:val="003B6480"/>
    <w:rPr>
      <w:b/>
      <w:bCs/>
    </w:rPr>
  </w:style>
  <w:style w:type="numbering" w:styleId="111111">
    <w:name w:val="Outline List 2"/>
    <w:basedOn w:val="a6"/>
    <w:rsid w:val="003B6480"/>
    <w:pPr>
      <w:numPr>
        <w:numId w:val="14"/>
      </w:numPr>
    </w:pPr>
  </w:style>
  <w:style w:type="numbering" w:styleId="1ai">
    <w:name w:val="Outline List 1"/>
    <w:basedOn w:val="a6"/>
    <w:rsid w:val="003B6480"/>
    <w:pPr>
      <w:numPr>
        <w:numId w:val="15"/>
      </w:numPr>
    </w:pPr>
  </w:style>
  <w:style w:type="numbering" w:styleId="a0">
    <w:name w:val="Outline List 3"/>
    <w:basedOn w:val="a6"/>
    <w:rsid w:val="003B6480"/>
    <w:pPr>
      <w:numPr>
        <w:numId w:val="16"/>
      </w:numPr>
    </w:pPr>
  </w:style>
  <w:style w:type="paragraph" w:customStyle="1" w:styleId="heading1">
    <w:name w:val="heading 1"/>
    <w:basedOn w:val="Normal0"/>
    <w:next w:val="Normal0"/>
    <w:rsid w:val="003B6480"/>
    <w:pPr>
      <w:keepNext/>
      <w:spacing w:line="360" w:lineRule="auto"/>
      <w:jc w:val="center"/>
    </w:pPr>
    <w:rPr>
      <w:rFonts w:eastAsia="Times New Roman"/>
      <w:sz w:val="28"/>
    </w:rPr>
  </w:style>
  <w:style w:type="paragraph" w:customStyle="1" w:styleId="afffffffffffffd">
    <w:name w:val="Автореф"/>
    <w:basedOn w:val="a3"/>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4"/>
    <w:rsid w:val="00913A20"/>
    <w:rPr>
      <w:rFonts w:ascii="Arial" w:hAnsi="Arial" w:cs="Arial" w:hint="default"/>
      <w:i/>
      <w:iCs/>
      <w:color w:val="666666"/>
      <w:sz w:val="20"/>
      <w:szCs w:val="20"/>
    </w:rPr>
  </w:style>
  <w:style w:type="character" w:customStyle="1" w:styleId="breadcrumb1">
    <w:name w:val="breadcrumb1"/>
    <w:basedOn w:val="a4"/>
    <w:rsid w:val="00913A20"/>
    <w:rPr>
      <w:rFonts w:ascii="Arial" w:hAnsi="Arial" w:cs="Arial" w:hint="default"/>
      <w:color w:val="004A8A"/>
      <w:sz w:val="16"/>
      <w:szCs w:val="16"/>
    </w:rPr>
  </w:style>
  <w:style w:type="paragraph" w:customStyle="1" w:styleId="afffffffffffffe">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4"/>
    <w:rsid w:val="00862551"/>
    <w:rPr>
      <w:rFonts w:cs="Times New Roman"/>
    </w:rPr>
  </w:style>
  <w:style w:type="character" w:customStyle="1" w:styleId="c6">
    <w:name w:val="c6"/>
    <w:basedOn w:val="a4"/>
    <w:rsid w:val="00862551"/>
    <w:rPr>
      <w:rFonts w:cs="Times New Roman"/>
    </w:rPr>
  </w:style>
  <w:style w:type="paragraph" w:customStyle="1" w:styleId="ListParagraph">
    <w:name w:val="List Paragraph"/>
    <w:basedOn w:val="a3"/>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
    <w:name w:val="Списочный"/>
    <w:basedOn w:val="a3"/>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3"/>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3"/>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4"/>
    <w:rsid w:val="00862551"/>
    <w:rPr>
      <w:rFonts w:cs="Times New Roman"/>
    </w:rPr>
  </w:style>
  <w:style w:type="paragraph" w:customStyle="1" w:styleId="affffffffffffff0">
    <w:name w:val="Опоненти"/>
    <w:basedOn w:val="affe"/>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7">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1">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2">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3">
    <w:name w:val="УДК"/>
    <w:basedOn w:val="affe"/>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4">
    <w:name w:val="прізв"/>
    <w:basedOn w:val="affffffffffffff5"/>
    <w:rsid w:val="004F16A4"/>
  </w:style>
  <w:style w:type="paragraph" w:customStyle="1" w:styleId="affffffffffffff5">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b">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6">
    <w:name w:val="Знак Знак Знак Знак Знак Знак Знак Знак Знак"/>
    <w:basedOn w:val="a3"/>
    <w:rsid w:val="004813E7"/>
    <w:pPr>
      <w:spacing w:after="0" w:line="240" w:lineRule="auto"/>
    </w:pPr>
    <w:rPr>
      <w:rFonts w:ascii="Verdana" w:eastAsia="Times New Roman" w:hAnsi="Verdana" w:cs="Verdana"/>
      <w:color w:val="000000"/>
      <w:sz w:val="20"/>
      <w:szCs w:val="20"/>
      <w:lang w:val="en-US"/>
    </w:rPr>
  </w:style>
  <w:style w:type="paragraph" w:customStyle="1" w:styleId="affffffffffffff7">
    <w:name w:val="Название таблицы"/>
    <w:basedOn w:val="a3"/>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8">
    <w:name w:val="Знак Знак Знак Знак Знак Знак Знак Знак Знак1"/>
    <w:basedOn w:val="a3"/>
    <w:rsid w:val="004813E7"/>
    <w:pPr>
      <w:spacing w:after="0" w:line="240" w:lineRule="auto"/>
    </w:pPr>
    <w:rPr>
      <w:rFonts w:ascii="Verdana" w:eastAsia="Times New Roman" w:hAnsi="Verdana" w:cs="Verdana"/>
      <w:color w:val="000000"/>
      <w:sz w:val="20"/>
      <w:szCs w:val="20"/>
      <w:lang w:val="en-US"/>
    </w:rPr>
  </w:style>
  <w:style w:type="paragraph" w:customStyle="1" w:styleId="2ffd">
    <w:name w:val="Знак Знак Знак Знак Знак Знак Знак Знак Знак2"/>
    <w:basedOn w:val="a3"/>
    <w:rsid w:val="004813E7"/>
    <w:pPr>
      <w:spacing w:after="0" w:line="240" w:lineRule="auto"/>
    </w:pPr>
    <w:rPr>
      <w:rFonts w:ascii="Verdana" w:eastAsia="Times New Roman" w:hAnsi="Verdana" w:cs="Verdana"/>
      <w:color w:val="000000"/>
      <w:sz w:val="20"/>
      <w:szCs w:val="20"/>
      <w:lang w:val="en-US"/>
    </w:rPr>
  </w:style>
  <w:style w:type="paragraph" w:customStyle="1" w:styleId="3fc">
    <w:name w:val="Знак Знак Знак Знак Знак Знак Знак Знак Знак3"/>
    <w:basedOn w:val="a3"/>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3"/>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4"/>
    <w:rsid w:val="00AA4DFF"/>
    <w:rPr>
      <w:rFonts w:ascii="Times New Roman" w:hAnsi="Times New Roman" w:cs="Times New Roman"/>
      <w:sz w:val="16"/>
      <w:szCs w:val="16"/>
    </w:rPr>
  </w:style>
  <w:style w:type="character" w:customStyle="1" w:styleId="FontStyle66">
    <w:name w:val="Font Style66"/>
    <w:basedOn w:val="a4"/>
    <w:rsid w:val="00AA4DFF"/>
    <w:rPr>
      <w:rFonts w:ascii="Times New Roman" w:hAnsi="Times New Roman" w:cs="Times New Roman"/>
      <w:i/>
      <w:iCs/>
      <w:sz w:val="16"/>
      <w:szCs w:val="16"/>
    </w:rPr>
  </w:style>
  <w:style w:type="paragraph" w:customStyle="1" w:styleId="Style110">
    <w:name w:val="Style11"/>
    <w:basedOn w:val="a3"/>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4"/>
    <w:rsid w:val="00AA4DFF"/>
    <w:rPr>
      <w:rFonts w:ascii="Times New Roman" w:hAnsi="Times New Roman" w:cs="Times New Roman"/>
      <w:sz w:val="26"/>
      <w:szCs w:val="26"/>
    </w:rPr>
  </w:style>
  <w:style w:type="character" w:customStyle="1" w:styleId="FontStyle20">
    <w:name w:val="Font Style20"/>
    <w:basedOn w:val="a4"/>
    <w:rsid w:val="00AA4DFF"/>
    <w:rPr>
      <w:rFonts w:ascii="Times New Roman" w:hAnsi="Times New Roman" w:cs="Times New Roman"/>
      <w:b/>
      <w:bCs/>
      <w:spacing w:val="30"/>
      <w:sz w:val="16"/>
      <w:szCs w:val="16"/>
    </w:rPr>
  </w:style>
  <w:style w:type="character" w:customStyle="1" w:styleId="FontStyle23">
    <w:name w:val="Font Style23"/>
    <w:basedOn w:val="a4"/>
    <w:rsid w:val="00AA4DFF"/>
    <w:rPr>
      <w:rFonts w:ascii="Times New Roman" w:hAnsi="Times New Roman" w:cs="Times New Roman"/>
      <w:sz w:val="24"/>
      <w:szCs w:val="24"/>
    </w:rPr>
  </w:style>
  <w:style w:type="character" w:customStyle="1" w:styleId="FontStyle53">
    <w:name w:val="Font Style53"/>
    <w:basedOn w:val="a4"/>
    <w:rsid w:val="00AA4DFF"/>
    <w:rPr>
      <w:rFonts w:ascii="Times New Roman" w:hAnsi="Times New Roman" w:cs="Times New Roman"/>
      <w:smallCaps/>
      <w:spacing w:val="10"/>
      <w:sz w:val="18"/>
      <w:szCs w:val="18"/>
    </w:rPr>
  </w:style>
  <w:style w:type="character" w:customStyle="1" w:styleId="FontStyle39">
    <w:name w:val="Font Style39"/>
    <w:basedOn w:val="a4"/>
    <w:rsid w:val="00AA4DFF"/>
    <w:rPr>
      <w:rFonts w:ascii="Times New Roman" w:hAnsi="Times New Roman" w:cs="Times New Roman"/>
      <w:b/>
      <w:bCs/>
      <w:sz w:val="12"/>
      <w:szCs w:val="12"/>
    </w:rPr>
  </w:style>
  <w:style w:type="paragraph" w:customStyle="1" w:styleId="innandatcbig">
    <w:name w:val="innandatcbig"/>
    <w:basedOn w:val="a3"/>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3"/>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3"/>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4"/>
    <w:locked/>
    <w:rsid w:val="00C5727B"/>
    <w:rPr>
      <w:sz w:val="16"/>
      <w:szCs w:val="16"/>
      <w:lang w:val="ru-RU" w:eastAsia="ru-RU" w:bidi="ar-SA"/>
    </w:rPr>
  </w:style>
  <w:style w:type="table" w:customStyle="1" w:styleId="affffffffffffff8">
    <w:name w:val="Світлий список"/>
    <w:basedOn w:val="a5"/>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4"/>
    <w:rsid w:val="005E1742"/>
    <w:rPr>
      <w:vanish w:val="0"/>
      <w:webHidden w:val="0"/>
      <w:sz w:val="24"/>
      <w:szCs w:val="24"/>
      <w:specVanish w:val="0"/>
    </w:rPr>
  </w:style>
  <w:style w:type="paragraph" w:customStyle="1" w:styleId="Style34">
    <w:name w:val="Style34"/>
    <w:basedOn w:val="a3"/>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3"/>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4"/>
    <w:rsid w:val="005E1742"/>
    <w:rPr>
      <w:rFonts w:ascii="Book Antiqua" w:hAnsi="Book Antiqua" w:cs="Book Antiqua"/>
      <w:sz w:val="14"/>
      <w:szCs w:val="14"/>
    </w:rPr>
  </w:style>
  <w:style w:type="character" w:customStyle="1" w:styleId="FontStyle250">
    <w:name w:val="Font Style250"/>
    <w:basedOn w:val="a4"/>
    <w:rsid w:val="005E1742"/>
    <w:rPr>
      <w:rFonts w:ascii="Book Antiqua" w:hAnsi="Book Antiqua" w:cs="Book Antiqua"/>
      <w:i/>
      <w:iCs/>
      <w:sz w:val="14"/>
      <w:szCs w:val="14"/>
    </w:rPr>
  </w:style>
  <w:style w:type="character" w:customStyle="1" w:styleId="FontStyle243">
    <w:name w:val="Font Style243"/>
    <w:basedOn w:val="a4"/>
    <w:rsid w:val="005E1742"/>
    <w:rPr>
      <w:rFonts w:ascii="Book Antiqua" w:hAnsi="Book Antiqua" w:cs="Book Antiqua"/>
      <w:sz w:val="24"/>
      <w:szCs w:val="24"/>
    </w:rPr>
  </w:style>
  <w:style w:type="character" w:customStyle="1" w:styleId="FontStyle242">
    <w:name w:val="Font Style242"/>
    <w:basedOn w:val="a4"/>
    <w:rsid w:val="005E1742"/>
    <w:rPr>
      <w:rFonts w:ascii="Book Antiqua" w:hAnsi="Book Antiqua" w:cs="Book Antiqua"/>
      <w:b/>
      <w:bCs/>
      <w:sz w:val="38"/>
      <w:szCs w:val="38"/>
    </w:rPr>
  </w:style>
  <w:style w:type="character" w:customStyle="1" w:styleId="FontStyle244">
    <w:name w:val="Font Style244"/>
    <w:basedOn w:val="a4"/>
    <w:rsid w:val="005E1742"/>
    <w:rPr>
      <w:rFonts w:ascii="Book Antiqua" w:hAnsi="Book Antiqua" w:cs="Book Antiqua"/>
      <w:sz w:val="12"/>
      <w:szCs w:val="12"/>
    </w:rPr>
  </w:style>
  <w:style w:type="paragraph" w:customStyle="1" w:styleId="Style86">
    <w:name w:val="Style86"/>
    <w:basedOn w:val="a3"/>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4"/>
    <w:rsid w:val="005E1742"/>
    <w:rPr>
      <w:rFonts w:ascii="Book Antiqua" w:hAnsi="Book Antiqua" w:cs="Book Antiqua"/>
      <w:sz w:val="14"/>
      <w:szCs w:val="14"/>
    </w:rPr>
  </w:style>
  <w:style w:type="paragraph" w:customStyle="1" w:styleId="affffffffffffff9">
    <w:name w:val="Обычный + Междустр.интервал:  полуторный"/>
    <w:basedOn w:val="a3"/>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4"/>
    <w:rsid w:val="00DD58C3"/>
    <w:rPr>
      <w:rFonts w:ascii="Verdana" w:hAnsi="Verdana"/>
      <w:sz w:val="14"/>
      <w:szCs w:val="14"/>
    </w:rPr>
  </w:style>
  <w:style w:type="character" w:customStyle="1" w:styleId="FontStyle35">
    <w:name w:val="Font Style35"/>
    <w:basedOn w:val="a4"/>
    <w:rsid w:val="00DD58C3"/>
    <w:rPr>
      <w:rFonts w:ascii="Verdana" w:hAnsi="Verdana"/>
      <w:i/>
      <w:iCs/>
      <w:sz w:val="14"/>
      <w:szCs w:val="14"/>
    </w:rPr>
  </w:style>
  <w:style w:type="paragraph" w:customStyle="1" w:styleId="authorgroup0">
    <w:name w:val="author_group"/>
    <w:basedOn w:val="a3"/>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 Text Indent 2"/>
    <w:basedOn w:val="a3"/>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a">
    <w:name w:val="Стиль Стиль По центру Междустр.интервал:  полуторный + По центру"/>
    <w:basedOn w:val="affffffffffffffb"/>
    <w:rsid w:val="00871FEB"/>
    <w:pPr>
      <w:jc w:val="center"/>
    </w:pPr>
    <w:rPr>
      <w:sz w:val="28"/>
    </w:rPr>
  </w:style>
  <w:style w:type="paragraph" w:customStyle="1" w:styleId="affffffffffffffb">
    <w:name w:val="Стиль По центру Междустр.интервал:  полуторный"/>
    <w:basedOn w:val="a3"/>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3"/>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4">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BalloonText">
    <w:name w:val="Balloon Text"/>
    <w:basedOn w:val="a3"/>
    <w:rsid w:val="00106C7F"/>
    <w:pPr>
      <w:spacing w:after="0" w:line="240" w:lineRule="auto"/>
    </w:pPr>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32</Pages>
  <Words>8421</Words>
  <Characters>48006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485</cp:revision>
  <dcterms:created xsi:type="dcterms:W3CDTF">2015-05-26T12:20:00Z</dcterms:created>
  <dcterms:modified xsi:type="dcterms:W3CDTF">2015-05-28T16:43:00Z</dcterms:modified>
</cp:coreProperties>
</file>