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CC87" w14:textId="50222E13" w:rsidR="008B1A25" w:rsidRPr="004505A8" w:rsidRDefault="004505A8" w:rsidP="004505A8">
      <w:r>
        <w:rPr>
          <w:rFonts w:ascii="Verdana" w:hAnsi="Verdana"/>
          <w:b/>
          <w:bCs/>
          <w:color w:val="000000"/>
          <w:shd w:val="clear" w:color="auto" w:fill="FFFFFF"/>
        </w:rPr>
        <w:t xml:space="preserve">Олейник Нонна Александровна. Развитие эффективности процесса извлечения алмаза из продукта его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синтеза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05.02.01 / НАН Украины; Институт сверхтвердых материалов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В.Н.Бакуля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2005. — 160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142-157</w:t>
      </w:r>
    </w:p>
    <w:sectPr w:rsidR="008B1A25" w:rsidRPr="004505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7C69" w14:textId="77777777" w:rsidR="008C7ED7" w:rsidRDefault="008C7ED7">
      <w:pPr>
        <w:spacing w:after="0" w:line="240" w:lineRule="auto"/>
      </w:pPr>
      <w:r>
        <w:separator/>
      </w:r>
    </w:p>
  </w:endnote>
  <w:endnote w:type="continuationSeparator" w:id="0">
    <w:p w14:paraId="0358836D" w14:textId="77777777" w:rsidR="008C7ED7" w:rsidRDefault="008C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A6ED" w14:textId="77777777" w:rsidR="008C7ED7" w:rsidRDefault="008C7ED7">
      <w:pPr>
        <w:spacing w:after="0" w:line="240" w:lineRule="auto"/>
      </w:pPr>
      <w:r>
        <w:separator/>
      </w:r>
    </w:p>
  </w:footnote>
  <w:footnote w:type="continuationSeparator" w:id="0">
    <w:p w14:paraId="795BD00F" w14:textId="77777777" w:rsidR="008C7ED7" w:rsidRDefault="008C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D7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78388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2752</cp:revision>
  <dcterms:created xsi:type="dcterms:W3CDTF">2024-06-20T08:51:00Z</dcterms:created>
  <dcterms:modified xsi:type="dcterms:W3CDTF">2024-11-22T21:26:00Z</dcterms:modified>
  <cp:category/>
</cp:coreProperties>
</file>