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785330C" w:rsidR="00670968" w:rsidRPr="001056C6" w:rsidRDefault="001056C6" w:rsidP="001056C6">
      <w:r>
        <w:rPr>
          <w:rFonts w:ascii="Verdana" w:hAnsi="Verdana"/>
          <w:b/>
          <w:bCs/>
          <w:color w:val="000000"/>
          <w:shd w:val="clear" w:color="auto" w:fill="FFFFFF"/>
        </w:rPr>
        <w:t>Милославська Юлія Олександрівна. Ремоделювання міокарду, артеріальних судин і ендотеліальна дисфункція у хворих гіпертонічною хворобою високого кардіоваскулярного ризику, асоційованого з надлишковою масою тіла.-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Д., 2013.- 170 с.</w:t>
      </w:r>
    </w:p>
    <w:sectPr w:rsidR="00670968" w:rsidRPr="001056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665" w14:textId="77777777" w:rsidR="004B3702" w:rsidRDefault="004B3702">
      <w:pPr>
        <w:spacing w:after="0" w:line="240" w:lineRule="auto"/>
      </w:pPr>
      <w:r>
        <w:separator/>
      </w:r>
    </w:p>
  </w:endnote>
  <w:endnote w:type="continuationSeparator" w:id="0">
    <w:p w14:paraId="0DC9F324" w14:textId="77777777" w:rsidR="004B3702" w:rsidRDefault="004B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26CA" w14:textId="77777777" w:rsidR="004B3702" w:rsidRDefault="004B3702">
      <w:pPr>
        <w:spacing w:after="0" w:line="240" w:lineRule="auto"/>
      </w:pPr>
      <w:r>
        <w:separator/>
      </w:r>
    </w:p>
  </w:footnote>
  <w:footnote w:type="continuationSeparator" w:id="0">
    <w:p w14:paraId="3F9B5C61" w14:textId="77777777" w:rsidR="004B3702" w:rsidRDefault="004B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02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4203</cp:revision>
  <dcterms:created xsi:type="dcterms:W3CDTF">2024-06-20T08:51:00Z</dcterms:created>
  <dcterms:modified xsi:type="dcterms:W3CDTF">2025-01-18T09:52:00Z</dcterms:modified>
  <cp:category/>
</cp:coreProperties>
</file>