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7EBC2" w14:textId="3FF14C7C" w:rsidR="006459C0" w:rsidRDefault="002C6469" w:rsidP="002C646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Агеева Алена Викторовна. Конституционно-правовой статус семьи 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Агеева Алена Викторовна;[Место защиты: Южно-Уральский государственный университет].- Челябинск, 2014.- 255 с.</w:t>
      </w:r>
    </w:p>
    <w:p w14:paraId="3BB1AD3D" w14:textId="77777777" w:rsidR="002C6469" w:rsidRPr="002C6469" w:rsidRDefault="002C6469" w:rsidP="002C646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C6469">
        <w:rPr>
          <w:rFonts w:ascii="Verdana" w:eastAsia="Times New Roman" w:hAnsi="Verdana" w:cs="Times New Roman"/>
          <w:b/>
          <w:bCs/>
          <w:color w:val="AC370B"/>
          <w:kern w:val="0"/>
          <w:sz w:val="23"/>
          <w:szCs w:val="23"/>
          <w:lang w:eastAsia="ru-RU"/>
        </w:rPr>
        <w:t>Содержание к диссертации</w:t>
      </w:r>
    </w:p>
    <w:p w14:paraId="2A4FE2FD"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Введение</w:t>
      </w:r>
    </w:p>
    <w:p w14:paraId="55C3D7FB"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469">
        <w:rPr>
          <w:rFonts w:ascii="Verdana" w:eastAsia="Times New Roman" w:hAnsi="Verdana" w:cs="Times New Roman"/>
          <w:b/>
          <w:bCs/>
          <w:color w:val="000000"/>
          <w:kern w:val="0"/>
          <w:sz w:val="18"/>
          <w:szCs w:val="18"/>
          <w:lang w:eastAsia="ru-RU"/>
        </w:rPr>
        <w:t>ГЛАВА 1. Общая характеристика правового регулирования статуса семьи 14</w:t>
      </w:r>
    </w:p>
    <w:p w14:paraId="55418A61"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1. Теоретико-правовые основы понятия семьи 14</w:t>
      </w:r>
    </w:p>
    <w:p w14:paraId="4E668F0B"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2. Семья в системе принципов социального государства 37</w:t>
      </w:r>
    </w:p>
    <w:p w14:paraId="4F8A70BD"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469">
        <w:rPr>
          <w:rFonts w:ascii="Verdana" w:eastAsia="Times New Roman" w:hAnsi="Verdana" w:cs="Times New Roman"/>
          <w:b/>
          <w:bCs/>
          <w:color w:val="000000"/>
          <w:kern w:val="0"/>
          <w:sz w:val="18"/>
          <w:szCs w:val="18"/>
          <w:lang w:eastAsia="ru-RU"/>
        </w:rPr>
        <w:t>ГЛАВА 2. Содержание конституционно-правового статуса семьи в российской федерации 75</w:t>
      </w:r>
    </w:p>
    <w:p w14:paraId="0D13D10A"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1. Конституционные права, обязанности и гарантии человека гражданина в сфере семейных отношений 75</w:t>
      </w:r>
    </w:p>
    <w:p w14:paraId="4C471FF5"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2. Международные стандарты в области защиты семьи 96</w:t>
      </w:r>
    </w:p>
    <w:p w14:paraId="5FA1E41A"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469">
        <w:rPr>
          <w:rFonts w:ascii="Verdana" w:eastAsia="Times New Roman" w:hAnsi="Verdana" w:cs="Times New Roman"/>
          <w:b/>
          <w:bCs/>
          <w:color w:val="000000"/>
          <w:kern w:val="0"/>
          <w:sz w:val="18"/>
          <w:szCs w:val="18"/>
          <w:lang w:eastAsia="ru-RU"/>
        </w:rPr>
        <w:t>ГЛАВА 3. Конституционный механизм защиты семьи в российской федерации 114</w:t>
      </w:r>
    </w:p>
    <w:p w14:paraId="60B89B13"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1. Особенности реализации и охраны конституционных прав и законных интересов человека и гражданина в сфере семейных отношений 114</w:t>
      </w:r>
    </w:p>
    <w:p w14:paraId="25221BBE"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2. Политика по улучшению положения семьи в Российской Федерации как одно из основных направлений реализации полномочий органов государственной власти и органов местного самоуправления 140</w:t>
      </w:r>
    </w:p>
    <w:p w14:paraId="288F1AD2"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Заключение 222</w:t>
      </w:r>
    </w:p>
    <w:p w14:paraId="1504B91E" w14:textId="77777777" w:rsidR="002C6469" w:rsidRPr="002C6469" w:rsidRDefault="002C6469" w:rsidP="002C646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469">
        <w:rPr>
          <w:rFonts w:ascii="Verdana" w:eastAsia="Times New Roman" w:hAnsi="Verdana" w:cs="Times New Roman"/>
          <w:color w:val="000000"/>
          <w:kern w:val="0"/>
          <w:sz w:val="18"/>
          <w:szCs w:val="18"/>
          <w:lang w:eastAsia="ru-RU"/>
        </w:rPr>
        <w:t>Библиографический список</w:t>
      </w:r>
    </w:p>
    <w:p w14:paraId="1D8C8F99" w14:textId="77777777" w:rsidR="002C6469" w:rsidRDefault="002C6469" w:rsidP="002C646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Теоретико-правовые основы понятия семьи</w:t>
      </w:r>
    </w:p>
    <w:p w14:paraId="346D9A94"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Семья является одной из великих ценностей, созданных человеком, она существовала на всех этапах исторического развития общества. В том, чтобы она развивалась и сохраняла свою первостепенную роль, заинтересовано государство. Каждый человек, независимо от возраста, нуждается в крепкой и надежной семье. Аристотель утверждал: «Семья первичнее и необходимее государства». Очень важно отметить, что семья как таковая не может существовать обособленным институтом, вне общества и государства, так как все социальные, политические, культурные, экономические процессы влияют на развитие и становление семьи как отдельной и очень важной ячейки общества.</w:t>
      </w:r>
    </w:p>
    <w:p w14:paraId="6BCFE9DE"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Анализируя институт семьи, отметим, что неоспоримо утверждение, что семья в социуме - сложный феномен . Соответственно, семья также представляет собой уникальный социально-правовой институт. Именно в ней закладываются основы социализации личности; обладая семейно-правовым статусом, лицо вправе рассчитывать на защиту со стороны государства. Для России, в которой в настоящее время проходит процесс демократических преобразований, направленных на </w:t>
      </w:r>
      <w:r>
        <w:rPr>
          <w:rFonts w:ascii="Verdana" w:hAnsi="Verdana"/>
          <w:color w:val="000000"/>
          <w:sz w:val="18"/>
          <w:szCs w:val="18"/>
        </w:rPr>
        <w:lastRenderedPageBreak/>
        <w:t>создание правового, социального государства, в котором человек и его права являются высшей ценностью, основополагающими являются принципы взаимоотношения семьи и государства, закрепленные в Конституции РФ. Так, в ч. 2 ст. 7 говорится, что в Российской Федерации обеспечивается поддержка семьи, материнства, отцовства и детства, инвалидов и пожилых граждан. В свою очередь ст. 38 закрепляет следующие положения: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Возведение защиты семьи в ранг консти 1 Пуляев В. Т. Размышления о семье российской // Социальные гуманитарные знания. 2001. № 6. С. 128. туционной нормы свидетельствует о высокой оценке семьи, ее роли в российском обществе. Но прежде чем говорить о защите семьи и тех мерах, которые государство обязано осуществлять в этом направлении, необходимо дать понятие семьи именно в правовом аспекте. Здесь возникает особая сложность, поскольку семья во всех ее проявлениях - категория больше социальная, чем правовая, и до сих пор не выработано общеотраслевое, единое понятие данного института. Рассмотрим, что же включает в себя понятие «семья».</w:t>
      </w:r>
    </w:p>
    <w:p w14:paraId="224BDC24"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сторонники теории гражданского общества тесно связывают его с семьей и понятие семьи рассматривают именно сквозь призму гражданского общества. По мнению русского юриста и философа С. Л. Франка, «семья... есть основная неустранимая ячейка, из которой складывается общество и в которой сохраняется и передается из поколения в поколение внутреннее, духоно 1 культурное единство исторической жизни» В. С Нерсесянц приводил убедительные аргументы противоположного содержания. Он полагал, что семья - это особая общность, основанная на родственных связях и специфических отношениях, которые существенно отличаются от межиндивидуальных отношений чуждых друг другу членов гражданского общества . В то же время «создание семьи служит проявлением частных, даже можно сказать эгоистических интересов, связанных с удовлетворением физических и психологических потребностей индивида, воспроизводством человека, а следовательно, и человеческого общества» . И в этом плане, как считает О. В. Орлова, семью можно рассматривать, «с одной стороны, как субъект гражданского общества (с оговоркой, что члены семьи - это индивиды, выступающие как основные субъекты гражданского общества), а с другой - как объект, который определяется отношениями гражданского обще 4</w:t>
      </w:r>
    </w:p>
    <w:p w14:paraId="53491988"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данной теории права существует также мнение, согласно которому ключевую роль в гражданском обществе играет именно семья как «исходная модель и опорный институт социального жизнеустройства» . При этом Н. И. Матузов в подтверждение своей позиции апеллирует к высказываниям Г. Гегеля К. Маркса. В частности, Г. Гегель считал именно семью первым базисом государ 2 ства, сословие - вторым . К. Маркс также писал, что «в действительности семья, гражданское общество составляют необходимые предпосылки государства» . Мы полностью разделяем точку зрения Н. И. Матузова, в соответствии с которой семья, собственность, личность, свобода, право, духовность, порядок, государственность - краеугольные камни и вместе с тем фундаментальные ценности гражданского общества .</w:t>
      </w:r>
    </w:p>
    <w:p w14:paraId="3665690C"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Интересны рассуждения о соотношении семьи и общества, семьи и государства американского социолога А. Карлсона. Ссылаясь на известного писателя Дж. Честертона, он утверждает: «Институт семьи является “истинно анархическим” институтом - он старше, чем любой закон, и располагается вне государства. Идеал, который отстаивает семья в государстве, - свобода. Это уникальная форма контроля над государством, стремящаяся к самообновлению столь же неизменно, но более естественно, чем государство» . А. Карлсон исходит из того, что семья в идеале является, и с этим нельзя не согласиться, «ареной лояльности, представляя защиту даже правонарушителям, а также всем членам семьи от возможной тира 6 нии и давления со стороны современного государства» .</w:t>
      </w:r>
    </w:p>
    <w:p w14:paraId="6B7BC7C0" w14:textId="77777777" w:rsidR="002C6469" w:rsidRDefault="002C6469" w:rsidP="002C646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Конституционные права, обязанности и гарантии человека гражданина в сфере семейных отношений</w:t>
      </w:r>
    </w:p>
    <w:p w14:paraId="06AAFB27"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семьи как социального института также характеризуется ее взаимодействие с иными социальными институтами, определяется ее место и значимость в обществе. Ф. Энгельс утверждал: «...общество - это масса, состоя-щая сплошь из индивидуальных семей, как бы его молекул» .</w:t>
      </w:r>
    </w:p>
    <w:p w14:paraId="6871B7F2"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Ф. Энгельс в работе «Происхождение семьи, частной собственности и государства» трактует семью как активное начало; она никогда не остается неизменной, а переходит от низшей формы к высшей, по мере того как общество развивается от низшей ступени к высшей. Напротив, системы родства пассивны; лишь через долгие промежутки времени они регистрируют прогресс, произошедший за это время с семьей, и претерпевают радикальные изменения лишь тогда, когда семья уже радикально изменилась . Автор в работе стремится показать, что семья и положение женщины в ней претерпели историческое развитие, вследствие эволюции способов производства и форм собственности. «Семья представляет активный элемент. Она никогда не бывает неподвижной, развивается от низшей формы к высшей по мере того, как общество переходит с низшей ступени на высшую, и, в конце концов, переходит из одной форсы в другую, более высо-кую» . Данная позиция является марксистской, так как она рассматривает семью именно во взаимосвязи с экономикой, ее развитием от первобытного общества до конца XIX в. Поэтому семья, по мнению автора, выступая частью общества, развивается олько по мере эволюции общественно-экономических формаций. В своей работе Ф. Энгельс выделяет несколько форм семьи. 1. Беспорядочные половые отношения (происходили в период, который называется «низшей ступенью Дикости», как пишет Энгельс, она «…относится к столь отдаленной эпохе, что едва ли можно рассчитывать найти среди социальных ископаемых, у отставших в</w:t>
      </w:r>
    </w:p>
    <w:p w14:paraId="6DAAA244"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Групповой брак - брак, который заключался с рождения между всеми мужчинами и женщинами племени, включая братьев, сестер, а также родителей и их детей. Такая форма брака относится к значительно более позднему периоду.</w:t>
      </w:r>
    </w:p>
    <w:p w14:paraId="4620055C"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Кровнородственная форма семьи - исключает половую связь между родителями и детьми, но не между всеми остальными мужчинами и женщинами, а в остальном все по-прежнему в равной степени являются между собой мужьями и женами. 4. Далее групповой брак продолжает свое </w:t>
      </w:r>
      <w:r>
        <w:rPr>
          <w:rFonts w:ascii="Verdana" w:hAnsi="Verdana"/>
          <w:color w:val="000000"/>
          <w:sz w:val="18"/>
          <w:szCs w:val="18"/>
        </w:rPr>
        <w:lastRenderedPageBreak/>
        <w:t>существование в виде пуналу-альной формы семьи, которая исключает не только половые отношения между родителями и их детьми, но и между всеми братьями и сестрами по материнской линии, однако не запрещаются половые отношения, а следовательно, и групповой брак между всеми остальными. Затем были запрещены браки для детей, внуков и правнуков родных братьев и сестер. 5. Парная семья возникла уже во время существования группового брака, является «...соединением отдельных пар на более или менее продолжительный срок...» (сначала мужчина имел главную жену среди многих своих жен и он был для нее главным мужем среди прочих ее мужей). Постепенно парная семья вытесняет групповой брак в связи с все более и более растущим числом запретов на браки между родственниками и их запутанностью. Постепенно групповой брак становится невозможным. в. Моногамная семья -возникает из парной семьи на рубеже между средней и высшей ступенью варварства, а ее окончательная победа явилась одним из признаков наступления эпохи цивилизации. «Она основана на господстве мужа с определенно выраженной целью рождения детей, происхождение которых от определенного отца не подлежит сомнению, а эта бесспорность происхождения необходима потому, что дети со временем в качестве прямых наследников должны вступить во владение отцов 3 ским имуществом» . Данная форма брака отличается от парного тем, что у нее большая прочность брачных уз, которые теперь уже не расторгаются по желанию</w:t>
      </w:r>
    </w:p>
    <w:p w14:paraId="557A8199"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В дореволюционной литературе, посвященной вопросам семьи и брака, семья рассматривалась «как союз лиц, связанных браком, и лиц, от них происходящих. В основе семьи лежит физиологический момент, стремление к удовлетворению половой потребности. Этим определяется элементарный состав семьи, предполагающий соединение мужчины и женщины. Дети являются естественным последствием сожительства. Физический и нравственный склад семьи создается помимо права... Юридический элемент необходим и целесообразен в области иму-</w:t>
      </w:r>
    </w:p>
    <w:p w14:paraId="57CAA8FE"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щественных отношений членов семьи» .</w:t>
      </w:r>
    </w:p>
    <w:p w14:paraId="14C1ED05"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советское время такое понимание было несколько скорректировано. Например, Г. К. Матвеев рассматривал семью «как основанное на браке или родстве объединение лиц, связанных между собой взаимными личными и имущественными правами и обязанностями, взаимной моральной и материальной общностью и поддержкой, рождением и воспитанием потомства, ведением общего хо-зяйства» .</w:t>
      </w:r>
    </w:p>
    <w:p w14:paraId="6EAE9D00"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Я. Н. Бранденбургский считал, что «семья - это трудовое объединение, настоящие брачные отношения могут сложиться только на основе экономической связи» . В. А. Рясенцев в юридическом смысле определяет семью как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 .</w:t>
      </w:r>
    </w:p>
    <w:p w14:paraId="3BC9EE14" w14:textId="77777777" w:rsidR="002C6469" w:rsidRDefault="002C6469" w:rsidP="002C646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Международные стандарты в области защиты семьи</w:t>
      </w:r>
    </w:p>
    <w:p w14:paraId="4CBF5074"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Конституция Российской Федерации устанавливает, что материнство и детство, семья находятся под защитой государства (ст. 38). Таким образом, мы видим, что создание семьи, заключение брака, рождение детей являются не только частным делом участников указанной </w:t>
      </w:r>
      <w:r>
        <w:rPr>
          <w:rFonts w:ascii="Verdana" w:hAnsi="Verdana"/>
          <w:color w:val="000000"/>
          <w:sz w:val="18"/>
          <w:szCs w:val="18"/>
        </w:rPr>
        <w:lastRenderedPageBreak/>
        <w:t>деятельности, но имеют важное значение для общества и нуждаются в поддержке со стороны государства. Данное право семьи закреплено и на международном уровне, например, Всеобщая декларация прав человека констатирует: «Семья является естественной и основной ячейкой общества и имеет право на защиту со стороны общества и государства» (ч. 3 ст. 16). Таким образом, сущность конституционно-правового положения семьи состоит в совокупности правовых норм, закрепленных в Конституции РФ, конституциях (уставах), законах субъектов России, международных правовых актах, регулирующих и охраняющих общественные отношения по поводу семьи, а также отраслевом законодательстве . Из общего конституционного положения, по мнению М. В. Баглая, вытекают права человека и гражданина в сфере семейных от-ношений, и прежде всего - определенные права матери и ребенка . Поддерживая данную точку зрения, считаем все же, что она не учитывает такого важного участника семейных отношений, как отец. Конституционные права, обязанности и гарантии рассматриваемой нами категории «семья» необходимо анализировать именно сквозь призму всех выше обозначенных участников.</w:t>
      </w:r>
    </w:p>
    <w:p w14:paraId="627E4E27"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Совокупность прав, связанных с семьей, материнством, отцовством и детством, закреплена именно в отраслевом законодательстве России, в первую</w:t>
      </w:r>
    </w:p>
    <w:p w14:paraId="22890A1B"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Конституционное право Российской Федерации : учебник. М., 1998. С. 234. очередь, в Семейном кодексе Российской Федерации . В рамках нашего исследования уже была сделана попытка анализа соотношения конституционного и семейного права, результатом которого стал вывод о невозможности рассматривать их отдельно друг от друга в вопросах государственного регулирования статуса семьи. Поэтому важно отметить, что при регулировании конституционного статуса семьи именно нормами государственного права невозможно исключить отраслевое вмешательство, так как особую роль играют Семейный кодекс Российской Федерации, Жилищный кодекс Российской Федерации и другие нормативные правовые акты иных отраслей права.</w:t>
      </w:r>
    </w:p>
    <w:p w14:paraId="7E5582C6"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Не является исключением и трудовое законодательство. В соответствии со ст. 255 Т рудового кодекса Российской Федерации (далее - ТК РФ),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Сюда же можно отнести отпуск по уходу за ребенком, выплату единовременных пособий при рождении ребенка и др. Законодательством Российской Федерации также регламентируется особая охрана трудовых прав женщин. Это касается и запрета на их работу в тяжелых или вредных условиях, особого ограничительного порядка осуществления трудовых функций беременных женщин (ограничение работы в ночное время). Важным правом женщин является и возможность сочетания труда и материнства.</w:t>
      </w:r>
    </w:p>
    <w:p w14:paraId="3186E562"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всемерно содействует укреплению семьи, устраняя дискриминацию при вступлении в брак, утверждая равенство прав мужчины и женщины,</w:t>
      </w:r>
    </w:p>
    <w:p w14:paraId="1F1AB965"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Семейный кодекс Российской Федерации от 29 декабря 1995 г. № 223-ФЗ // Рос. газета. Трудовой кодекс Российской Федерации от 30 декабря 2001 г. № 197-ФЗ : в ред. Федерального закона от 23 июля 2013 г. № 160-ФЗ // Рос. газета. 2001. 31 дек. основывающих семью. Забота о детях, их воспитание объявлены Конституцией «равным правом и обязанностью родителей» (ч. 2 ст. 38). Следовательно, родители не вправе перекладывать на государство функцию заботы о детях и их воспитания, она является их обязанностью. В то же время государство (как и любые лица) не может лишать родителей аналогичного права, кроме случаев, указанных в законе. Родители имеют равные права и равные обязанности по воспитанию де-тей, обеспечению их здоровья, обучения и материального положения . Все вопросы воспитания ребенка как в браке, так и при его расторжении решаются родителями совместно. Закон предусматривает возможность лишения родителей или одного из них родительских прав. Однако решение об этом может вынести только</w:t>
      </w:r>
    </w:p>
    <w:p w14:paraId="5F471488"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Конституция закрепляет обязанность трудоспособных детей, достигших 18 лет, заботиться о нетрудоспособных родителях. Это предполагает, что дети обязаны поддерживать родителей, а при необходимости и содержать их. При отказе в помощи необходимые средства (алименты) могут быть взысканы по суду, а при злостном уклонении от уплаты алиментов наступает уголовная ответственность. Однако суд может принять решение об освобождении детей от этой обязанности, если будет установлено, что родители уклонялись от родительских обязанностей.</w:t>
      </w:r>
    </w:p>
    <w:p w14:paraId="44EB9221"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Семейное право, опирающееся на ст. 38 Конституции РФ, детально регулирует семейные отношения, защищая многочисленные права их участников. Отношение государства к семье, к решению проблем развития семьи и детства сформулировано в Основных направлениях государственной семейной политики, утвержденных Указом Президента РФ от 14 мая 1996 г. Главными принципами этой политики, нацеленной на обеспечение государством необходимых условий для реализации семьей ее функций и повышения качества жизни семьи, признаны самостоятельность и автономность семьи в принятии решений относительнго развития, равенство семей в праве на поддержку, приоритет интересов ребенка, равноправие между мужчинами и женщинами в справедливом распределении семейных обязанностей, единство семейной политики на федеральном и региональном уровнях, партнерство семьи и государства. Государственная семейная политика должна предусматривать: меры по усилению социальной защиты семей в связи с безработицей; поддержку семейного предпринимательства; обеспечение условий дл получения образования молодежью; развитие семейных псобий и др. Указывается также на необходимость создания надежного механизма финансирования государственной семейной политики. Основные направления политики государства в области обеспечения прав семьи в Российской Федерации: 1) повышение реальных доходов населения за счет организации предоставления мер социальной поддержки - выплаты субсидий, пособий, компенсаций, предоставление установленных законом льгот и т. д.; 2) развитие и совершенствование системы социального обслуживания пожилых людей, инвалидов, семей с детьми . Семья как особая конституционно-правовая категория, в соответствии с Конституцией РФ, имеет право на социальную защиту со стороны государства. В настоящее время основными направлениями государственной семейной политики являются: обеспечение условий для преодоления негативных тенденций стабилизации материального положения российских семей, уменьшения бедности и увеличения помощи нетрудоспособным членам семьи; обеспечение работникам, имеющим детей, благоприятных условий для сочетания трудовой деятельности с </w:t>
      </w:r>
      <w:r>
        <w:rPr>
          <w:rFonts w:ascii="Verdana" w:hAnsi="Verdana"/>
          <w:color w:val="000000"/>
          <w:sz w:val="18"/>
          <w:szCs w:val="18"/>
        </w:rPr>
        <w:lastRenderedPageBreak/>
        <w:t>выполнением семейных обязанностей; кардинальное улучшение охраны здоровья семьи; усиление помощи семье в воспитании детей.</w:t>
      </w:r>
    </w:p>
    <w:p w14:paraId="1C51C4F9" w14:textId="77777777" w:rsidR="002C6469" w:rsidRDefault="002C6469" w:rsidP="002C646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Политика по улучшению положения семьи в Российской Федерации как одно из основных направлений реализации полномочий органов государственной власти и органов местного самоуправления</w:t>
      </w:r>
    </w:p>
    <w:p w14:paraId="07FE34CA"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усовершенствовать понятийный аппарат, механизм реализации всех намеченных мер, прогноз ожидаемых результатов. Недостаточная научная проработанность механизма охраны прав и свобод человека и гражданина в сфере семейных отношений значительно снижает его адресность и эффективность, приводит к смешению объектов охраны, размыванию приоритетов. В связи с этим существует потребность в системной разработке методологических основ, ключевых понятий, принципов и содержания, а главное условий их эффективной реализации.</w:t>
      </w:r>
    </w:p>
    <w:p w14:paraId="3E3BE2EE"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следует отметить, что охрана прав и законных интересов в сфере семейных отношений включает в себя и защиту в случае нарушения или ненадлежащего исполнения прав участников данных отношений.</w:t>
      </w:r>
    </w:p>
    <w:p w14:paraId="1A7D8B1F"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1 ст. 7 СК РФ,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w:t>
      </w:r>
    </w:p>
    <w:p w14:paraId="5D4EE2C0"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граждане имеют право на защиту семейных прав и самостоятельно распоряжаются данными правом. В то же время, как показывает семейное законодательство, защита семейных прав - это не только право (правомочие), но и в определенных случаях - обязанность. Так, системный анализ ст. 56 СК РФ и других положений Семейного кодекса Российской Федерации позволяет сделать вывод, что защита прав детей - обязанность родителей, полномочных органов (п. 3 ст. 56 СК РФ).</w:t>
      </w:r>
    </w:p>
    <w:p w14:paraId="365DCC52"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осуществление семейных прав в точном соответствии с назначением законодательства предполагает такую реализацию предоставленных гражданам возможностей, которая бы всемерно содействовала укреплению и охране семьи, обеспечивала надлежащее воспитание детей, создавала благоприятные условия для всестороннего развития всех членов семьи.</w:t>
      </w:r>
    </w:p>
    <w:p w14:paraId="47744732"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к нормам семейного законодательства. Пункт 1 ст. 8 СК РФ устанавливает, что защита семейных прав осуществляется судом по правилам гражданского судопроизводства, а в случаях, предусмотренных Семейным кодексом Российской Федерации, государственными органами или органами опеки и попечительства. Далее защита семейных прав осуществляется способами, определенными соответствующими статьями указанного Кодекса.</w:t>
      </w:r>
    </w:p>
    <w:p w14:paraId="52DC2819"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субъектом-инициатором защиты семейных прав может быть не только лицо, чьи права нарушены или нарушаются, не только физические лица, но и публичные органы (например, органы опеки и попечительства).</w:t>
      </w:r>
    </w:p>
    <w:p w14:paraId="62FB263D"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Семейный закон не перечисляет форм защиты семейных прав, делая упор на то, что «защита семейных прав осуществляется судом». Между тем это не означает, что при защите семейных прав не могут быть использованы иные - административные, и фактические - формы защиты. В силу правила ст. 4 СК РФ о применении гражданского законодательства к семейным отношениям, помимо способов, предусмотренных в Семейном кодексе Российской Федерации, для защиты семейных прав применимы и некоторые общие способы защиты гражданских прав, установленные в ст. 12 ГК РФ: признание права; восстановление положения, существовавшего до нарушения права и пресечения действий, нарушающих право или создающих угрозу его нарушения; признание недействительным акта государственного органа или органа местного самоуправления; самозащита права; присуждение к исполнению обязанности в натуре; прекращение или изменение правоотношения; неприменение судом акта государственного органа или муниципального органа, противоречащего закону.</w:t>
      </w:r>
    </w:p>
    <w:p w14:paraId="57F6E639"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Акцентируем внимание на различии категорий «способ защиты прав» и «форма защиты прав». Последнее понятие гораздо шире. Способ защиты прав -конкретная последовательность действий, предусмотренных законодателем для осуществления защиты прав. Форма защиты прав - «оболочка» реализации конкретных действий, направленных на защиту прав. Рассмотрим сопоставление данных категорий на следующем примере: Г. обратилась в суд с заявлением об установлении факта признания А. отцовства в отношении ее дочери . В данном случае способ защиты прав - признание права, форма защиты - судебная (обращение в суд).</w:t>
      </w:r>
    </w:p>
    <w:p w14:paraId="35EB0069"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способы защиты одновременно могут быть реализованы посредством любой из форм; некоторые из способов защиты осуществляются только судом, другие - в административном порядке, третьи могут быть реализованы без обращения в суд, как, например, самостоятельная защита своих прав гражданином без обращения к судебным или государственным органам путем совершения действий, пресекающих нарушение права. Возможно одновременное сочетание различных форм защиты.</w:t>
      </w:r>
    </w:p>
    <w:p w14:paraId="137B7E9C" w14:textId="77777777" w:rsidR="002C6469" w:rsidRDefault="002C6469" w:rsidP="002C646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выделить следующие формы защиты семейных прав. При этом, если использовать в качестве критерия «субъекта, осуществляющего защиту», выделяются юрисдикционная и неюрисдикционная формы защиты. Под юрис-дикционной формой защиты понимается деятельность уполномоченных государством органов по защите нарушенных или оспариваемых прав (суд, орган опеки и попечительства и др.), а под неюрисдикционной формой - действия граждан и организаций по защите прав и охраняемых законом интересов, которые совершаются ими самостоятельно, без обращения за помощью к компетентным органам. Такие действия называются самозащитой прав. Она применяется достаточно широко, так как, во-первых, позволяет более оперативно реагировать на незаконные действия нарушителей, а, во-вторых, нередко меры, предпринимаемые в порядке самозащиты, более действенны, чем те, которые применяются органами опеки и попечительства или судом. Так, равенство супругов в семье и совместное участие в воспитании детей могут быть реально обеспечены лишь фактическими действи 1 ями супругов, направленными на защиту своих прав</w:t>
      </w:r>
    </w:p>
    <w:p w14:paraId="270FF89B" w14:textId="77777777" w:rsidR="002C6469" w:rsidRPr="002C6469" w:rsidRDefault="002C6469" w:rsidP="002C6469"/>
    <w:sectPr w:rsidR="002C6469" w:rsidRPr="002C64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C04A8" w14:textId="77777777" w:rsidR="00627540" w:rsidRDefault="00627540">
      <w:pPr>
        <w:spacing w:after="0" w:line="240" w:lineRule="auto"/>
      </w:pPr>
      <w:r>
        <w:separator/>
      </w:r>
    </w:p>
  </w:endnote>
  <w:endnote w:type="continuationSeparator" w:id="0">
    <w:p w14:paraId="774F01B1" w14:textId="77777777" w:rsidR="00627540" w:rsidRDefault="0062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4A6FC" w14:textId="77777777" w:rsidR="00627540" w:rsidRDefault="00627540">
      <w:pPr>
        <w:spacing w:after="0" w:line="240" w:lineRule="auto"/>
      </w:pPr>
      <w:r>
        <w:separator/>
      </w:r>
    </w:p>
  </w:footnote>
  <w:footnote w:type="continuationSeparator" w:id="0">
    <w:p w14:paraId="14C0693A" w14:textId="77777777" w:rsidR="00627540" w:rsidRDefault="00627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540"/>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29825</TotalTime>
  <Pages>8</Pages>
  <Words>3638</Words>
  <Characters>20741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5729</cp:revision>
  <cp:lastPrinted>2009-02-06T05:36:00Z</cp:lastPrinted>
  <dcterms:created xsi:type="dcterms:W3CDTF">2016-09-19T15:12:00Z</dcterms:created>
  <dcterms:modified xsi:type="dcterms:W3CDTF">2017-02-18T08:36:00Z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