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D4EC9" w:rsidRDefault="006D4EC9" w:rsidP="000C5764">
      <w:pPr>
        <w:spacing w:line="360" w:lineRule="auto"/>
        <w:jc w:val="center"/>
        <w:rPr>
          <w:rStyle w:val="afc"/>
          <w:color w:val="0070C0"/>
        </w:rPr>
      </w:pPr>
    </w:p>
    <w:p w:rsidR="006D4EC9" w:rsidRDefault="006D4EC9" w:rsidP="003C1328">
      <w:pPr>
        <w:jc w:val="both"/>
        <w:rPr>
          <w:rFonts w:ascii="Verdana" w:hAnsi="Verdana"/>
          <w:color w:val="000000"/>
          <w:sz w:val="18"/>
          <w:szCs w:val="18"/>
        </w:rPr>
      </w:pPr>
      <w:r>
        <w:rPr>
          <w:rFonts w:ascii="Verdana" w:hAnsi="Verdana"/>
          <w:color w:val="000000"/>
          <w:sz w:val="18"/>
          <w:szCs w:val="18"/>
          <w:shd w:val="clear" w:color="auto" w:fill="FFFFFF"/>
        </w:rPr>
        <w:t>Конституционно-правовой статус законодательных (представительных) органов государственной власти субъектов Российской Федерации</w:t>
      </w:r>
      <w:r>
        <w:rPr>
          <w:rFonts w:ascii="Verdana" w:hAnsi="Verdana"/>
          <w:color w:val="000000"/>
          <w:sz w:val="18"/>
          <w:szCs w:val="18"/>
        </w:rPr>
        <w:br/>
      </w:r>
    </w:p>
    <w:p w:rsidR="006D4EC9" w:rsidRDefault="006D4EC9" w:rsidP="006D4EC9">
      <w:pPr>
        <w:spacing w:line="270" w:lineRule="atLeast"/>
        <w:rPr>
          <w:rFonts w:ascii="Verdana" w:hAnsi="Verdana"/>
          <w:b/>
          <w:bCs/>
          <w:color w:val="000000"/>
          <w:sz w:val="18"/>
          <w:szCs w:val="18"/>
        </w:rPr>
      </w:pPr>
      <w:r>
        <w:rPr>
          <w:rFonts w:ascii="Verdana" w:hAnsi="Verdana"/>
          <w:b/>
          <w:bCs/>
          <w:color w:val="000000"/>
          <w:sz w:val="18"/>
          <w:szCs w:val="18"/>
        </w:rPr>
        <w:t>Год: </w:t>
      </w:r>
    </w:p>
    <w:p w:rsidR="006D4EC9" w:rsidRDefault="006D4EC9" w:rsidP="006D4EC9">
      <w:pPr>
        <w:spacing w:line="270" w:lineRule="atLeast"/>
        <w:rPr>
          <w:rFonts w:ascii="Verdana" w:hAnsi="Verdana"/>
          <w:color w:val="000000"/>
          <w:sz w:val="18"/>
          <w:szCs w:val="18"/>
        </w:rPr>
      </w:pPr>
      <w:r>
        <w:rPr>
          <w:rFonts w:ascii="Verdana" w:hAnsi="Verdana"/>
          <w:color w:val="000000"/>
          <w:sz w:val="18"/>
          <w:szCs w:val="18"/>
        </w:rPr>
        <w:t>2012</w:t>
      </w:r>
    </w:p>
    <w:p w:rsidR="006D4EC9" w:rsidRDefault="006D4EC9" w:rsidP="006D4EC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D4EC9" w:rsidRDefault="006D4EC9" w:rsidP="006D4EC9">
      <w:pPr>
        <w:spacing w:line="270" w:lineRule="atLeast"/>
        <w:rPr>
          <w:rFonts w:ascii="Verdana" w:hAnsi="Verdana"/>
          <w:color w:val="000000"/>
          <w:sz w:val="18"/>
          <w:szCs w:val="18"/>
        </w:rPr>
      </w:pPr>
      <w:r>
        <w:rPr>
          <w:rFonts w:ascii="Verdana" w:hAnsi="Verdana"/>
          <w:color w:val="000000"/>
          <w:sz w:val="18"/>
          <w:szCs w:val="18"/>
        </w:rPr>
        <w:t>Калугина, Татьяна Валерьевна</w:t>
      </w:r>
    </w:p>
    <w:p w:rsidR="006D4EC9" w:rsidRDefault="006D4EC9" w:rsidP="006D4EC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D4EC9" w:rsidRDefault="006D4EC9" w:rsidP="006D4EC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D4EC9" w:rsidRDefault="006D4EC9" w:rsidP="006D4EC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D4EC9" w:rsidRDefault="006D4EC9" w:rsidP="006D4EC9">
      <w:pPr>
        <w:spacing w:line="270" w:lineRule="atLeast"/>
        <w:rPr>
          <w:rFonts w:ascii="Verdana" w:hAnsi="Verdana"/>
          <w:color w:val="000000"/>
          <w:sz w:val="18"/>
          <w:szCs w:val="18"/>
        </w:rPr>
      </w:pPr>
      <w:r>
        <w:rPr>
          <w:rFonts w:ascii="Verdana" w:hAnsi="Verdana"/>
          <w:color w:val="000000"/>
          <w:sz w:val="18"/>
          <w:szCs w:val="18"/>
        </w:rPr>
        <w:t>Москва</w:t>
      </w:r>
    </w:p>
    <w:p w:rsidR="006D4EC9" w:rsidRDefault="006D4EC9" w:rsidP="006D4EC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D4EC9" w:rsidRDefault="006D4EC9" w:rsidP="006D4EC9">
      <w:pPr>
        <w:spacing w:line="270" w:lineRule="atLeast"/>
        <w:rPr>
          <w:rFonts w:ascii="Verdana" w:hAnsi="Verdana"/>
          <w:color w:val="000000"/>
          <w:sz w:val="18"/>
          <w:szCs w:val="18"/>
        </w:rPr>
      </w:pPr>
      <w:r>
        <w:rPr>
          <w:rFonts w:ascii="Verdana" w:hAnsi="Verdana"/>
          <w:color w:val="000000"/>
          <w:sz w:val="18"/>
          <w:szCs w:val="18"/>
        </w:rPr>
        <w:t>12.00.02</w:t>
      </w:r>
    </w:p>
    <w:p w:rsidR="006D4EC9" w:rsidRDefault="006D4EC9" w:rsidP="006D4EC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D4EC9" w:rsidRDefault="006D4EC9" w:rsidP="006D4EC9">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6D4EC9" w:rsidRDefault="006D4EC9" w:rsidP="006D4EC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D4EC9" w:rsidRDefault="006D4EC9" w:rsidP="006D4EC9">
      <w:pPr>
        <w:spacing w:line="270" w:lineRule="atLeast"/>
        <w:rPr>
          <w:rFonts w:ascii="Verdana" w:hAnsi="Verdana"/>
          <w:color w:val="000000"/>
          <w:sz w:val="18"/>
          <w:szCs w:val="18"/>
        </w:rPr>
      </w:pPr>
      <w:r>
        <w:rPr>
          <w:rFonts w:ascii="Verdana" w:hAnsi="Verdana"/>
          <w:color w:val="000000"/>
          <w:sz w:val="18"/>
          <w:szCs w:val="18"/>
        </w:rPr>
        <w:t>270</w:t>
      </w:r>
    </w:p>
    <w:p w:rsidR="006D4EC9" w:rsidRDefault="006D4EC9" w:rsidP="006D4EC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Калугина, Татьяна Валерьевна</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Теоретические основы конституционно-правового статуса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субъектов</w:t>
      </w:r>
      <w:r>
        <w:rPr>
          <w:rStyle w:val="WW8Num3z0"/>
          <w:rFonts w:ascii="Verdana" w:hAnsi="Verdana"/>
          <w:color w:val="000000"/>
          <w:sz w:val="18"/>
          <w:szCs w:val="18"/>
        </w:rPr>
        <w:t> </w:t>
      </w:r>
      <w:r>
        <w:rPr>
          <w:rFonts w:ascii="Verdana" w:hAnsi="Verdana"/>
          <w:color w:val="000000"/>
          <w:sz w:val="18"/>
          <w:szCs w:val="18"/>
        </w:rPr>
        <w:t>Российской Федерации, находящихся в пределах Дальневосточного федерального округа</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структура конституционно-правового статуса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органов государственной власти дальневосточных субъектов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Конституционно-правовая модель формирования, организации и деятельности законодательных (представительных)</w:t>
      </w:r>
      <w:r>
        <w:rPr>
          <w:rStyle w:val="WW8Num3z0"/>
          <w:rFonts w:ascii="Verdana" w:hAnsi="Verdana"/>
          <w:color w:val="000000"/>
          <w:sz w:val="18"/>
          <w:szCs w:val="18"/>
        </w:rPr>
        <w:t> </w:t>
      </w:r>
      <w:r>
        <w:rPr>
          <w:rStyle w:val="WW8Num4z0"/>
          <w:rFonts w:ascii="Verdana" w:hAnsi="Verdana"/>
          <w:color w:val="4682B4"/>
          <w:sz w:val="18"/>
          <w:szCs w:val="18"/>
        </w:rPr>
        <w:t>органов</w:t>
      </w:r>
      <w:r>
        <w:rPr>
          <w:rStyle w:val="WW8Num3z0"/>
          <w:rFonts w:ascii="Verdana" w:hAnsi="Verdana"/>
          <w:color w:val="000000"/>
          <w:sz w:val="18"/>
          <w:szCs w:val="18"/>
        </w:rPr>
        <w:t> </w:t>
      </w:r>
      <w:r>
        <w:rPr>
          <w:rFonts w:ascii="Verdana" w:hAnsi="Verdana"/>
          <w:color w:val="000000"/>
          <w:sz w:val="18"/>
          <w:szCs w:val="18"/>
        </w:rPr>
        <w:t>государственной власти дальневосточных субъектов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 закрепленная на федеральном уровне.</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Региональные особенности, влияющие на специфику формирования, организации и деятельности законодательных (представительных) органов</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власти дальневосточных субъектов Российской Федерации</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органы государственной власти дальневосточных субъектов Российской Федерации как органы народного представительства.</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Конституционно-правовое регулирование внутренней организации и деятельности законодательных (представительных) органов государственной</w:t>
      </w:r>
      <w:r>
        <w:rPr>
          <w:rStyle w:val="WW8Num3z0"/>
          <w:rFonts w:ascii="Verdana" w:hAnsi="Verdana"/>
          <w:color w:val="000000"/>
          <w:sz w:val="18"/>
          <w:szCs w:val="18"/>
        </w:rPr>
        <w:t> </w:t>
      </w:r>
      <w:r>
        <w:rPr>
          <w:rStyle w:val="WW8Num4z0"/>
          <w:rFonts w:ascii="Verdana" w:hAnsi="Verdana"/>
          <w:color w:val="4682B4"/>
          <w:sz w:val="18"/>
          <w:szCs w:val="18"/>
        </w:rPr>
        <w:t>власти</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находящихся в пределах Дальневосточного федерального округа</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Функции и компетенция законодательных (представительных) органов государственной власти дальневосточных субъектов Российской Федерации</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Внутренняя организация законодательных (представительных) органов государственной власти дальневосточных субъектов Российской Федерации</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Формы и принципы деятельности законодательных (представительных) органов государственной власти дальневосточных субъектов Российской Федерации</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Условия осуществления</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 в законодательных (представительных) органах государственной власти дальневосточных субъектов Российской Федерации и способы повышения ее эффективности</w:t>
      </w:r>
    </w:p>
    <w:p w:rsidR="006D4EC9" w:rsidRDefault="006D4EC9" w:rsidP="006D4EC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"Конституционно-правовой статус законодательных (представительных) органов государственной власти субъектов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обусловлена</w:t>
      </w:r>
      <w:r>
        <w:rPr>
          <w:rStyle w:val="WW8Num3z0"/>
          <w:rFonts w:ascii="Verdana" w:hAnsi="Verdana"/>
          <w:color w:val="000000"/>
          <w:sz w:val="18"/>
          <w:szCs w:val="18"/>
        </w:rPr>
        <w:t> </w:t>
      </w:r>
      <w:r>
        <w:rPr>
          <w:rStyle w:val="WW8Num4z0"/>
          <w:rFonts w:ascii="Verdana" w:hAnsi="Verdana"/>
          <w:color w:val="4682B4"/>
          <w:sz w:val="18"/>
          <w:szCs w:val="18"/>
        </w:rPr>
        <w:t>федеративным</w:t>
      </w:r>
      <w:r>
        <w:rPr>
          <w:rStyle w:val="WW8Num3z0"/>
          <w:rFonts w:ascii="Verdana" w:hAnsi="Verdana"/>
          <w:color w:val="000000"/>
          <w:sz w:val="18"/>
          <w:szCs w:val="18"/>
        </w:rPr>
        <w:t> </w:t>
      </w:r>
      <w:r>
        <w:rPr>
          <w:rFonts w:ascii="Verdana" w:hAnsi="Verdana"/>
          <w:color w:val="000000"/>
          <w:sz w:val="18"/>
          <w:szCs w:val="18"/>
        </w:rPr>
        <w:t xml:space="preserve">устройством нашего государства и необходимостью развития субъектов Российской Федерации (далее - РФ), исходя из их специфики, исторических, национальных и иных традиций, а также с учетом их </w:t>
      </w:r>
      <w:r>
        <w:rPr>
          <w:rFonts w:ascii="Verdana" w:hAnsi="Verdana"/>
          <w:color w:val="000000"/>
          <w:sz w:val="18"/>
          <w:szCs w:val="18"/>
        </w:rPr>
        <w:lastRenderedPageBreak/>
        <w:t>экономической и стратегической значимости для России в целом при активном участии в этом процессе населения и региональных органов государственной власти.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Дальневосточном федеральном округе Российской Федерации (далее -</w:t>
      </w:r>
      <w:r>
        <w:rPr>
          <w:rStyle w:val="WW8Num4z0"/>
          <w:rFonts w:ascii="Verdana" w:hAnsi="Verdana"/>
          <w:color w:val="4682B4"/>
          <w:sz w:val="18"/>
          <w:szCs w:val="18"/>
        </w:rPr>
        <w:t>ДВФО</w:t>
      </w:r>
      <w:r>
        <w:rPr>
          <w:rFonts w:ascii="Verdana" w:hAnsi="Verdana"/>
          <w:color w:val="000000"/>
          <w:sz w:val="18"/>
          <w:szCs w:val="18"/>
        </w:rPr>
        <w:t>, Дальний Восток), объединяющем девять российских регионов, представлены почти все виды субъектов РФ, перечисленные в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 Конституции Российской Федерации: одна Республика (Саха (Якутия)), три края (Камчатский, Приморский и Хабаровский), три области (Амурская, Магаданская и Сахалинская), один автономный округ (Чукотский) и единственная в России автономная область (Еврейская). При этом один из субъектов РФ, входящих в ДВФО, - Камчатский край - образован в 2007 г. в результате объединения Камчатской области и Корякского автономного округа1.</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Дальний Восток России обладает богатейшими запасами природных ресурсов, значительным экономическим и стратегическим потенциалом и занимает особое место в политическом, экономическом и социальном развитии нашей страны.</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Непоследовательная государственная политика в отношении регионов ДВФО привела к возникновению на его территории сложной экономической, социальной и демографической ситуации, ухудшению условий жизнедеятельности, снижению рождаемости, а также большому оттоку населения в более благоприятные районы страны. В настоящее время в Дальневосточном федеральном округе наблюдается противоречие между богатством сырьевой базы и неразвитостью производственной и социальной инфраструктуры . В то же время богатейшие запасы природных ресурсов общемирового значения и обширные малонаселенные территории Дальнего Востока России привлекают внимание государств Азиатско-Тихоокеанского региона, и в особенности - стран Восточной Азии. Указанные факторы являются серьезной проблемой не только для дальневосточных субъектов РФ, рискующих превратиться в источник энергоносителей и сырья для соседствующих с ними азиатских стран, но и для Рос См.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12 июля 2006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 СЗ РФ. - 2006. - № 29. - Ст. 3119.</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 xml:space="preserve">Н.В. Проблемы социально-экономического развития Дальнего Востока (тезисы доклада) // [Электронный ресурс]. </w:t>
      </w:r>
      <w:r w:rsidRPr="006D4EC9">
        <w:rPr>
          <w:rFonts w:ascii="Verdana" w:hAnsi="Verdana"/>
          <w:color w:val="000000"/>
          <w:sz w:val="18"/>
          <w:szCs w:val="18"/>
          <w:lang w:val="en-US"/>
        </w:rPr>
        <w:t>URL: http:// dkcenter.ru/analitics/detail.php?id= 132 (</w:t>
      </w:r>
      <w:r>
        <w:rPr>
          <w:rFonts w:ascii="Verdana" w:hAnsi="Verdana"/>
          <w:color w:val="000000"/>
          <w:sz w:val="18"/>
          <w:szCs w:val="18"/>
        </w:rPr>
        <w:t>дата</w:t>
      </w:r>
      <w:r w:rsidRPr="006D4EC9">
        <w:rPr>
          <w:rFonts w:ascii="Verdana" w:hAnsi="Verdana"/>
          <w:color w:val="000000"/>
          <w:sz w:val="18"/>
          <w:szCs w:val="18"/>
          <w:lang w:val="en-US"/>
        </w:rPr>
        <w:t xml:space="preserve"> </w:t>
      </w:r>
      <w:r>
        <w:rPr>
          <w:rFonts w:ascii="Verdana" w:hAnsi="Verdana"/>
          <w:color w:val="000000"/>
          <w:sz w:val="18"/>
          <w:szCs w:val="18"/>
        </w:rPr>
        <w:t>обращения</w:t>
      </w:r>
      <w:r w:rsidRPr="006D4EC9">
        <w:rPr>
          <w:rFonts w:ascii="Verdana" w:hAnsi="Verdana"/>
          <w:color w:val="000000"/>
          <w:sz w:val="18"/>
          <w:szCs w:val="18"/>
          <w:lang w:val="en-US"/>
        </w:rPr>
        <w:t xml:space="preserve">: 17.06.2010). </w:t>
      </w:r>
      <w:r>
        <w:rPr>
          <w:rFonts w:ascii="Verdana" w:hAnsi="Verdana"/>
          <w:color w:val="000000"/>
          <w:sz w:val="18"/>
          <w:szCs w:val="18"/>
        </w:rPr>
        <w:t>Проблемы национальной безопасности на Дальнем Востоке // Аналитический вестник Совета Федерации Федерального Собрания Российской Федерации. - 2005. - № 28 (280). [Электронный ресурс]. URL: http://www.budgetrf.ru/ Publica-tions/Magazines/VestnikSF/2005/VSFNEW200802091609/VSFNEW200802091609p002.htm (дата обращения: 1 1.09.2011). сийской Федерации в целом, поскольку потенциальная угроза безопасности нашей страны на Дальнем Востоке становится все более очевидной1.</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Стратегии социально-экономического развития Дальнего Востока и Байкальского региона на период до 2025 года, утвержденной Распоряжением Правительства РФ от 28 декабря 2009 г. № 2094-р, отмечается, что реальное</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обозначенным угрозам возможно только при осуществлении региональной политики,- направленной на обеспечение комплексного социально-экономического развития Дальнего Востока, а также при закреплении населения на территории этой части страны путем формирования для него комфортной среды обитания2.</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Значительный вклад в обеспечение развития Дальнего Востока России, а также формирование комфортных условий проживания на территории ДВФО может привнести эффективная деятельность региональных властных институтов, учитывающих специфику конкретного субъекта РФ, его потребности, а также исторические, национальные и иные традиции. Решение указанных вопросов невозможно без укрепления позиций региональных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государственной власти, являющихся представителями и выразителями интересов населения соответствующих дальневосточных субъектов РФ и в силу этого обладающих правом принятия законов, а также контроля за их</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федерального законодательства и законодательства субъектов РФ свидетельствует о том, что правовое положение региональных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xml:space="preserve">) органов государственной власти продолжает оставаться предметом для научных дискуссий, касающихся поиска оптимальной модели их формирования, организации и деятельности. В главу II Федерального закона от 6 октября 1999 г. № 184-ФЗ «Об общих принципах организации </w:t>
      </w:r>
      <w:r>
        <w:rPr>
          <w:rFonts w:ascii="Verdana" w:hAnsi="Verdana"/>
          <w:color w:val="000000"/>
          <w:sz w:val="18"/>
          <w:szCs w:val="18"/>
        </w:rPr>
        <w:lastRenderedPageBreak/>
        <w:t>законодательных (представительных)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Российской Федерации»"' (далее - Федеральный закон «Об общих принципах.». Федеральный закон № 184-ФЗ), являющегося базовым актом в данной сфере, 15 раз вносились изменения и дополнения, что свидетельствует о несовершенстве и нестабильности правового регулирования данных вопросов на федеральном уровне4. В связи с этим становится оче</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Проблемы национальной безопасности на Дальнем Востоке // Аналитический вестник Совета Федерации Федерального Собрания Российской Федерации. - 2005. - № 28 (280). [Электронный ресурс]. URL: http://www.budgetrf.ru/Publications/Magazines/VestnikSF/2005/VSF NEW200802091609/VSFNEW200802091609 p002.htm (дата обращения: 11.09.2011). Стратегия социально-экономического развития Дальнего Востока и Байкальского региона на период до 2025 года, утвержденная Распоряжением Правительства Российской Федерации от 28 декабря 2009 г. № 2094-р «Об утверждении Стратегии социально-экономического развития Дальнего Востока и Байкальского региона на период до 2025 года» // СЗ РФ. - 2010. - № 4. - Ст. 421.</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J Федеральный закон от 6 октября 1999 г. (ред. от 02.05.2012)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- 1999. - № 42. - Ст. 5005.</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Федеральный закон от 24 июля 2002 г. №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- 2002. - № 30. - Ст. 3024: Федеральный закон от 11 декабря 2004 г. (ред. от 17.12.2009) № 159-ФЗ «О внесении изменений в Федеральный закон «Об общих принципах организации законодательных (представительных) и исполнительных органов госувидной актуальность и необходимость развития и совершенствования юридических механизмов, направленных на</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конституционно-правового статуса региональных законодательных (представительных) органов i осударственной власти В настоящей диссертации предлагаются варианты решения нскот орых проблем, связанных с повышением качества и эффективности работы указанных органов, а также с реализацией гарантируемого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и международными документами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на участие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того субъекта РФ, на территории которого они проживают1.</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 современной отечественной науке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исследования, касающиеся правового положения региональных законодательных (представительных) органов государственной власти, нашли отражение в работах A.C.</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П.А. Астафичева, Л.Ф Болтенковой, В.И.</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М.В. Гошуляка, И.В. Гранкина, А.А Захарова, МД дарственной власти субъектов Российской Федерации» и в Федеральный закон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 СЗ РФ - 2004 - № 50 -Ст 4950, Федеральный закон от 21 июля 2005 г (ред от 09 12 2010) № 93-Ф3 «О внесении изменений в</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о выборах и</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и иные законодательные акты Российской Федерации» // СЗ РФ - 2005 - № 30 (часть I) - Ст 3104, Федеральный закон от 2 марта 2007 г (ред от</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07 02 2011)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 СЗ РФ - 2007 - № 10 - Ст 1151, Федеральный закон от 18 июня 2007 г (ред от 17 12 2009) №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 СЗ РФ - 2007 - № 26 - Ст 3074, Федеральный закон от 29 марта 2008 г № ЗО-ФЗ «</w:t>
      </w:r>
      <w:r>
        <w:rPr>
          <w:rStyle w:val="WW8Num4z0"/>
          <w:rFonts w:ascii="Verdana" w:hAnsi="Verdana"/>
          <w:color w:val="4682B4"/>
          <w:sz w:val="18"/>
          <w:szCs w:val="18"/>
        </w:rPr>
        <w:t>О внесении изменений в отдельные законодательные акты Российской Федерации</w:t>
      </w:r>
      <w:r>
        <w:rPr>
          <w:rFonts w:ascii="Verdana" w:hAnsi="Verdana"/>
          <w:color w:val="000000"/>
          <w:sz w:val="18"/>
          <w:szCs w:val="18"/>
        </w:rPr>
        <w:t xml:space="preserve">» // СЗ РФ - 2008 - № 13 - Ст 1 186 Федеральный закон от 3 декабря 2008 г №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- 2008 - № 49 - Ст 5747, Федеральный закон от 25 декабря 2008 г № 274-ФЗ «О внесении изменений в отдельные законодательные акты Российской Федерации в связи с принятием Федерального закона </w:t>
      </w:r>
      <w:r>
        <w:rPr>
          <w:rFonts w:ascii="Verdana" w:hAnsi="Verdana"/>
          <w:color w:val="000000"/>
          <w:sz w:val="18"/>
          <w:szCs w:val="18"/>
        </w:rPr>
        <w:lastRenderedPageBreak/>
        <w:t>«О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коррупции» // СЗ РФ - 2008 - № 52 (часть 1) - Ст 6229, Федеральный закон от 9 февраля 2009 г №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 СЗ РФ - 2009 - № 7 - Ст 772, Федеральный закон от 5 апреля 2009 г (ред от 17 12 2009) №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w:t>
      </w:r>
      <w:r>
        <w:rPr>
          <w:rStyle w:val="WW8Num4z0"/>
          <w:rFonts w:ascii="Verdana" w:hAnsi="Verdana"/>
          <w:color w:val="4682B4"/>
          <w:sz w:val="18"/>
          <w:szCs w:val="18"/>
        </w:rPr>
        <w:t>О политических партиях</w:t>
      </w:r>
      <w:r>
        <w:rPr>
          <w:rFonts w:ascii="Verdana" w:hAnsi="Verdana"/>
          <w:color w:val="000000"/>
          <w:sz w:val="18"/>
          <w:szCs w:val="18"/>
        </w:rPr>
        <w:t>» // СЗ РФ - 2009 - № 14 - Ст 1576, Федеральный закон от 29 марта 2010 г №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- 2010- № І4 - Ст 1549, Федеральный закон от 5 апреля 2010 г №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законодательного (представительного) органа государственной власти субъекта Российской Федерации» // СЗ РФ - 2010 - № 15 - Ст 1738, Федеральный закон от 4 июня 2010 г №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деятельности»//СЗ РФ -2010 -№23 - Ст 2800, Федеральный закон от 23 декабря 2010 г №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СЗ РФ - 2010 - № 52 (часть I) - Ст 6991, Федеральный закон от 25 июля 2011 г № 263-Ф3 «О внесении изменений в отдельные законодательные акты Российской Федерации в связи с уточнением порядка досрочного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полномочий депутата и замещения вакантных</w:t>
      </w:r>
      <w:r>
        <w:rPr>
          <w:rStyle w:val="WW8Num3z0"/>
          <w:rFonts w:ascii="Verdana" w:hAnsi="Verdana"/>
          <w:color w:val="000000"/>
          <w:sz w:val="18"/>
          <w:szCs w:val="18"/>
        </w:rPr>
        <w:t> </w:t>
      </w:r>
      <w:r>
        <w:rPr>
          <w:rStyle w:val="WW8Num4z0"/>
          <w:rFonts w:ascii="Verdana" w:hAnsi="Verdana"/>
          <w:color w:val="4682B4"/>
          <w:sz w:val="18"/>
          <w:szCs w:val="18"/>
        </w:rPr>
        <w:t>депутатских</w:t>
      </w:r>
      <w:r>
        <w:rPr>
          <w:rStyle w:val="WW8Num3z0"/>
          <w:rFonts w:ascii="Verdana" w:hAnsi="Verdana"/>
          <w:color w:val="000000"/>
          <w:sz w:val="18"/>
          <w:szCs w:val="18"/>
        </w:rPr>
        <w:t> </w:t>
      </w:r>
      <w:r>
        <w:rPr>
          <w:rFonts w:ascii="Verdana" w:hAnsi="Verdana"/>
          <w:color w:val="000000"/>
          <w:sz w:val="18"/>
          <w:szCs w:val="18"/>
        </w:rPr>
        <w:t>мандатов»//СЗ РФ -2011 -№31 -Ст 4703 См ч 1 ст 32</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принятой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(с учетом поправок, внесенных Законами РФ о поправках к Конституции РФ от 30 декабря 2008 г № 6-ФКЗ от 30 декабря 2008 г № 7-ФКЗ // Российская газета -2101 2009 -№ 7, ст 21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(Принята 10 декабря 1948 г Генеральной</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 Российская газета - 05 04 1995, ст 25 Международного</w:t>
      </w:r>
      <w:r>
        <w:rPr>
          <w:rStyle w:val="WW8Num3z0"/>
          <w:rFonts w:ascii="Verdana" w:hAnsi="Verdana"/>
          <w:color w:val="000000"/>
          <w:sz w:val="18"/>
          <w:szCs w:val="18"/>
        </w:rPr>
        <w:t> </w:t>
      </w:r>
      <w:r>
        <w:rPr>
          <w:rStyle w:val="WW8Num4z0"/>
          <w:rFonts w:ascii="Verdana" w:hAnsi="Verdana"/>
          <w:color w:val="4682B4"/>
          <w:sz w:val="18"/>
          <w:szCs w:val="18"/>
        </w:rPr>
        <w:t>пакта</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(Принят 16 декабря 1966 г Резолюцией 2200 (XXI) на 1496-ом пленарном заседании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- 28 04 1976 - № 17 -Ст 291</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Истиховской, M.M.</w:t>
      </w:r>
      <w:r>
        <w:rPr>
          <w:rStyle w:val="WW8Num3z0"/>
          <w:rFonts w:ascii="Verdana" w:hAnsi="Verdana"/>
          <w:color w:val="000000"/>
          <w:sz w:val="18"/>
          <w:szCs w:val="18"/>
        </w:rPr>
        <w:t> </w:t>
      </w:r>
      <w:r>
        <w:rPr>
          <w:rStyle w:val="WW8Num4z0"/>
          <w:rFonts w:ascii="Verdana" w:hAnsi="Verdana"/>
          <w:color w:val="4682B4"/>
          <w:sz w:val="18"/>
          <w:szCs w:val="18"/>
        </w:rPr>
        <w:t>Курманова</w:t>
      </w:r>
      <w:r>
        <w:rPr>
          <w:rFonts w:ascii="Verdana" w:hAnsi="Verdana"/>
          <w:color w:val="000000"/>
          <w:sz w:val="18"/>
          <w:szCs w:val="18"/>
        </w:rPr>
        <w:t>, В.A. Лебедева, Д.M. Мириджаняна, H.A.</w:t>
      </w:r>
      <w:r>
        <w:rPr>
          <w:rStyle w:val="WW8Num3z0"/>
          <w:rFonts w:ascii="Verdana" w:hAnsi="Verdana"/>
          <w:color w:val="000000"/>
          <w:sz w:val="18"/>
          <w:szCs w:val="18"/>
        </w:rPr>
        <w:t> </w:t>
      </w:r>
      <w:r>
        <w:rPr>
          <w:rStyle w:val="WW8Num4z0"/>
          <w:rFonts w:ascii="Verdana" w:hAnsi="Verdana"/>
          <w:color w:val="4682B4"/>
          <w:sz w:val="18"/>
          <w:szCs w:val="18"/>
        </w:rPr>
        <w:t>Михалевой</w:t>
      </w:r>
      <w:r>
        <w:rPr>
          <w:rFonts w:ascii="Verdana" w:hAnsi="Verdana"/>
          <w:color w:val="000000"/>
          <w:sz w:val="18"/>
          <w:szCs w:val="18"/>
        </w:rPr>
        <w:t>, И.П. Окулича, П.В. Павлова, A.B.</w:t>
      </w:r>
      <w:r>
        <w:rPr>
          <w:rStyle w:val="WW8Num3z0"/>
          <w:rFonts w:ascii="Verdana" w:hAnsi="Verdana"/>
          <w:color w:val="000000"/>
          <w:sz w:val="18"/>
          <w:szCs w:val="18"/>
        </w:rPr>
        <w:t> </w:t>
      </w:r>
      <w:r>
        <w:rPr>
          <w:rStyle w:val="WW8Num4z0"/>
          <w:rFonts w:ascii="Verdana" w:hAnsi="Verdana"/>
          <w:color w:val="4682B4"/>
          <w:sz w:val="18"/>
          <w:szCs w:val="18"/>
        </w:rPr>
        <w:t>Павлушкина</w:t>
      </w:r>
      <w:r>
        <w:rPr>
          <w:rFonts w:ascii="Verdana" w:hAnsi="Verdana"/>
          <w:color w:val="000000"/>
          <w:sz w:val="18"/>
          <w:szCs w:val="18"/>
        </w:rPr>
        <w:t>, А.Е. Постникова, Д.Л. Суркова, H.A.</w:t>
      </w:r>
      <w:r>
        <w:rPr>
          <w:rStyle w:val="WW8Num3z0"/>
          <w:rFonts w:ascii="Verdana" w:hAnsi="Verdana"/>
          <w:color w:val="000000"/>
          <w:sz w:val="18"/>
          <w:szCs w:val="18"/>
        </w:rPr>
        <w:t> </w:t>
      </w:r>
      <w:r>
        <w:rPr>
          <w:rStyle w:val="WW8Num4z0"/>
          <w:rFonts w:ascii="Verdana" w:hAnsi="Verdana"/>
          <w:color w:val="4682B4"/>
          <w:sz w:val="18"/>
          <w:szCs w:val="18"/>
        </w:rPr>
        <w:t>Филипповой</w:t>
      </w:r>
      <w:r>
        <w:rPr>
          <w:rStyle w:val="WW8Num3z0"/>
          <w:rFonts w:ascii="Verdana" w:hAnsi="Verdana"/>
          <w:color w:val="000000"/>
          <w:sz w:val="18"/>
          <w:szCs w:val="18"/>
        </w:rPr>
        <w:t> </w:t>
      </w:r>
      <w:r>
        <w:rPr>
          <w:rFonts w:ascii="Verdana" w:hAnsi="Verdana"/>
          <w:color w:val="000000"/>
          <w:sz w:val="18"/>
          <w:szCs w:val="18"/>
        </w:rPr>
        <w:t>и др.</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вопросы парламентаризма и парламентского права рассматривались такими авторами, как А.Ш.</w:t>
      </w:r>
      <w:r>
        <w:rPr>
          <w:rStyle w:val="WW8Num3z0"/>
          <w:rFonts w:ascii="Verdana" w:hAnsi="Verdana"/>
          <w:color w:val="000000"/>
          <w:sz w:val="18"/>
          <w:szCs w:val="18"/>
        </w:rPr>
        <w:t> </w:t>
      </w:r>
      <w:r>
        <w:rPr>
          <w:rStyle w:val="WW8Num4z0"/>
          <w:rFonts w:ascii="Verdana" w:hAnsi="Verdana"/>
          <w:color w:val="4682B4"/>
          <w:sz w:val="18"/>
          <w:szCs w:val="18"/>
        </w:rPr>
        <w:t>Арутюнян</w:t>
      </w:r>
      <w:r>
        <w:rPr>
          <w:rFonts w:ascii="Verdana" w:hAnsi="Verdana"/>
          <w:color w:val="000000"/>
          <w:sz w:val="18"/>
          <w:szCs w:val="18"/>
        </w:rPr>
        <w:t>, О.Н. Булаков, А.Д. Керимов, А.П.</w:t>
      </w:r>
      <w:r>
        <w:rPr>
          <w:rStyle w:val="WW8Num3z0"/>
          <w:rFonts w:ascii="Verdana" w:hAnsi="Verdana"/>
          <w:color w:val="000000"/>
          <w:sz w:val="18"/>
          <w:szCs w:val="18"/>
        </w:rPr>
        <w:t> </w:t>
      </w:r>
      <w:r>
        <w:rPr>
          <w:rStyle w:val="WW8Num4z0"/>
          <w:rFonts w:ascii="Verdana" w:hAnsi="Verdana"/>
          <w:color w:val="4682B4"/>
          <w:sz w:val="18"/>
          <w:szCs w:val="18"/>
        </w:rPr>
        <w:t>Любимов</w:t>
      </w:r>
      <w:r>
        <w:rPr>
          <w:rFonts w:ascii="Verdana" w:hAnsi="Verdana"/>
          <w:color w:val="000000"/>
          <w:sz w:val="18"/>
          <w:szCs w:val="18"/>
        </w:rPr>
        <w:t>, Ж.И. Овсепян, В.А. Рыжов, М.Д.</w:t>
      </w:r>
      <w:r>
        <w:rPr>
          <w:rStyle w:val="WW8Num3z0"/>
          <w:rFonts w:ascii="Verdana" w:hAnsi="Verdana"/>
          <w:color w:val="000000"/>
          <w:sz w:val="18"/>
          <w:szCs w:val="18"/>
        </w:rPr>
        <w:t> </w:t>
      </w:r>
      <w:r>
        <w:rPr>
          <w:rStyle w:val="WW8Num4z0"/>
          <w:rFonts w:ascii="Verdana" w:hAnsi="Verdana"/>
          <w:color w:val="4682B4"/>
          <w:sz w:val="18"/>
          <w:szCs w:val="18"/>
        </w:rPr>
        <w:t>Сомов</w:t>
      </w:r>
      <w:r>
        <w:rPr>
          <w:rFonts w:ascii="Verdana" w:hAnsi="Verdana"/>
          <w:color w:val="000000"/>
          <w:sz w:val="18"/>
          <w:szCs w:val="18"/>
        </w:rPr>
        <w:t>, И.М. Степанов, Т.Я. Хабриева, В.Е.</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и др.</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народного и национального представительства во власти изучались Р.Г.</w:t>
      </w:r>
      <w:r>
        <w:rPr>
          <w:rStyle w:val="WW8Num3z0"/>
          <w:rFonts w:ascii="Verdana" w:hAnsi="Verdana"/>
          <w:color w:val="000000"/>
          <w:sz w:val="18"/>
          <w:szCs w:val="18"/>
        </w:rPr>
        <w:t> </w:t>
      </w:r>
      <w:r>
        <w:rPr>
          <w:rStyle w:val="WW8Num4z0"/>
          <w:rFonts w:ascii="Verdana" w:hAnsi="Verdana"/>
          <w:color w:val="4682B4"/>
          <w:sz w:val="18"/>
          <w:szCs w:val="18"/>
        </w:rPr>
        <w:t>Абдулатиповым</w:t>
      </w:r>
      <w:r>
        <w:rPr>
          <w:rFonts w:ascii="Verdana" w:hAnsi="Verdana"/>
          <w:color w:val="000000"/>
          <w:sz w:val="18"/>
          <w:szCs w:val="18"/>
        </w:rPr>
        <w:t>, O.K. Абрамовой, С.А. Авакьяном,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В.А. Кряж-ковым, C.B. Масленниковой, Л.А.</w:t>
      </w:r>
      <w:r>
        <w:rPr>
          <w:rStyle w:val="WW8Num3z0"/>
          <w:rFonts w:ascii="Verdana" w:hAnsi="Verdana"/>
          <w:color w:val="000000"/>
          <w:sz w:val="18"/>
          <w:szCs w:val="18"/>
        </w:rPr>
        <w:t> </w:t>
      </w:r>
      <w:r>
        <w:rPr>
          <w:rStyle w:val="WW8Num4z0"/>
          <w:rFonts w:ascii="Verdana" w:hAnsi="Verdana"/>
          <w:color w:val="4682B4"/>
          <w:sz w:val="18"/>
          <w:szCs w:val="18"/>
        </w:rPr>
        <w:t>Нудненко</w:t>
      </w:r>
      <w:r>
        <w:rPr>
          <w:rFonts w:ascii="Verdana" w:hAnsi="Verdana"/>
          <w:color w:val="000000"/>
          <w:sz w:val="18"/>
          <w:szCs w:val="18"/>
        </w:rPr>
        <w:t>, В.Н. Савиным и др., вопросы формирования представительных органов освещались Н.И.</w:t>
      </w:r>
      <w:r>
        <w:rPr>
          <w:rStyle w:val="WW8Num3z0"/>
          <w:rFonts w:ascii="Verdana" w:hAnsi="Verdana"/>
          <w:color w:val="000000"/>
          <w:sz w:val="18"/>
          <w:szCs w:val="18"/>
        </w:rPr>
        <w:t> </w:t>
      </w:r>
      <w:r>
        <w:rPr>
          <w:rStyle w:val="WW8Num4z0"/>
          <w:rFonts w:ascii="Verdana" w:hAnsi="Verdana"/>
          <w:color w:val="4682B4"/>
          <w:sz w:val="18"/>
          <w:szCs w:val="18"/>
        </w:rPr>
        <w:t>Анисимовой</w:t>
      </w:r>
      <w:r>
        <w:rPr>
          <w:rFonts w:ascii="Verdana" w:hAnsi="Verdana"/>
          <w:color w:val="000000"/>
          <w:sz w:val="18"/>
          <w:szCs w:val="18"/>
        </w:rPr>
        <w:t>, В.В. Комаровой, Г.Д. Садовниковой и др.</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органам государственной власти советского периода посвящали свои труды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И.А. Азовкин, Г.В. Барабашев, Б.Н.</w:t>
      </w:r>
      <w:r>
        <w:rPr>
          <w:rStyle w:val="WW8Num3z0"/>
          <w:rFonts w:ascii="Verdana" w:hAnsi="Verdana"/>
          <w:color w:val="000000"/>
          <w:sz w:val="18"/>
          <w:szCs w:val="18"/>
        </w:rPr>
        <w:t> </w:t>
      </w:r>
      <w:r>
        <w:rPr>
          <w:rStyle w:val="WW8Num4z0"/>
          <w:rFonts w:ascii="Verdana" w:hAnsi="Verdana"/>
          <w:color w:val="4682B4"/>
          <w:sz w:val="18"/>
          <w:szCs w:val="18"/>
        </w:rPr>
        <w:t>Габричидзе</w:t>
      </w:r>
      <w:r>
        <w:rPr>
          <w:rFonts w:ascii="Verdana" w:hAnsi="Verdana"/>
          <w:color w:val="000000"/>
          <w:sz w:val="18"/>
          <w:szCs w:val="18"/>
        </w:rPr>
        <w:t>, Л.А. Григорян, Д.Л. Златопольский, Е.И.</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А.П. Ким, O.E. Кутафин, Е.И. Ко-люшин, А.И.</w:t>
      </w:r>
      <w:r>
        <w:rPr>
          <w:rStyle w:val="WW8Num3z0"/>
          <w:rFonts w:ascii="Verdana" w:hAnsi="Verdana"/>
          <w:color w:val="000000"/>
          <w:sz w:val="18"/>
          <w:szCs w:val="18"/>
        </w:rPr>
        <w:t> </w:t>
      </w:r>
      <w:r>
        <w:rPr>
          <w:rStyle w:val="WW8Num4z0"/>
          <w:rFonts w:ascii="Verdana" w:hAnsi="Verdana"/>
          <w:color w:val="4682B4"/>
          <w:sz w:val="18"/>
          <w:szCs w:val="18"/>
        </w:rPr>
        <w:t>Лукьянов</w:t>
      </w:r>
      <w:r>
        <w:rPr>
          <w:rFonts w:ascii="Verdana" w:hAnsi="Verdana"/>
          <w:color w:val="000000"/>
          <w:sz w:val="18"/>
          <w:szCs w:val="18"/>
        </w:rPr>
        <w:t>, A.B. Москалев, К.Ф. Шеремет и др.</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вопросам, касающимся конституционно-правового статуса региональных законодательных (представительных) органов государственной власти, был защищен ряд диссертаций на соискание ученой степени кандидата юридических наук (В.А.</w:t>
      </w:r>
      <w:r>
        <w:rPr>
          <w:rStyle w:val="WW8Num3z0"/>
          <w:rFonts w:ascii="Verdana" w:hAnsi="Verdana"/>
          <w:color w:val="000000"/>
          <w:sz w:val="18"/>
          <w:szCs w:val="18"/>
        </w:rPr>
        <w:t> </w:t>
      </w:r>
      <w:r>
        <w:rPr>
          <w:rStyle w:val="WW8Num4z0"/>
          <w:rFonts w:ascii="Verdana" w:hAnsi="Verdana"/>
          <w:color w:val="4682B4"/>
          <w:sz w:val="18"/>
          <w:szCs w:val="18"/>
        </w:rPr>
        <w:t>Бембетов</w:t>
      </w:r>
      <w:r>
        <w:rPr>
          <w:rFonts w:ascii="Verdana" w:hAnsi="Verdana"/>
          <w:color w:val="000000"/>
          <w:sz w:val="18"/>
          <w:szCs w:val="18"/>
        </w:rPr>
        <w:t>, A.C. Бегзадян, М.Д. Истиховская, Ю.И.</w:t>
      </w:r>
      <w:r>
        <w:rPr>
          <w:rStyle w:val="WW8Num3z0"/>
          <w:rFonts w:ascii="Verdana" w:hAnsi="Verdana"/>
          <w:color w:val="000000"/>
          <w:sz w:val="18"/>
          <w:szCs w:val="18"/>
        </w:rPr>
        <w:t> </w:t>
      </w:r>
      <w:r>
        <w:rPr>
          <w:rStyle w:val="WW8Num4z0"/>
          <w:rFonts w:ascii="Verdana" w:hAnsi="Verdana"/>
          <w:color w:val="4682B4"/>
          <w:sz w:val="18"/>
          <w:szCs w:val="18"/>
        </w:rPr>
        <w:t>Колесов</w:t>
      </w:r>
      <w:r>
        <w:rPr>
          <w:rFonts w:ascii="Verdana" w:hAnsi="Verdana"/>
          <w:color w:val="000000"/>
          <w:sz w:val="18"/>
          <w:szCs w:val="18"/>
        </w:rPr>
        <w:t>, М.С. Контарчук, A.B. Кузнецов, М.М.</w:t>
      </w:r>
      <w:r>
        <w:rPr>
          <w:rStyle w:val="WW8Num3z0"/>
          <w:rFonts w:ascii="Verdana" w:hAnsi="Verdana"/>
          <w:color w:val="000000"/>
          <w:sz w:val="18"/>
          <w:szCs w:val="18"/>
        </w:rPr>
        <w:t> </w:t>
      </w:r>
      <w:r>
        <w:rPr>
          <w:rStyle w:val="WW8Num4z0"/>
          <w:rFonts w:ascii="Verdana" w:hAnsi="Verdana"/>
          <w:color w:val="4682B4"/>
          <w:sz w:val="18"/>
          <w:szCs w:val="18"/>
        </w:rPr>
        <w:t>Курманов</w:t>
      </w:r>
      <w:r>
        <w:rPr>
          <w:rFonts w:ascii="Verdana" w:hAnsi="Verdana"/>
          <w:color w:val="000000"/>
          <w:sz w:val="18"/>
          <w:szCs w:val="18"/>
        </w:rPr>
        <w:t>, В.А. Максимов, Д.М. Мириджанян, A.A.</w:t>
      </w:r>
      <w:r>
        <w:rPr>
          <w:rStyle w:val="WW8Num3z0"/>
          <w:rFonts w:ascii="Verdana" w:hAnsi="Verdana"/>
          <w:color w:val="000000"/>
          <w:sz w:val="18"/>
          <w:szCs w:val="18"/>
        </w:rPr>
        <w:t> </w:t>
      </w:r>
      <w:r>
        <w:rPr>
          <w:rStyle w:val="WW8Num4z0"/>
          <w:rFonts w:ascii="Verdana" w:hAnsi="Verdana"/>
          <w:color w:val="4682B4"/>
          <w:sz w:val="18"/>
          <w:szCs w:val="18"/>
        </w:rPr>
        <w:t>Старовойтов</w:t>
      </w:r>
      <w:r>
        <w:rPr>
          <w:rFonts w:ascii="Verdana" w:hAnsi="Verdana"/>
          <w:color w:val="000000"/>
          <w:sz w:val="18"/>
          <w:szCs w:val="18"/>
        </w:rPr>
        <w:t>, H.H. Толмачева, А.П. Фахретдинова, Л.В.</w:t>
      </w:r>
      <w:r>
        <w:rPr>
          <w:rStyle w:val="WW8Num3z0"/>
          <w:rFonts w:ascii="Verdana" w:hAnsi="Verdana"/>
          <w:color w:val="000000"/>
          <w:sz w:val="18"/>
          <w:szCs w:val="18"/>
        </w:rPr>
        <w:t> </w:t>
      </w:r>
      <w:r>
        <w:rPr>
          <w:rStyle w:val="WW8Num4z0"/>
          <w:rFonts w:ascii="Verdana" w:hAnsi="Verdana"/>
          <w:color w:val="4682B4"/>
          <w:sz w:val="18"/>
          <w:szCs w:val="18"/>
        </w:rPr>
        <w:t>Четверикова</w:t>
      </w:r>
      <w:r>
        <w:rPr>
          <w:rStyle w:val="WW8Num3z0"/>
          <w:rFonts w:ascii="Verdana" w:hAnsi="Verdana"/>
          <w:color w:val="000000"/>
          <w:sz w:val="18"/>
          <w:szCs w:val="18"/>
        </w:rPr>
        <w:t> </w:t>
      </w:r>
      <w:r>
        <w:rPr>
          <w:rFonts w:ascii="Verdana" w:hAnsi="Verdana"/>
          <w:color w:val="000000"/>
          <w:sz w:val="18"/>
          <w:szCs w:val="18"/>
        </w:rPr>
        <w:t>и некоторые другие).</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Особо следует отметить диссертации, авторы которых исследовали некоторые элементы правового положения законодательных (представительных) органов государственной власти субъектов РФ, находящихся в пределах Дальневосточного федерального округа (Т.А.</w:t>
      </w:r>
      <w:r>
        <w:rPr>
          <w:rStyle w:val="WW8Num3z0"/>
          <w:rFonts w:ascii="Verdana" w:hAnsi="Verdana"/>
          <w:color w:val="000000"/>
          <w:sz w:val="18"/>
          <w:szCs w:val="18"/>
        </w:rPr>
        <w:t> </w:t>
      </w:r>
      <w:r>
        <w:rPr>
          <w:rStyle w:val="WW8Num4z0"/>
          <w:rFonts w:ascii="Verdana" w:hAnsi="Verdana"/>
          <w:color w:val="4682B4"/>
          <w:sz w:val="18"/>
          <w:szCs w:val="18"/>
        </w:rPr>
        <w:t>Коломейцева</w:t>
      </w:r>
      <w:r>
        <w:rPr>
          <w:rFonts w:ascii="Verdana" w:hAnsi="Verdana"/>
          <w:color w:val="000000"/>
          <w:sz w:val="18"/>
          <w:szCs w:val="18"/>
        </w:rPr>
        <w:t>, Ю.Ю. Попова).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Труды перечисленных авторов, несомненно, внесли весомый вклад в изучение отдельных аспектов избранной темы, однако комплексный анализ региональных особенностей, влияющих на специфику формирования, организации и деятельности законодательных (представительных) органов государственной власти дальневосточных субъектов РФ до настоящего времени в юридической литературе не осуществлялся. Данная работа представляет собой первое такого рода исследование.</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заключается в выявлении теоретических проблем, касающихся содержания понятия «конституционно-правовой статус законодательных (представительных) органов государственной власти субъектов РФ», в анализе недостатков осуществляемой на федеральном и региональном уровне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формирования, организации и деятельности законодательных (представительных) органов государственной власти дальневосточных субъектов РФ, а также в разработке теоретических, правовых и практических предложений и рекомендаций по совершенствованию нормативных правовых актов федерального и регионального уровня, регулирующих и</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положение указанных органов, что, в свою очередь, будет способствовать совершенствованию и большей эффективности практической деятельности последних.</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достигалась путем решения следующих задач:</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дать определение и раскрыть содержание конституционно-правового статуса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(представительного) органа государственной власти субъекта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конституционно-правовую модель формирования, организации и деятельности региональных законодательных (представительных) органов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закрепленную</w:t>
      </w:r>
      <w:r>
        <w:rPr>
          <w:rStyle w:val="WW8Num3z0"/>
          <w:rFonts w:ascii="Verdana" w:hAnsi="Verdana"/>
          <w:color w:val="000000"/>
          <w:sz w:val="18"/>
          <w:szCs w:val="18"/>
        </w:rPr>
        <w:t> </w:t>
      </w:r>
      <w:r>
        <w:rPr>
          <w:rFonts w:ascii="Verdana" w:hAnsi="Verdana"/>
          <w:color w:val="000000"/>
          <w:sz w:val="18"/>
          <w:szCs w:val="18"/>
        </w:rPr>
        <w:t>на федеральном уровне;</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региональные особенности, влияющие на специфику формирования, организации и деятельности законодательных (представительных) органов государственной власти субъектов РФ, находящихся в пределах Дальневосточного федерального округа;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охарактеризовать функции и компетенцию дальневосточных законодательных (представительных) органов государственной власти, внутреннюю организацию указанных органов, а также формы и принципы их деятельности;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условия осуществления депутатской деятельности в законодательных (представительных) органах государственной власти дальневосточных субъектов РФ и предложить способы повышения ее эффективности.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которые возникают в процессе осуществления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на региональном уровне, а также в процессе формирования, организации и деятельности законодательных (представительных) органов государственной власти субъектов РФ, находящихся в пределах Дальневосточного федерального округа.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составляет система конституционно-правовых норм федерального и регионального уровня, закрепляющих статус региональных законодательных (представительных) органов государственной власти. Особое внимание уделено положениям, содержащимся в нормативных правовых актах дальневосточных субъектов РФ, а также практике реализации указанных положений.</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научные произведения вышеперечисленных отечественных авторов, посвященные проблемам, рассматриваемым в настоящей диссертации, либо затрагивающие отдельные аспекты таких проблем1.</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с. 5-6 настоящей диссертации.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Кроме того, диссертант ознакомился с работами таких зарубежных авторов, как А. Ганликс и А.</w:t>
      </w:r>
      <w:r>
        <w:rPr>
          <w:rStyle w:val="WW8Num3z0"/>
          <w:rFonts w:ascii="Verdana" w:hAnsi="Verdana"/>
          <w:color w:val="000000"/>
          <w:sz w:val="18"/>
          <w:szCs w:val="18"/>
        </w:rPr>
        <w:t> </w:t>
      </w:r>
      <w:r>
        <w:rPr>
          <w:rStyle w:val="WW8Num4z0"/>
          <w:rFonts w:ascii="Verdana" w:hAnsi="Verdana"/>
          <w:color w:val="4682B4"/>
          <w:sz w:val="18"/>
          <w:szCs w:val="18"/>
        </w:rPr>
        <w:t>Шайо</w:t>
      </w:r>
      <w:r>
        <w:rPr>
          <w:rFonts w:ascii="Verdana" w:hAnsi="Verdana"/>
          <w:color w:val="000000"/>
          <w:sz w:val="18"/>
          <w:szCs w:val="18"/>
        </w:rPr>
        <w:t>.</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более глубокого понимания сущности учения о разделения властей, а также проблемы народного представительства во власти автор диссертации обращался к трудам Дж. Локка и Ш.-Л.</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а также к произведениям дореволюционных российских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А.Д. Градовского, А.И. Елистратова, Н.М.</w:t>
      </w:r>
      <w:r>
        <w:rPr>
          <w:rStyle w:val="WW8Num3z0"/>
          <w:rFonts w:ascii="Verdana" w:hAnsi="Verdana"/>
          <w:color w:val="000000"/>
          <w:sz w:val="18"/>
          <w:szCs w:val="18"/>
        </w:rPr>
        <w:t> </w:t>
      </w:r>
      <w:r>
        <w:rPr>
          <w:rStyle w:val="WW8Num4z0"/>
          <w:rFonts w:ascii="Verdana" w:hAnsi="Verdana"/>
          <w:color w:val="4682B4"/>
          <w:sz w:val="18"/>
          <w:szCs w:val="18"/>
        </w:rPr>
        <w:t>Коркунова</w:t>
      </w:r>
      <w:r>
        <w:rPr>
          <w:rStyle w:val="WW8Num3z0"/>
          <w:rFonts w:ascii="Verdana" w:hAnsi="Verdana"/>
          <w:color w:val="000000"/>
          <w:sz w:val="18"/>
          <w:szCs w:val="18"/>
        </w:rPr>
        <w:t> </w:t>
      </w:r>
      <w:r>
        <w:rPr>
          <w:rFonts w:ascii="Verdana" w:hAnsi="Verdana"/>
          <w:color w:val="000000"/>
          <w:sz w:val="18"/>
          <w:szCs w:val="18"/>
        </w:rPr>
        <w:t>и Б.Н. Чичерина.</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Нормативно-правовая основа исследования представлена международно-правовыми документами,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документами советской России, а также действующими нормативными правовыми актами Российской Федерации и ее субъектов, находящихся в пределах Дальневосточного федерального округа: Конституцией РФ, федеральными конституционными законами, федеральными законами, среди которых особое место занимает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регламентами</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указами Президента Российской Федерации,</w:t>
      </w:r>
      <w:r>
        <w:rPr>
          <w:rStyle w:val="WW8Num4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и распоряжениями Правительства Российской Федерации, конституцией (</w:t>
      </w:r>
      <w:r>
        <w:rPr>
          <w:rStyle w:val="WW8Num4z0"/>
          <w:rFonts w:ascii="Verdana" w:hAnsi="Verdana"/>
          <w:color w:val="4682B4"/>
          <w:sz w:val="18"/>
          <w:szCs w:val="18"/>
        </w:rPr>
        <w:t>уставами</w:t>
      </w:r>
      <w:r>
        <w:rPr>
          <w:rFonts w:ascii="Verdana" w:hAnsi="Verdana"/>
          <w:color w:val="000000"/>
          <w:sz w:val="18"/>
          <w:szCs w:val="18"/>
        </w:rPr>
        <w:t>) и законами дальневосточных субъектов РФ, а также нормативными правовыми актами их законодательных (представительных) органов государственной власти. Кроме того, в процессе исследования диссертант обращался к изучению</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зарубежных федеративных государств, а также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документов их субъектов.</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правовые позиции Конституционного Суда Российской Федерации, информационно-аналитические и справочные материалы, статистические данные (в частности, официальные данные переписи населения 2002 г.), материалы научно-практических конференций, личный опыт работы автора в государственных органах (в</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комиссии Магаданской области в качестве члена ее координационного совета, а также в территориальной избирательной комиссии города Магадана в качестве ее члена с правом решающего голоса).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явился диалектический метод познания объективной действительности, а также основанные на нем общенаучные (системно-структурный, структурно-функциональный, логические методы и др.), ча-стнонаучные (статистический, математический и др.) и специально-юридические методы (формально-юридический, юридико-догматический, сравнительно-правовой, метод правового моделирования и др.).</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все вышеперечисленные методы применялись в процессе исследования не отдельно, а в совокупности, что способствовало всестороннему и глубокому рассмотрению изучаемых явлений и процессов.</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в нем впервые через призму региональной специфики на примере Дальневосточного федерального округа были комплексно рассмотрены, с одной стороны, - особенности конституционно-правового статуса законодательных (представительных) органов государственной власти дальневосточных регионов России, а с другой стороны - общие и единые для всех субъектов РФ правила федерального уровня, лежащие в основе формирования, организации и деятельности указанных органов. Автором диссертации был осуществлен сравнительный анализ новейших конституционно-правовых актов дальневосточных регионов России, рассмотрена проблема представительства в дальневосточных региональных законодательных (представительных) органах интересов коренных малочисленных народов, проживающих на Дальнем Востоке России, а также предложен новый порядок формирования Законодательного Собрания Камчатского края и Думы Чукотского автономного округа с целью обеспечения представительства в указанных органах интересов коренного населения (коряков и чукчей). Кроме того, автором было внесено несколько новых предложений и рекомендаций по совершенствованию федерального законодательства в части регламентации правового статуса законодательных (представительных) органов государственной власти субъектов РФ, а также сформулировано свыше 300 предложений по совершенствованию регионального законодательства дальневосточных субъектов РФ, что нашло отражение в Итоговой таблице (см. Приложение № 9).</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выносимые на защиту.</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Предложено авторское определение конституционно-правового статуса законодательных (представительных) органов государственной власти субъектов Российской Федерации, в соответствии с которым под данным термином следует понимать оформленное конституционно-правовыми актами (Конституцией РФ, федеральными законами,</w:t>
      </w:r>
      <w:r>
        <w:rPr>
          <w:rStyle w:val="WW8Num3z0"/>
          <w:rFonts w:ascii="Verdana" w:hAnsi="Verdana"/>
          <w:color w:val="000000"/>
          <w:sz w:val="18"/>
          <w:szCs w:val="18"/>
        </w:rPr>
        <w:t> </w:t>
      </w:r>
      <w:r>
        <w:rPr>
          <w:rStyle w:val="WW8Num4z0"/>
          <w:rFonts w:ascii="Verdana" w:hAnsi="Verdana"/>
          <w:color w:val="4682B4"/>
          <w:sz w:val="18"/>
          <w:szCs w:val="18"/>
        </w:rPr>
        <w:t>конституциями</w:t>
      </w:r>
      <w:r>
        <w:rPr>
          <w:rFonts w:ascii="Verdana" w:hAnsi="Verdana"/>
          <w:color w:val="000000"/>
          <w:sz w:val="18"/>
          <w:szCs w:val="18"/>
        </w:rPr>
        <w:t>(уставами), законами и иными нормативными правовыми актами субъектов РФ) положение указанных органов, характеризующее порядок и принципы их формирования, внутренней организации и деятельности.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выделены следующие элементы конституционно-правового статуса региональных законодательных (представительных) органов государственной власти: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порядок и принципы их формирования;</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функции указанных органов:</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их компетенция;</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принципы внутренней организации;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структура;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формы и принципы деятельности;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конституционно-правовая ответственность указанных органов.</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предложено объединить элементы конституционно-правового статуса региональных законодательных (представительных) органов государственной власти в три группы: 1) элементы, связанные с формированием законодательных (представительных) органов государственной власти субъектов РФ (порядок и принципы их</w:t>
      </w:r>
      <w:r>
        <w:rPr>
          <w:rStyle w:val="WW8Num3z0"/>
          <w:rFonts w:ascii="Verdana" w:hAnsi="Verdana"/>
          <w:color w:val="000000"/>
          <w:sz w:val="18"/>
          <w:szCs w:val="18"/>
        </w:rPr>
        <w:t> </w:t>
      </w:r>
      <w:r>
        <w:rPr>
          <w:rStyle w:val="WW8Num4z0"/>
          <w:rFonts w:ascii="Verdana" w:hAnsi="Verdana"/>
          <w:color w:val="4682B4"/>
          <w:sz w:val="18"/>
          <w:szCs w:val="18"/>
        </w:rPr>
        <w:t>избрания</w:t>
      </w:r>
      <w:r>
        <w:rPr>
          <w:rFonts w:ascii="Verdana" w:hAnsi="Verdana"/>
          <w:color w:val="000000"/>
          <w:sz w:val="18"/>
          <w:szCs w:val="18"/>
        </w:rPr>
        <w:t>); 2) элементы, связанные с внутренней организацией региональных законодательных (представительных) органов государственной власти (структура указанных органов, взаимоотношения между их структурными элементами, а также принципы внутренней организации данных органов); 3) элементы, связанные с деятельностью законодательных (представительных) органов государственной власти субъектов РФ (функции и компетенция указанных органов, их правовые акты, конституционно-правовая ответственность указанных органов, принципы и формы их деятельности, а также экономические основы функционирования).</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Предложено</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на федеральном уровне правила, лежащие в основе формирования, организации и деятельности законодательных (представительных) органов государственной власти субъектов РФ разделить на четыре группы: 1) правила, которые содержат</w:t>
      </w:r>
      <w:r>
        <w:rPr>
          <w:rStyle w:val="WW8Num3z0"/>
          <w:rFonts w:ascii="Verdana" w:hAnsi="Verdana"/>
          <w:color w:val="000000"/>
          <w:sz w:val="18"/>
          <w:szCs w:val="18"/>
        </w:rPr>
        <w:t> </w:t>
      </w:r>
      <w:r>
        <w:rPr>
          <w:rStyle w:val="WW8Num4z0"/>
          <w:rFonts w:ascii="Verdana" w:hAnsi="Verdana"/>
          <w:color w:val="4682B4"/>
          <w:sz w:val="18"/>
          <w:szCs w:val="18"/>
        </w:rPr>
        <w:t>императивные</w:t>
      </w:r>
      <w:r>
        <w:rPr>
          <w:rStyle w:val="WW8Num3z0"/>
          <w:rFonts w:ascii="Verdana" w:hAnsi="Verdana"/>
          <w:color w:val="000000"/>
          <w:sz w:val="18"/>
          <w:szCs w:val="18"/>
        </w:rPr>
        <w:t> </w:t>
      </w:r>
      <w:r>
        <w:rPr>
          <w:rFonts w:ascii="Verdana" w:hAnsi="Verdana"/>
          <w:color w:val="000000"/>
          <w:sz w:val="18"/>
          <w:szCs w:val="18"/>
        </w:rPr>
        <w:t>предписания, не предполагающие свободы выбора у субъектов РФ; 2) правила, устанавливающие определенные рамки (границы), позволяющие субъектам РФ самостоятельно</w:t>
      </w:r>
      <w:r>
        <w:rPr>
          <w:rStyle w:val="WW8Num3z0"/>
          <w:rFonts w:ascii="Verdana" w:hAnsi="Verdana"/>
          <w:color w:val="000000"/>
          <w:sz w:val="18"/>
          <w:szCs w:val="18"/>
        </w:rPr>
        <w:t> </w:t>
      </w:r>
      <w:r>
        <w:rPr>
          <w:rStyle w:val="WW8Num4z0"/>
          <w:rFonts w:ascii="Verdana" w:hAnsi="Verdana"/>
          <w:color w:val="4682B4"/>
          <w:sz w:val="18"/>
          <w:szCs w:val="18"/>
        </w:rPr>
        <w:t>закреплять</w:t>
      </w:r>
      <w:r>
        <w:rPr>
          <w:rStyle w:val="WW8Num3z0"/>
          <w:rFonts w:ascii="Verdana" w:hAnsi="Verdana"/>
          <w:color w:val="000000"/>
          <w:sz w:val="18"/>
          <w:szCs w:val="18"/>
        </w:rPr>
        <w:t> </w:t>
      </w:r>
      <w:r>
        <w:rPr>
          <w:rFonts w:ascii="Verdana" w:hAnsi="Verdana"/>
          <w:color w:val="000000"/>
          <w:sz w:val="18"/>
          <w:szCs w:val="18"/>
        </w:rPr>
        <w:t>в своем региональном законодательстве собственные положения, касающиеся статуса их законодательных (представительных) органов государственной власти, но только в тех пределах, которые допускаются Федеральным законом; 3) правила, которые содержат определенный минимальный набор (перечень) условий, которые в обязательном порядке должны быть восприняты и отражены в региональном законодательстве, но при этом допускающие возможность самостоятельного установления субъектами РФ дополнительных условий «</w:t>
      </w:r>
      <w:r>
        <w:rPr>
          <w:rStyle w:val="WW8Num4z0"/>
          <w:rFonts w:ascii="Verdana" w:hAnsi="Verdana"/>
          <w:color w:val="4682B4"/>
          <w:sz w:val="18"/>
          <w:szCs w:val="18"/>
        </w:rPr>
        <w:t>сверх</w:t>
      </w:r>
      <w:r>
        <w:rPr>
          <w:rFonts w:ascii="Verdana" w:hAnsi="Verdana"/>
          <w:color w:val="000000"/>
          <w:sz w:val="18"/>
          <w:szCs w:val="18"/>
        </w:rPr>
        <w:t>» того, что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на федеральном уровне; 4) правила, предоставляющие субъектам РФ полную самостоятельность в регулировании определенного круга вопросов, касающихся статуса их законодательных (представительных) органов государственной власти.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Более подробно о том, какие правила, закрепленные на федеральном уровне, входят в каждую из обозначенных нами групп, сказано в Приложении № 4.</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3. Факторами, влияющими на специфику формирования, организации и деятельности законодательных (представительных) органов государственной власти субъектов Российской Федерации, находящихся в пределах Дальневосточного федерального округа, являются: 1) площадь территории регионов Дальнего Востока; 2) численность и плотность их населения; 3) национальный состав населения и наличие территорий традиционного компактного проживания коренных малочисленных народов; 4) достаточно высокая урбанизация населения; 5) специфика сельскохозяйственной, промышленной и традиционной хозяйственной деятельности; 6) уровень экономики и финансовые возможности дальневосточных субъектов Российской Федерации; 7) индивидуальные особенности того или иного дальневосточного региона России (географическое </w:t>
      </w:r>
      <w:r>
        <w:rPr>
          <w:rFonts w:ascii="Verdana" w:hAnsi="Verdana"/>
          <w:color w:val="000000"/>
          <w:sz w:val="18"/>
          <w:szCs w:val="18"/>
        </w:rPr>
        <w:lastRenderedPageBreak/>
        <w:t>положение, природно-климатические условия, дискомфортность условий проживания населения, степень освоенности и др.).</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Порядок формирования региональных законодательных (представительных) органов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при помощи правил первой и второй групп, причем преобладают императивные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первой группы, что говорит об отсутствии у субъектов РФ возможности самостоятельного правового регулирования в данной сфере. Однако особенности, связанные с формированием указанных органов, на региональном уровне все же имеются. В процессе исследования было установлено, что специфика, характерная для дальневосточных регионов России, обусловливает некоторые особенности при образовании</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округов и избирательных участков, а также влияет на их количество и на величину средней нормы представительства избирателей.</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в дальневосточных субъектах РФ при проведении региональных выборов: образуются большие по площади</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округа, включающие в состав своей территории несколько муниципальных образований, что обусловлено значительной площадью территории большинства регионов Дальнего Востока, а также сравнительно невысокой плотностью их населения1; образуются избирательные округа, норма представительства избирателей в которых превышает предел, допускаемый пп. «а» п. 4 ст. 18 Федерального закона «Об основных гарантиях избирательных прав и права на участие в референдуме граждан Российской Федерации», при соблюдении условия о превышении этого предела не более чем на 40 %, что объясняется наличием территорий традиционного компактного проживания коренных малочисленных народов2; на территориях крупных городов образуется сразу несколько избирательных округов, что обусловлено достаточно высокой урбанизацией населения дальневосточных субъектов РФ^ устанавливаются особые виды труднодоступных и отдаленных местностей (места нахождения оленеводческих, рыболовецких и охотничьих бригад, геологических партий, партий вулканологов, бригад, работающих на объектах горнорудной и нефтегазовой промышленности, старательских артелей и др.), что объясняется спецификой видов сельскохозяйственной, промышленной и традиционной хозяйственной деятельности, характерной для дальневосточных регионов России4; образуется небольшое количество избирательных участков, что обусловлено невысокой чис Подробнее об этом см с. 79-80 настоящей диссертации ; Подробнее об этом см. с. 84-85 настоящей диссертации ^ Подробнее об этом см. с. 84 настоящей диссертации Подробнее об этом см с. 85-86 настоящей диссертации ленностью населения (и, соответственно, избирателей) в дальневосточных субъектах Российской Федерации1.</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Внутренняя организация регионального законодательного (</w:t>
      </w:r>
      <w:r>
        <w:rPr>
          <w:rStyle w:val="WW8Num4z0"/>
          <w:rFonts w:ascii="Verdana" w:hAnsi="Verdana"/>
          <w:color w:val="4682B4"/>
          <w:sz w:val="18"/>
          <w:szCs w:val="18"/>
        </w:rPr>
        <w:t>представительного</w:t>
      </w:r>
      <w:r>
        <w:rPr>
          <w:rFonts w:ascii="Verdana" w:hAnsi="Verdana"/>
          <w:color w:val="000000"/>
          <w:sz w:val="18"/>
          <w:szCs w:val="18"/>
        </w:rPr>
        <w:t>) органа государственной власти урегулирована, с одной стороны, нормами, предоставляющими субъектам РФ право самостоятельно устанавливать собственные правила либо дополнять правила, уже существующие на федеральном уровне, а с другой стороны, - нормами, содержащими императивные предписания либо устанавливающими определенные пределы, в рамках которых субъектам РФ позволяется осуществлять собственное правовое регулирование (т.е. правилами всех четырех рассмотренных нами групп).</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Региональными особенностями организации законодательных (представительных) органов государственной власти дальневосточных субъектов РФ является наличие в их структуре органов и лиц, чье функционирование обусловлено национальной, сельскохозяйственной и промышленной спецификой регионов Дальнего Востока (например, комитет по проблемам Арктики и коренных малочисленных народов Севера в Государственном Собрании (Ил Тумэн) Республики Саха (Якутия),</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представитель коренных малочисленных народов Севера, проживающих на территории Магаданской области, - в Магаданской областной Думе и др.)-, а также общее число их депутатов и число депутатов, работающих на профессиональной постоянной основе"\</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Порядок осуществления деятельности региональных законодательных (представительных) органов государственной власти в основном урегулирован нормами федерального уровня, содержащими императивные предписания. В частности, процедура регионального законодательного процесса достаточно детально прописана на федеральном уровне при помощи правил первой группы, что не оставляет субъектам РФ права по-своему регулировать порядок принятия и вступления в силу региональных законов.</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некоторые аспекты деятельности указанных органов субъекты РФ</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регламентировать самостоятельно. На примере дальневосточных регионов России было установлено, что их законодательные (</w:t>
      </w:r>
      <w:r>
        <w:rPr>
          <w:rStyle w:val="WW8Num4z0"/>
          <w:rFonts w:ascii="Verdana" w:hAnsi="Verdana"/>
          <w:color w:val="4682B4"/>
          <w:sz w:val="18"/>
          <w:szCs w:val="18"/>
        </w:rPr>
        <w:t>представительные</w:t>
      </w:r>
      <w:r>
        <w:rPr>
          <w:rFonts w:ascii="Verdana" w:hAnsi="Verdana"/>
          <w:color w:val="000000"/>
          <w:sz w:val="18"/>
          <w:szCs w:val="18"/>
        </w:rPr>
        <w:t>) органы государственной власти вправе наполнять свою деятельность специфическим содержанием, зависящим от региональных особенностей, которые характерны для Дальневосточного федерального округа4. Кроме того, дальневосточные субъекты РФ самостоятельны в правовом закреплении ряда особых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своих законодательных (представительных) органов государственной власти (например, осуществление кон Подробнее об этом см. с. 80-81 настоящей диссертации. Подробнее об этом см. с. 87 настоящей диссертации.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J Подробнее об этом см. с. 88 настоящей диссертации.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Подробнее об этом см. с. 89-91. 94-98. 100-101 настоящей диссертации. троля за региональным Государственным фондом драгоценных металлов и драгоценных камней; утверждение порядка распределения квот добычи (вылова) водных биологических ресурсов целях обеспечения традиционного образа жизни и осуществления традиционной хозяйственной деятельности коренных малочисленных народов и др.)1, а также в дополнении перечня субъектов права законодательной инициативы органами и лицами, чье участие в региональном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 обусловлено национальной спецификой того или иного дальневосточного региона (например, Камчатская краевая ассоциация коренных малочисленных народов Севера, предстау витель коренных малочисленных народов Севера при Сахалинской областной Думе)".</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Законодательные (представительные) органы государственной власти субъектов РФ, в состав которых входят</w:t>
      </w:r>
      <w:r>
        <w:rPr>
          <w:rStyle w:val="WW8Num3z0"/>
          <w:rFonts w:ascii="Verdana" w:hAnsi="Verdana"/>
          <w:color w:val="000000"/>
          <w:sz w:val="18"/>
          <w:szCs w:val="18"/>
        </w:rPr>
        <w:t> </w:t>
      </w:r>
      <w:r>
        <w:rPr>
          <w:rStyle w:val="WW8Num4z0"/>
          <w:rFonts w:ascii="Verdana" w:hAnsi="Verdana"/>
          <w:color w:val="4682B4"/>
          <w:sz w:val="18"/>
          <w:szCs w:val="18"/>
        </w:rPr>
        <w:t>депутаты</w:t>
      </w:r>
      <w:r>
        <w:rPr>
          <w:rFonts w:ascii="Verdana" w:hAnsi="Verdana"/>
          <w:color w:val="000000"/>
          <w:sz w:val="18"/>
          <w:szCs w:val="18"/>
        </w:rPr>
        <w:t>, осуществляющие свои полномочия не на профессиональной основе,</w:t>
      </w:r>
      <w:r>
        <w:rPr>
          <w:rStyle w:val="WW8Num3z0"/>
          <w:rFonts w:ascii="Verdana" w:hAnsi="Verdana"/>
          <w:color w:val="000000"/>
          <w:sz w:val="18"/>
          <w:szCs w:val="18"/>
        </w:rPr>
        <w:t> </w:t>
      </w:r>
      <w:r>
        <w:rPr>
          <w:rStyle w:val="WW8Num4z0"/>
          <w:rFonts w:ascii="Verdana" w:hAnsi="Verdana"/>
          <w:color w:val="4682B4"/>
          <w:sz w:val="18"/>
          <w:szCs w:val="18"/>
        </w:rPr>
        <w:t>парламентами</w:t>
      </w:r>
      <w:r>
        <w:rPr>
          <w:rStyle w:val="WW8Num3z0"/>
          <w:rFonts w:ascii="Verdana" w:hAnsi="Verdana"/>
          <w:color w:val="000000"/>
          <w:sz w:val="18"/>
          <w:szCs w:val="18"/>
        </w:rPr>
        <w:t> </w:t>
      </w:r>
      <w:r>
        <w:rPr>
          <w:rFonts w:ascii="Verdana" w:hAnsi="Verdana"/>
          <w:color w:val="000000"/>
          <w:sz w:val="18"/>
          <w:szCs w:val="18"/>
        </w:rPr>
        <w:t>в строго научном понимании данного термина не являются. Их можно считать лишь региональными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(представительными) органами парламентского типа. Поэтому термин «</w:t>
      </w:r>
      <w:r>
        <w:rPr>
          <w:rStyle w:val="WW8Num4z0"/>
          <w:rFonts w:ascii="Verdana" w:hAnsi="Verdana"/>
          <w:color w:val="4682B4"/>
          <w:sz w:val="18"/>
          <w:szCs w:val="18"/>
        </w:rPr>
        <w:t>парламент</w:t>
      </w:r>
      <w:r>
        <w:rPr>
          <w:rFonts w:ascii="Verdana" w:hAnsi="Verdana"/>
          <w:color w:val="000000"/>
          <w:sz w:val="18"/>
          <w:szCs w:val="18"/>
        </w:rPr>
        <w:t>» необходимо исключить из характеристики законодательных (представительных) органов государственной власти субъектов РФ (будь то республика в составе России или любой другой субъект Российской Федерации) до тех пор, пока все депутаты конкретного регионального законодательного (представительного) органа государственной власти не станут осуществлять свои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на постоянной профессиональной основе.</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диссертации высказано убеждение о необходимости различать понятия «</w:t>
      </w:r>
      <w:r>
        <w:rPr>
          <w:rStyle w:val="WW8Num4z0"/>
          <w:rFonts w:ascii="Verdana" w:hAnsi="Verdana"/>
          <w:color w:val="4682B4"/>
          <w:sz w:val="18"/>
          <w:szCs w:val="18"/>
        </w:rPr>
        <w:t>население субъекта РФ</w:t>
      </w:r>
      <w:r>
        <w:rPr>
          <w:rFonts w:ascii="Verdana" w:hAnsi="Verdana"/>
          <w:color w:val="000000"/>
          <w:sz w:val="18"/>
          <w:szCs w:val="18"/>
        </w:rPr>
        <w:t>» и «</w:t>
      </w:r>
      <w:r>
        <w:rPr>
          <w:rStyle w:val="WW8Num4z0"/>
          <w:rFonts w:ascii="Verdana" w:hAnsi="Verdana"/>
          <w:color w:val="4682B4"/>
          <w:sz w:val="18"/>
          <w:szCs w:val="18"/>
        </w:rPr>
        <w:t>избиратели, зарегистрированные на территории субъекта РФ</w:t>
      </w:r>
      <w:r>
        <w:rPr>
          <w:rFonts w:ascii="Verdana" w:hAnsi="Verdana"/>
          <w:color w:val="000000"/>
          <w:sz w:val="18"/>
          <w:szCs w:val="18"/>
        </w:rPr>
        <w:t>». В формировании региональных законодательных (представительных), органов государственной власти участвует не все население соответствующего субъекта РФ, а только зарегистрированные там избиратели - российские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обладающие активным избирательным правом. Вместе с тем депутаты региональных законодательных (представительных) органов государственной власти должны представлять интересы не только избирателей своего региона, а всего населения соответствующего субъекта РФ.</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 диссертации предложено определять численность депутатов региональных законодательных (представительных) органов государственной власти в зависимости от численности населения соответствующего субъекта РФ, что в максимальной степени будет соответствовать</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природе указанных органов. На основании вышеизложенного предлагается новая редакция пункта 3 статьи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 Подробнее об этом см. с. 92-93, 98-100 настоящей диссертации.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Подробнее об этом см. с. 93-94 настоящей диссертации. ской Федерации»: «Число депутатов законодательного (представительного) органа государственной власти субъекта Российской Федерации устанавливается конституцией (</w:t>
      </w:r>
      <w:r>
        <w:rPr>
          <w:rStyle w:val="WW8Num4z0"/>
          <w:rFonts w:ascii="Verdana" w:hAnsi="Verdana"/>
          <w:color w:val="4682B4"/>
          <w:sz w:val="18"/>
          <w:szCs w:val="18"/>
        </w:rPr>
        <w:t>уставом</w:t>
      </w:r>
      <w:r>
        <w:rPr>
          <w:rFonts w:ascii="Verdana" w:hAnsi="Verdana"/>
          <w:color w:val="000000"/>
          <w:sz w:val="18"/>
          <w:szCs w:val="18"/>
        </w:rPr>
        <w:t>) субъекта Российской Федерации (далее - установленное число депутатов) и определяется в зависимости от численности населения, проживающего на территории субъекта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этого следует, что в</w:t>
      </w:r>
      <w:r>
        <w:rPr>
          <w:rStyle w:val="WW8Num3z0"/>
          <w:rFonts w:ascii="Verdana" w:hAnsi="Verdana"/>
          <w:color w:val="000000"/>
          <w:sz w:val="18"/>
          <w:szCs w:val="18"/>
        </w:rPr>
        <w:t> </w:t>
      </w:r>
      <w:r>
        <w:rPr>
          <w:rStyle w:val="WW8Num4z0"/>
          <w:rFonts w:ascii="Verdana" w:hAnsi="Verdana"/>
          <w:color w:val="4682B4"/>
          <w:sz w:val="18"/>
          <w:szCs w:val="18"/>
        </w:rPr>
        <w:t>подпунктах</w:t>
      </w:r>
      <w:r>
        <w:rPr>
          <w:rStyle w:val="WW8Num3z0"/>
          <w:rFonts w:ascii="Verdana" w:hAnsi="Verdana"/>
          <w:color w:val="000000"/>
          <w:sz w:val="18"/>
          <w:szCs w:val="18"/>
        </w:rPr>
        <w:t> </w:t>
      </w:r>
      <w:r>
        <w:rPr>
          <w:rFonts w:ascii="Verdana" w:hAnsi="Verdana"/>
          <w:color w:val="000000"/>
          <w:sz w:val="18"/>
          <w:szCs w:val="18"/>
        </w:rPr>
        <w:t>«а» - «г» пункта 3 статьи 4 названного Федерального закона необходимо заменить слово «</w:t>
      </w:r>
      <w:r>
        <w:rPr>
          <w:rStyle w:val="WW8Num4z0"/>
          <w:rFonts w:ascii="Verdana" w:hAnsi="Verdana"/>
          <w:color w:val="4682B4"/>
          <w:sz w:val="18"/>
          <w:szCs w:val="18"/>
        </w:rPr>
        <w:t>избирателей</w:t>
      </w:r>
      <w:r>
        <w:rPr>
          <w:rFonts w:ascii="Verdana" w:hAnsi="Verdana"/>
          <w:color w:val="000000"/>
          <w:sz w:val="18"/>
          <w:szCs w:val="18"/>
        </w:rPr>
        <w:t>» на слово «</w:t>
      </w:r>
      <w:r>
        <w:rPr>
          <w:rStyle w:val="WW8Num4z0"/>
          <w:rFonts w:ascii="Verdana" w:hAnsi="Verdana"/>
          <w:color w:val="4682B4"/>
          <w:sz w:val="18"/>
          <w:szCs w:val="18"/>
        </w:rPr>
        <w:t>населения</w:t>
      </w:r>
      <w:r>
        <w:rPr>
          <w:rFonts w:ascii="Verdana" w:hAnsi="Verdana"/>
          <w:color w:val="000000"/>
          <w:sz w:val="18"/>
          <w:szCs w:val="18"/>
        </w:rPr>
        <w:t>», а также пересмотреть правила, закрепленные в пункте 3.1 статьи 4 этого же Закона с учетом внесенных предложений.</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Предложения, касающиеся оптимальной численности законодательных (представительных) органов государственной власти дальневосточных субъектов РФ, изложены в Приложении № 2.</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Считая необходимым повысить представительство интересов коренных малочисленных народов в законодательных (представительных) органах государственной власти субъектов РФ, целесообразно:</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вернуть российским регионам право устанавливать в указанных органах квоты представительства для лиц, принадлежащих к малочисленным народам, и дополнить статью 6 Федерального закона «</w:t>
      </w:r>
      <w:r>
        <w:rPr>
          <w:rStyle w:val="WW8Num4z0"/>
          <w:rFonts w:ascii="Verdana" w:hAnsi="Verdana"/>
          <w:color w:val="4682B4"/>
          <w:sz w:val="18"/>
          <w:szCs w:val="18"/>
        </w:rPr>
        <w:t>О гарантиях прав коренных малочисленных народов Российской Федерации</w:t>
      </w:r>
      <w:r>
        <w:rPr>
          <w:rFonts w:ascii="Verdana" w:hAnsi="Verdana"/>
          <w:color w:val="000000"/>
          <w:sz w:val="18"/>
          <w:szCs w:val="18"/>
        </w:rPr>
        <w:t>», в которой</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перечень полномочий региональных органов государственной власти по защите исконной среды обитания, традиционных образа жизни, хозяйствования и промыслов малочисленных народов, соответствующим пунктом;</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дополнить пункт 25 статьи 2 Федерального закона «Об основных гарантиях избирательных прав и права на участие в референдуме граждан Российской Федерации» предложением вторым следующего содержания: «При проведении выборов депутатов законодательных (представительных) органов государственной власти субъектов Российской Федерации</w:t>
      </w:r>
      <w:r>
        <w:rPr>
          <w:rStyle w:val="WW8Num4z0"/>
          <w:rFonts w:ascii="Verdana" w:hAnsi="Verdana"/>
          <w:color w:val="4682B4"/>
          <w:sz w:val="18"/>
          <w:szCs w:val="18"/>
        </w:rPr>
        <w:t>избирательным</w:t>
      </w:r>
      <w:r>
        <w:rPr>
          <w:rStyle w:val="WW8Num3z0"/>
          <w:rFonts w:ascii="Verdana" w:hAnsi="Verdana"/>
          <w:color w:val="000000"/>
          <w:sz w:val="18"/>
          <w:szCs w:val="18"/>
        </w:rPr>
        <w:t> </w:t>
      </w:r>
      <w:r>
        <w:rPr>
          <w:rFonts w:ascii="Verdana" w:hAnsi="Verdana"/>
          <w:color w:val="000000"/>
          <w:sz w:val="18"/>
          <w:szCs w:val="18"/>
        </w:rPr>
        <w:t>объединением является также общественное объединение, созданное в целях защиты интересов коренных малочисленных народов,</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законодательстве дальневосточных субъектов РФ ряд дополнительных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права коренных малочисленных народов на участие в управлении делами государства: 1) возможность народной</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инициативы; 2) предоставление права законодательной инициативы по вопросам, затрагивающим интересы коренных малочисленных народов,</w:t>
      </w:r>
      <w:r>
        <w:rPr>
          <w:rStyle w:val="WW8Num3z0"/>
          <w:rFonts w:ascii="Verdana" w:hAnsi="Verdana"/>
          <w:color w:val="000000"/>
          <w:sz w:val="18"/>
          <w:szCs w:val="18"/>
        </w:rPr>
        <w:t> </w:t>
      </w:r>
      <w:r>
        <w:rPr>
          <w:rStyle w:val="WW8Num4z0"/>
          <w:rFonts w:ascii="Verdana" w:hAnsi="Verdana"/>
          <w:color w:val="4682B4"/>
          <w:sz w:val="18"/>
          <w:szCs w:val="18"/>
        </w:rPr>
        <w:t>уполномоченному</w:t>
      </w:r>
      <w:r>
        <w:rPr>
          <w:rStyle w:val="WW8Num3z0"/>
          <w:rFonts w:ascii="Verdana" w:hAnsi="Verdana"/>
          <w:color w:val="000000"/>
          <w:sz w:val="18"/>
          <w:szCs w:val="18"/>
        </w:rPr>
        <w:t> </w:t>
      </w:r>
      <w:r>
        <w:rPr>
          <w:rFonts w:ascii="Verdana" w:hAnsi="Verdana"/>
          <w:color w:val="000000"/>
          <w:sz w:val="18"/>
          <w:szCs w:val="18"/>
        </w:rPr>
        <w:t>представителю данных народов при законодательном (</w:t>
      </w:r>
      <w:r>
        <w:rPr>
          <w:rStyle w:val="WW8Num4z0"/>
          <w:rFonts w:ascii="Verdana" w:hAnsi="Verdana"/>
          <w:color w:val="4682B4"/>
          <w:sz w:val="18"/>
          <w:szCs w:val="18"/>
        </w:rPr>
        <w:t>представительном</w:t>
      </w:r>
      <w:r>
        <w:rPr>
          <w:rFonts w:ascii="Verdana" w:hAnsi="Verdana"/>
          <w:color w:val="000000"/>
          <w:sz w:val="18"/>
          <w:szCs w:val="18"/>
        </w:rPr>
        <w:t>) органе государственной власти соответствующего дальневосточного субъекта РФ либо региональным общественным объединениям (организациям и движениям), созданным в целях защиты интересов коренных малочисленных народов; 3) привлечение указанных объединений к обсуждению проектов законов, затрагивающих права и интересы коренных малочисленных народов; 4) создание в структуре законодательных (представительных) органов государственной власти дальневосточных субъектов РФ специальных постоянных комитетов (комиссий), ведающих делами коренных малочисленных народов.</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повысить представительство интересов жителей Камчатского края (включая коренную малочисленную народность - коряков), проживающих на территории административно-территориальной единицы с особым статусом - Корякского округа и составляющих 7 % от общей численности населения края, диссертантом предложен особый порядок формирования Законодательного Собрания Камчатского края, который предусматривает обязательное</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трех депутатов указанного органа от Корякского округа, представляющего собой</w:t>
      </w:r>
      <w:r>
        <w:rPr>
          <w:rStyle w:val="WW8Num3z0"/>
          <w:rFonts w:ascii="Verdana" w:hAnsi="Verdana"/>
          <w:color w:val="000000"/>
          <w:sz w:val="18"/>
          <w:szCs w:val="18"/>
        </w:rPr>
        <w:t> </w:t>
      </w:r>
      <w:r>
        <w:rPr>
          <w:rStyle w:val="WW8Num4z0"/>
          <w:rFonts w:ascii="Verdana" w:hAnsi="Verdana"/>
          <w:color w:val="4682B4"/>
          <w:sz w:val="18"/>
          <w:szCs w:val="18"/>
        </w:rPr>
        <w:t>трехмандатный</w:t>
      </w:r>
      <w:r>
        <w:rPr>
          <w:rStyle w:val="WW8Num3z0"/>
          <w:rFonts w:ascii="Verdana" w:hAnsi="Verdana"/>
          <w:color w:val="000000"/>
          <w:sz w:val="18"/>
          <w:szCs w:val="18"/>
        </w:rPr>
        <w:t> </w:t>
      </w:r>
      <w:r>
        <w:rPr>
          <w:rFonts w:ascii="Verdana" w:hAnsi="Verdana"/>
          <w:color w:val="000000"/>
          <w:sz w:val="18"/>
          <w:szCs w:val="18"/>
        </w:rPr>
        <w:t>избирательный округ, причем одного из трех депутатов от указанного округа предлагается избирать из числа коряков, проживающих на его территории1.</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повышения представительства интересов коренного малочисленного народа - чукчей, проживающих в Чукотском автономном округе и составляющих более 20 % от общей численности его населения, автор диссертации предлагает новый порядок формирования Думы Чукотского автономного округа, предусматривающий необходимость избрания четырех депутатов указанного органа из числа чукчей, которые являются титульной нацией данного дальневосточного субъекта РФ .</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Сформулирован перечень принципов внутренней организации региональных законодательных (представительных) органов государственной власти, которые предложено закрепить в нормативных правовых актах дальневосточных субъектов Российской Федерации: 1)</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 xml:space="preserve">депутатских фракций и депутатских групп; 2) равноправие постоянных комитетов и комиссий; 3) подотчетность и подконтрольность деятельности структурных подразделений регионального законодательного (представительного) органа государственной власти указанному </w:t>
      </w:r>
      <w:r>
        <w:rPr>
          <w:rFonts w:ascii="Verdana" w:hAnsi="Verdana"/>
          <w:color w:val="000000"/>
          <w:sz w:val="18"/>
          <w:szCs w:val="18"/>
        </w:rPr>
        <w:lastRenderedPageBreak/>
        <w:t>органу; 4) добровольность вхождения депутатов в</w:t>
      </w:r>
      <w:r>
        <w:rPr>
          <w:rStyle w:val="WW8Num3z0"/>
          <w:rFonts w:ascii="Verdana" w:hAnsi="Verdana"/>
          <w:color w:val="000000"/>
          <w:sz w:val="18"/>
          <w:szCs w:val="18"/>
        </w:rPr>
        <w:t> </w:t>
      </w:r>
      <w:r>
        <w:rPr>
          <w:rStyle w:val="WW8Num4z0"/>
          <w:rFonts w:ascii="Verdana" w:hAnsi="Verdana"/>
          <w:color w:val="4682B4"/>
          <w:sz w:val="18"/>
          <w:szCs w:val="18"/>
        </w:rPr>
        <w:t>депутатские</w:t>
      </w:r>
      <w:r>
        <w:rPr>
          <w:rStyle w:val="WW8Num3z0"/>
          <w:rFonts w:ascii="Verdana" w:hAnsi="Verdana"/>
          <w:color w:val="000000"/>
          <w:sz w:val="18"/>
          <w:szCs w:val="18"/>
        </w:rPr>
        <w:t> </w:t>
      </w:r>
      <w:r>
        <w:rPr>
          <w:rFonts w:ascii="Verdana" w:hAnsi="Verdana"/>
          <w:color w:val="000000"/>
          <w:sz w:val="18"/>
          <w:szCs w:val="18"/>
        </w:rPr>
        <w:t>группы, постоянные комитеты и комиссии в сочетании с</w:t>
      </w:r>
      <w:r>
        <w:rPr>
          <w:rStyle w:val="WW8Num3z0"/>
          <w:rFonts w:ascii="Verdana" w:hAnsi="Verdana"/>
          <w:color w:val="000000"/>
          <w:sz w:val="18"/>
          <w:szCs w:val="18"/>
        </w:rPr>
        <w:t> </w:t>
      </w:r>
      <w:r>
        <w:rPr>
          <w:rStyle w:val="WW8Num4z0"/>
          <w:rFonts w:ascii="Verdana" w:hAnsi="Verdana"/>
          <w:color w:val="4682B4"/>
          <w:sz w:val="18"/>
          <w:szCs w:val="18"/>
        </w:rPr>
        <w:t>обязательностью</w:t>
      </w:r>
      <w:r>
        <w:rPr>
          <w:rStyle w:val="WW8Num3z0"/>
          <w:rFonts w:ascii="Verdana" w:hAnsi="Verdana"/>
          <w:color w:val="000000"/>
          <w:sz w:val="18"/>
          <w:szCs w:val="18"/>
        </w:rPr>
        <w:t> </w:t>
      </w:r>
      <w:r>
        <w:rPr>
          <w:rFonts w:ascii="Verdana" w:hAnsi="Verdana"/>
          <w:color w:val="000000"/>
          <w:sz w:val="18"/>
          <w:szCs w:val="18"/>
        </w:rPr>
        <w:t>их членства в составе хотя бы одного постоянного комитета либо комиссии.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Подробнее об этом см с 115-118 настоящей диссертации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Подробнее об этом см с. 118-119 настоящей диссертации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В процессе диссертационного исследования сделан вывод о несоответствии нынешнего названия статьи 1 Федерального закона № 184-ФЗ ее содержанию. В связи с этим предложена новая формулировка названия данной статьи - «Принципы организации и деятельности органов государственной власти субъекта Российской Федерации», - а также новая редакция первого предложения пункта 1 указанной статьи: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Конституцией Российской Федерации в основе организации и деятельности органов государственной власти субъекта Российской Федерации лежат следующие принципы: . ».</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В целях повышения легитимности и качества работы региональных законодательных (представительных) органов государственной власти, а также в целях повышения открытости их заседаний предложено:</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дополнить статью 4 Федерального закона «Об общих принципах.» пунктом 11.2 следующего содержания: «На первом заседании законодательного (представительного) органа государственной власти субъекта Российской Федерации принимается решение о признании полномочий избранных депутатов либо о признании выборов отдельных депутатов</w:t>
      </w:r>
      <w:r>
        <w:rPr>
          <w:rStyle w:val="WW8Num4z0"/>
          <w:rFonts w:ascii="Verdana" w:hAnsi="Verdana"/>
          <w:color w:val="4682B4"/>
          <w:sz w:val="18"/>
          <w:szCs w:val="18"/>
        </w:rPr>
        <w:t>недействительными</w:t>
      </w:r>
      <w:r>
        <w:rPr>
          <w:rFonts w:ascii="Verdana" w:hAnsi="Verdana"/>
          <w:color w:val="000000"/>
          <w:sz w:val="18"/>
          <w:szCs w:val="18"/>
        </w:rPr>
        <w:t>»;</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изложить второе предложение пункта 11 статьи 4 Федерального закона «Об общих принципах.» в следующей редакции: «Заседание законодательного (представительного) органа государственной власти субъекта Российской Федерации может считаться</w:t>
      </w:r>
      <w:r>
        <w:rPr>
          <w:rStyle w:val="WW8Num3z0"/>
          <w:rFonts w:ascii="Verdana" w:hAnsi="Verdana"/>
          <w:color w:val="000000"/>
          <w:sz w:val="18"/>
          <w:szCs w:val="18"/>
        </w:rPr>
        <w:t> </w:t>
      </w:r>
      <w:r>
        <w:rPr>
          <w:rStyle w:val="WW8Num4z0"/>
          <w:rFonts w:ascii="Verdana" w:hAnsi="Verdana"/>
          <w:color w:val="4682B4"/>
          <w:sz w:val="18"/>
          <w:szCs w:val="18"/>
        </w:rPr>
        <w:t>правомочным</w:t>
      </w:r>
      <w:r>
        <w:rPr>
          <w:rFonts w:ascii="Verdana" w:hAnsi="Verdana"/>
          <w:color w:val="000000"/>
          <w:sz w:val="18"/>
          <w:szCs w:val="18"/>
        </w:rPr>
        <w:t>, если на нем присутствует более 50 процентов от установленного законом субъекта Российской Федерации числа депутатов»;</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дополнить статью 4 Федерального закона «Об общих принципах.» пунктом 13 следующего содержания: «Государственные аудиовизуальные средства массовой информации субъекта Российской Федерации должны периодически, за исключением времени, когда заседания законодательного (представительного) органа государственной власти субъекта Российской Федерации не проводятся, выпускать в эфир по одному из телеканалов и по одному из радиоканалов обзорные информационно-просветительские программы об итогах работы законодательного (представительного) органа государственной власти субъекта Российской Федерации, его комитетов и комиссий, депутатских объединений, о проведении парламентских (депутатских) слушаний, о содержании и применении законов и иных правовых актов, принимаемых в субъекте Российской Федерации. Периодичность выпуска в эфир обзорных информационно-просветительских программ устанавливается субъектом Российской Федерации самостоятельно, но не должна быть менее одного раза в три месяца».</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положение,</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пункте 2 статьи 7 Федерального закона «Об общих принципах.», не предоставляет субъектам РФ возможности самостоятельно решать вопрос о принятии тех или иных законов квалифицированным большинством голосов, предложена его новая редакция: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 или законом субъекта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В целях усиления контрольных полномочий региональных законодательных (представительных) органов представляется целесообразным дополнить статью 24 Федерального закона «Об общих принципах.» пунктом 3 следующего содержания: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(представительный) орган государственной власти субъекта Российской Федерации вправе выразить недоверие высшему</w:t>
      </w:r>
      <w:r>
        <w:rPr>
          <w:rStyle w:val="WW8Num3z0"/>
          <w:rFonts w:ascii="Verdana" w:hAnsi="Verdana"/>
          <w:color w:val="000000"/>
          <w:sz w:val="18"/>
          <w:szCs w:val="18"/>
        </w:rPr>
        <w:t> </w:t>
      </w:r>
      <w:r>
        <w:rPr>
          <w:rStyle w:val="WW8Num4z0"/>
          <w:rFonts w:ascii="Verdana" w:hAnsi="Verdana"/>
          <w:color w:val="4682B4"/>
          <w:sz w:val="18"/>
          <w:szCs w:val="18"/>
        </w:rPr>
        <w:t>исполнительному</w:t>
      </w:r>
      <w:r>
        <w:rPr>
          <w:rStyle w:val="WW8Num3z0"/>
          <w:rFonts w:ascii="Verdana" w:hAnsi="Verdana"/>
          <w:color w:val="000000"/>
          <w:sz w:val="18"/>
          <w:szCs w:val="18"/>
        </w:rPr>
        <w:t> </w:t>
      </w:r>
      <w:r>
        <w:rPr>
          <w:rFonts w:ascii="Verdana" w:hAnsi="Verdana"/>
          <w:color w:val="000000"/>
          <w:sz w:val="18"/>
          <w:szCs w:val="18"/>
        </w:rPr>
        <w:t>органу государственной власти субъекта Российской Федерации. Принятие решения о недоверии высшему исполнительному органу государственной власти субъекта Российской Федерации влечет отставку указанного органа или иные последствия, установленные конституцией (уставом) и (или) законом субъекта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14. В целях обеспечения равных возможностей осуществлять свою деятельность на профессиональной постоянной основе как для депутатов регионального законодательного (представительного) органа, избранных в составе региональных списков кандидатов, так и для депутатов, избранных по</w:t>
      </w:r>
      <w:r>
        <w:rPr>
          <w:rStyle w:val="WW8Num3z0"/>
          <w:rFonts w:ascii="Verdana" w:hAnsi="Verdana"/>
          <w:color w:val="000000"/>
          <w:sz w:val="18"/>
          <w:szCs w:val="18"/>
        </w:rPr>
        <w:t> </w:t>
      </w:r>
      <w:r>
        <w:rPr>
          <w:rStyle w:val="WW8Num4z0"/>
          <w:rFonts w:ascii="Verdana" w:hAnsi="Verdana"/>
          <w:color w:val="4682B4"/>
          <w:sz w:val="18"/>
          <w:szCs w:val="18"/>
        </w:rPr>
        <w:t>одномандатным</w:t>
      </w:r>
      <w:r>
        <w:rPr>
          <w:rStyle w:val="WW8Num3z0"/>
          <w:rFonts w:ascii="Verdana" w:hAnsi="Verdana"/>
          <w:color w:val="000000"/>
          <w:sz w:val="18"/>
          <w:szCs w:val="18"/>
        </w:rPr>
        <w:t> </w:t>
      </w:r>
      <w:r>
        <w:rPr>
          <w:rFonts w:ascii="Verdana" w:hAnsi="Verdana"/>
          <w:color w:val="000000"/>
          <w:sz w:val="18"/>
          <w:szCs w:val="18"/>
        </w:rPr>
        <w:t>(многомандатным) избирательным округам, предложено изложить пункты 2 и 3 статьи 11 Федерального закона «Об общих принципах.» в следующей редакции: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Если конституцией (уставом) и (или) законом субъекта Российской Федерации предусмотрено осуществление</w:t>
      </w:r>
      <w:r>
        <w:rPr>
          <w:rStyle w:val="WW8Num3z0"/>
          <w:rFonts w:ascii="Verdana" w:hAnsi="Verdana"/>
          <w:color w:val="000000"/>
          <w:sz w:val="18"/>
          <w:szCs w:val="18"/>
        </w:rPr>
        <w:t> </w:t>
      </w:r>
      <w:r>
        <w:rPr>
          <w:rStyle w:val="WW8Num4z0"/>
          <w:rFonts w:ascii="Verdana" w:hAnsi="Verdana"/>
          <w:color w:val="4682B4"/>
          <w:sz w:val="18"/>
          <w:szCs w:val="18"/>
        </w:rPr>
        <w:t>депутатом</w:t>
      </w:r>
      <w:r>
        <w:rPr>
          <w:rStyle w:val="WW8Num3z0"/>
          <w:rFonts w:ascii="Verdana" w:hAnsi="Verdana"/>
          <w:color w:val="000000"/>
          <w:sz w:val="18"/>
          <w:szCs w:val="18"/>
        </w:rPr>
        <w:t> </w:t>
      </w:r>
      <w:r>
        <w:rPr>
          <w:rFonts w:ascii="Verdana" w:hAnsi="Verdana"/>
          <w:color w:val="000000"/>
          <w:sz w:val="18"/>
          <w:szCs w:val="18"/>
        </w:rPr>
        <w:t>депутатской деятельности на профессиональной постоянной основе, то в этом случае не менее чем одному</w:t>
      </w:r>
      <w:r>
        <w:rPr>
          <w:rStyle w:val="WW8Num3z0"/>
          <w:rFonts w:ascii="Verdana" w:hAnsi="Verdana"/>
          <w:color w:val="000000"/>
          <w:sz w:val="18"/>
          <w:szCs w:val="18"/>
        </w:rPr>
        <w:t> </w:t>
      </w:r>
      <w:r>
        <w:rPr>
          <w:rStyle w:val="WW8Num4z0"/>
          <w:rFonts w:ascii="Verdana" w:hAnsi="Verdana"/>
          <w:color w:val="4682B4"/>
          <w:sz w:val="18"/>
          <w:szCs w:val="18"/>
        </w:rPr>
        <w:t>депутату</w:t>
      </w:r>
      <w:r>
        <w:rPr>
          <w:rFonts w:ascii="Verdana" w:hAnsi="Verdana"/>
          <w:color w:val="000000"/>
          <w:sz w:val="18"/>
          <w:szCs w:val="18"/>
        </w:rPr>
        <w:t>, избранному в составе каждого списка кандидатов, допущенного к распределению депутатских</w:t>
      </w:r>
      <w:r>
        <w:rPr>
          <w:rStyle w:val="WW8Num3z0"/>
          <w:rFonts w:ascii="Verdana" w:hAnsi="Verdana"/>
          <w:color w:val="000000"/>
          <w:sz w:val="18"/>
          <w:szCs w:val="18"/>
        </w:rPr>
        <w:t> </w:t>
      </w:r>
      <w:r>
        <w:rPr>
          <w:rStyle w:val="WW8Num4z0"/>
          <w:rFonts w:ascii="Verdana" w:hAnsi="Verdana"/>
          <w:color w:val="4682B4"/>
          <w:sz w:val="18"/>
          <w:szCs w:val="18"/>
        </w:rPr>
        <w:t>мандатов</w:t>
      </w:r>
      <w:r>
        <w:rPr>
          <w:rStyle w:val="WW8Num3z0"/>
          <w:rFonts w:ascii="Verdana" w:hAnsi="Verdana"/>
          <w:color w:val="000000"/>
          <w:sz w:val="18"/>
          <w:szCs w:val="18"/>
        </w:rPr>
        <w:t> </w:t>
      </w:r>
      <w:r>
        <w:rPr>
          <w:rFonts w:ascii="Verdana" w:hAnsi="Verdana"/>
          <w:color w:val="000000"/>
          <w:sz w:val="18"/>
          <w:szCs w:val="18"/>
        </w:rPr>
        <w:t>в законодательном (представительном) органе государственной власти этого субъекта Российской Федерации, и каждому депутату, избранному в составе списка кандидатов, которому передан</w:t>
      </w:r>
      <w:r>
        <w:rPr>
          <w:rStyle w:val="WW8Num3z0"/>
          <w:rFonts w:ascii="Verdana" w:hAnsi="Verdana"/>
          <w:color w:val="000000"/>
          <w:sz w:val="18"/>
          <w:szCs w:val="18"/>
        </w:rPr>
        <w:t> </w:t>
      </w:r>
      <w:r>
        <w:rPr>
          <w:rStyle w:val="WW8Num4z0"/>
          <w:rFonts w:ascii="Verdana" w:hAnsi="Verdana"/>
          <w:color w:val="4682B4"/>
          <w:sz w:val="18"/>
          <w:szCs w:val="18"/>
        </w:rPr>
        <w:t>депутатский</w:t>
      </w:r>
      <w:r>
        <w:rPr>
          <w:rStyle w:val="WW8Num3z0"/>
          <w:rFonts w:ascii="Verdana" w:hAnsi="Verdana"/>
          <w:color w:val="000000"/>
          <w:sz w:val="18"/>
          <w:szCs w:val="18"/>
        </w:rPr>
        <w:t> </w:t>
      </w:r>
      <w:r>
        <w:rPr>
          <w:rFonts w:ascii="Verdana" w:hAnsi="Verdana"/>
          <w:color w:val="000000"/>
          <w:sz w:val="18"/>
          <w:szCs w:val="18"/>
        </w:rPr>
        <w:t>мандат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 а также</w:t>
      </w:r>
      <w:r>
        <w:rPr>
          <w:rStyle w:val="WW8Num3z0"/>
          <w:rFonts w:ascii="Verdana" w:hAnsi="Verdana"/>
          <w:color w:val="000000"/>
          <w:sz w:val="18"/>
          <w:szCs w:val="18"/>
        </w:rPr>
        <w:t> </w:t>
      </w:r>
      <w:r>
        <w:rPr>
          <w:rStyle w:val="WW8Num4z0"/>
          <w:rFonts w:ascii="Verdana" w:hAnsi="Verdana"/>
          <w:color w:val="4682B4"/>
          <w:sz w:val="18"/>
          <w:szCs w:val="18"/>
        </w:rPr>
        <w:t>депутатам</w:t>
      </w:r>
      <w:r>
        <w:rPr>
          <w:rFonts w:ascii="Verdana" w:hAnsi="Verdana"/>
          <w:color w:val="000000"/>
          <w:sz w:val="18"/>
          <w:szCs w:val="18"/>
        </w:rPr>
        <w:t>, избранным по одномандатным или</w:t>
      </w:r>
      <w:r>
        <w:rPr>
          <w:rStyle w:val="WW8Num3z0"/>
          <w:rFonts w:ascii="Verdana" w:hAnsi="Verdana"/>
          <w:color w:val="000000"/>
          <w:sz w:val="18"/>
          <w:szCs w:val="18"/>
        </w:rPr>
        <w:t> </w:t>
      </w:r>
      <w:r>
        <w:rPr>
          <w:rStyle w:val="WW8Num4z0"/>
          <w:rFonts w:ascii="Verdana" w:hAnsi="Verdana"/>
          <w:color w:val="4682B4"/>
          <w:sz w:val="18"/>
          <w:szCs w:val="18"/>
        </w:rPr>
        <w:t>многомандатным</w:t>
      </w:r>
      <w:r>
        <w:rPr>
          <w:rStyle w:val="WW8Num3z0"/>
          <w:rFonts w:ascii="Verdana" w:hAnsi="Verdana"/>
          <w:color w:val="000000"/>
          <w:sz w:val="18"/>
          <w:szCs w:val="18"/>
        </w:rPr>
        <w:t> </w:t>
      </w:r>
      <w:r>
        <w:rPr>
          <w:rFonts w:ascii="Verdana" w:hAnsi="Verdana"/>
          <w:color w:val="000000"/>
          <w:sz w:val="18"/>
          <w:szCs w:val="18"/>
        </w:rPr>
        <w:t>избирательным округам, должно быть предоставлено право осуществлять</w:t>
      </w:r>
      <w:r>
        <w:rPr>
          <w:rStyle w:val="WW8Num3z0"/>
          <w:rFonts w:ascii="Verdana" w:hAnsi="Verdana"/>
          <w:color w:val="000000"/>
          <w:sz w:val="18"/>
          <w:szCs w:val="18"/>
        </w:rPr>
        <w:t> </w:t>
      </w:r>
      <w:r>
        <w:rPr>
          <w:rStyle w:val="WW8Num4z0"/>
          <w:rFonts w:ascii="Verdana" w:hAnsi="Verdana"/>
          <w:color w:val="4682B4"/>
          <w:sz w:val="18"/>
          <w:szCs w:val="18"/>
        </w:rPr>
        <w:t>депутатскую</w:t>
      </w:r>
      <w:r>
        <w:rPr>
          <w:rStyle w:val="WW8Num3z0"/>
          <w:rFonts w:ascii="Verdana" w:hAnsi="Verdana"/>
          <w:color w:val="000000"/>
          <w:sz w:val="18"/>
          <w:szCs w:val="18"/>
        </w:rPr>
        <w:t> </w:t>
      </w:r>
      <w:r>
        <w:rPr>
          <w:rFonts w:ascii="Verdana" w:hAnsi="Verdana"/>
          <w:color w:val="000000"/>
          <w:sz w:val="18"/>
          <w:szCs w:val="18"/>
        </w:rPr>
        <w:t>деятельность на профессиональной постоянной основе.</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Депутатам, избранным в составе списков кандидатов, указанных в пункте 2 настоящей статьи, а также депутатам, избранным по одномандатным или многомандатным избирательным округам, должно быть предоставлено право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В целях повышения профессионализма региональных законодательных (представительных) органов представляется целесообразным дополнить статью 11 Федерального закона «Об общих принципах.» пунктом 1.1 следующего содержания: «Председатель законодательного (представительного) органа государственной власти субъекта Российской Федерации и председатели постоянных комитетов (комиссий) законодательного (представительного) органа государственной власти субъекта Российской Федерации осуществляют депутатскую деятельность на профессиональной постоянной основе».</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среди возможных способов повышения профессионализма в деятельности региональных законодательных (представительных) органов государственной власти предложены следующие: 1) установление в законах субъектов РФ конкретного и предельно допустимого (в зависимости от возможностей региональных бюджетов) числа депутатов, которые могут осуществлять свои депутатские полномочия в региональном законодательном (представительном) органе на постоянной профессиональной основе и предоставление «</w:t>
      </w:r>
      <w:r>
        <w:rPr>
          <w:rStyle w:val="WW8Num4z0"/>
          <w:rFonts w:ascii="Verdana" w:hAnsi="Verdana"/>
          <w:color w:val="4682B4"/>
          <w:sz w:val="18"/>
          <w:szCs w:val="18"/>
        </w:rPr>
        <w:t>рядовым</w:t>
      </w:r>
      <w:r>
        <w:rPr>
          <w:rFonts w:ascii="Verdana" w:hAnsi="Verdana"/>
          <w:color w:val="000000"/>
          <w:sz w:val="18"/>
          <w:szCs w:val="18"/>
        </w:rPr>
        <w:t>» депутатам возможности выбирать для себя условия депутатской деятельности (на постоянной профессиональной основе либо на непостоянной основе без отрыва от основной работы), а также закрепление правового механизма реализации данной возможности; 2) рациональное использование аппаратов законодательных (представительных) органов государственной власти субъектов РФ; 3) привлечение к работе над</w:t>
      </w:r>
      <w:r>
        <w:rPr>
          <w:rStyle w:val="WW8Num3z0"/>
          <w:rFonts w:ascii="Verdana" w:hAnsi="Verdana"/>
          <w:color w:val="000000"/>
          <w:sz w:val="18"/>
          <w:szCs w:val="18"/>
        </w:rPr>
        <w:t> </w:t>
      </w:r>
      <w:r>
        <w:rPr>
          <w:rStyle w:val="WW8Num4z0"/>
          <w:rFonts w:ascii="Verdana" w:hAnsi="Verdana"/>
          <w:color w:val="4682B4"/>
          <w:sz w:val="18"/>
          <w:szCs w:val="18"/>
        </w:rPr>
        <w:t>законопроектами</w:t>
      </w:r>
      <w:r>
        <w:rPr>
          <w:rStyle w:val="WW8Num3z0"/>
          <w:rFonts w:ascii="Verdana" w:hAnsi="Verdana"/>
          <w:color w:val="000000"/>
          <w:sz w:val="18"/>
          <w:szCs w:val="18"/>
        </w:rPr>
        <w:t> </w:t>
      </w:r>
      <w:r>
        <w:rPr>
          <w:rFonts w:ascii="Verdana" w:hAnsi="Verdana"/>
          <w:color w:val="000000"/>
          <w:sz w:val="18"/>
          <w:szCs w:val="18"/>
        </w:rPr>
        <w:t>авторитетных специалистов, которые обладают специальными познаниями, в различных сферах общественной и государственной жизни; 4) повышение профессиональной подготовки депутатов с помощью специального обучения.</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его результаты и основанные на них выводы дополняют понятийный аппарат науки конституционного права, раскрывают соотношение некоторых понятий, способствуют развитию научных подходов к совершенствованию процессов, связанных с формированием, организацией и деятельностью региональных законодательных (представительных) органов государственной власти, а также могут быть использованы для последующих научных исследований в данной сфере.</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том, что его результаты могут быть использованы в целях дальнейшего совершенствования конституционно-правовых норм </w:t>
      </w:r>
      <w:r>
        <w:rPr>
          <w:rFonts w:ascii="Verdana" w:hAnsi="Verdana"/>
          <w:color w:val="000000"/>
          <w:sz w:val="18"/>
          <w:szCs w:val="18"/>
        </w:rPr>
        <w:lastRenderedPageBreak/>
        <w:t>федерального и регионального уровня, регламентирующих статус законодательных (представительных) органов государственной власти субъектов РФ (и в первую очередь тех, что находятся в пределах Дальневосточного федерального округа), а также в целях повышения эффективности практической деятельности указанных органов.</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диссертации выводы, предложения и рекомендации могут быть применены в процессе преподавания дисциплины конституционного права России и специальных курсов, посвященных углубленному изучению конституционно-правового статуса законодательных (представительных) органов государственной власти субъектов РФ, а также при подготовке учебно-методических пособий по указанным вопросам. Кроме того, материалы диссертационного исследования могут представлять интерес для региональных законодательных (представительных) органов государственной власти, аппаратов указанных органов, а также для избирательных комиссий субъектов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автором в ходе их обсуждения на заседании кафедры конституционного и муниципального права Российской Федерации Московской государственной юридической академии имени O.E. Ку-тафина, на заседаниях кафедры государственно-правовых дисциплин в Магаданском филиале</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имени O.E. Кутафина, а также в ходе проведения учебных занятий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России со студентами Мф МГЮА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Выводы и предложения сообщались в докладах и обсуждались на региональных и всероссийских научно-практических конференциях, общественно-политических чтениях (региональная научно-практическая конференция «</w:t>
      </w:r>
      <w:r>
        <w:rPr>
          <w:rStyle w:val="WW8Num4z0"/>
          <w:rFonts w:ascii="Verdana" w:hAnsi="Verdana"/>
          <w:color w:val="4682B4"/>
          <w:sz w:val="18"/>
          <w:szCs w:val="18"/>
        </w:rPr>
        <w:t>Выборы в Магаданской области: опыт и перспективы</w:t>
      </w:r>
      <w:r>
        <w:rPr>
          <w:rFonts w:ascii="Verdana" w:hAnsi="Verdana"/>
          <w:color w:val="000000"/>
          <w:sz w:val="18"/>
          <w:szCs w:val="18"/>
        </w:rPr>
        <w:t>» (Магадан, май 2007 г.); общественно-политические чтения на тему «</w:t>
      </w:r>
      <w:r>
        <w:rPr>
          <w:rStyle w:val="WW8Num4z0"/>
          <w:rFonts w:ascii="Verdana" w:hAnsi="Verdana"/>
          <w:color w:val="4682B4"/>
          <w:sz w:val="18"/>
          <w:szCs w:val="18"/>
        </w:rPr>
        <w:t>Парламентаризм в Магаданской области: опыт и перспективы</w:t>
      </w:r>
      <w:r>
        <w:rPr>
          <w:rFonts w:ascii="Verdana" w:hAnsi="Verdana"/>
          <w:color w:val="000000"/>
          <w:sz w:val="18"/>
          <w:szCs w:val="18"/>
        </w:rPr>
        <w:t>» (Магадан, апрель 2009 г.); Всероссийская научно-практическая конференция «Социально-гуманитарные и экономические науки. XXI век» (Магадан, февраль 2012); а также в процессе осуществления практической деятельности в качестве члена Магаданской территориальной избирательной комиссии с правом решающего голоса.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Помимо этого, основные положения диссертационного исследования изложены в опубликованных автором научных работах общим объемом около 4,2 п. л.</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Предложения автора, касающиеся нового порядка формирования Думы Чукотского автономного округа, получили положительную оценку депутатов указанного органа (см. Приложение № 8).</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целями и задачами исследования. Диссертация состоит из введения, двух глав, каждая из которых включает четыре параграфа, заключения, библиографического списка, а также девяти приложений.</w:t>
      </w:r>
    </w:p>
    <w:p w:rsidR="006D4EC9" w:rsidRDefault="006D4EC9" w:rsidP="006D4EC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Калугина, Татьяна Валерьевна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настоящей диссертационной работе рассмотрены вопросы, раскрывающие конституционно-правовой статус</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государственной власти дальневосточных субъектов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Сформулировано определение конституционно-правового статуса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органов государственной власти субъектов РФ, в соответствии с которым под данным термином следует понимать оформленное конституционно-правовыми актами положение указанных органов, характеризующее порядок и принципы их формирования, внутренней организации и деятельности.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структурных элементов статуса указанных органов предлагается рассматривать порядок и принципы их формирования, функции и компетенцию, принципы организации и деятельности, внутреннюю структуру, формы работы, а также конституционно-правовую ответственность.</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элементы конституционно-правового статуса регионального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(представительного) органа государственной власти объединяются автором диссертации в три группы. Первую группу составляют элементы, связанные с формированием указанного органа (порядок и принципы его</w:t>
      </w:r>
      <w:r>
        <w:rPr>
          <w:rStyle w:val="WW8Num3z0"/>
          <w:rFonts w:ascii="Verdana" w:hAnsi="Verdana"/>
          <w:color w:val="000000"/>
          <w:sz w:val="18"/>
          <w:szCs w:val="18"/>
        </w:rPr>
        <w:t> </w:t>
      </w:r>
      <w:r>
        <w:rPr>
          <w:rStyle w:val="WW8Num4z0"/>
          <w:rFonts w:ascii="Verdana" w:hAnsi="Verdana"/>
          <w:color w:val="4682B4"/>
          <w:sz w:val="18"/>
          <w:szCs w:val="18"/>
        </w:rPr>
        <w:t>избрания</w:t>
      </w:r>
      <w:r>
        <w:rPr>
          <w:rFonts w:ascii="Verdana" w:hAnsi="Verdana"/>
          <w:color w:val="000000"/>
          <w:sz w:val="18"/>
          <w:szCs w:val="18"/>
        </w:rPr>
        <w:t xml:space="preserve">); вторую -элементы, </w:t>
      </w:r>
      <w:r>
        <w:rPr>
          <w:rFonts w:ascii="Verdana" w:hAnsi="Verdana"/>
          <w:color w:val="000000"/>
          <w:sz w:val="18"/>
          <w:szCs w:val="18"/>
        </w:rPr>
        <w:lastRenderedPageBreak/>
        <w:t>связанные с его внутренней организацией (внутренняя структура, взаимоотношения между структурными элементами и принципы внутренней организации); третью - элементы, связанные с деятельностью указанного органа (его функции и компетенция, правовые акты, принципы и формы его работы, экономические основы функционирования и конституционно-правовая ответственность).</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диссертации солидарен с Д.М. Мириджаняном в том, что региональный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(представительный) орган государственной власти является постоянно действующим единственным</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и высшим представительным органом государственной власти соответствующего субъекта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сделан вывод о необходимости исключения термина «</w:t>
      </w:r>
      <w:r>
        <w:rPr>
          <w:rStyle w:val="WW8Num4z0"/>
          <w:rFonts w:ascii="Verdana" w:hAnsi="Verdana"/>
          <w:color w:val="4682B4"/>
          <w:sz w:val="18"/>
          <w:szCs w:val="18"/>
        </w:rPr>
        <w:t>парламент</w:t>
      </w:r>
      <w:r>
        <w:rPr>
          <w:rFonts w:ascii="Verdana" w:hAnsi="Verdana"/>
          <w:color w:val="000000"/>
          <w:sz w:val="18"/>
          <w:szCs w:val="18"/>
        </w:rPr>
        <w:t>» из характеристики законодательных (представительных) органов государственной власти субъектов РФ до тех пор, пока все</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конкретного регионального законодательного (представительного) органа не станут осуществлять свои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на постоянной профессиональной основе, поскольку только данное обстоятельство позволит указанному органу именоваться региональным</w:t>
      </w:r>
      <w:r>
        <w:rPr>
          <w:rStyle w:val="WW8Num3z0"/>
          <w:rFonts w:ascii="Verdana" w:hAnsi="Verdana"/>
          <w:color w:val="000000"/>
          <w:sz w:val="18"/>
          <w:szCs w:val="18"/>
        </w:rPr>
        <w:t> </w:t>
      </w:r>
      <w:r>
        <w:rPr>
          <w:rStyle w:val="WW8Num4z0"/>
          <w:rFonts w:ascii="Verdana" w:hAnsi="Verdana"/>
          <w:color w:val="4682B4"/>
          <w:sz w:val="18"/>
          <w:szCs w:val="18"/>
        </w:rPr>
        <w:t>парламентом</w:t>
      </w:r>
      <w:r>
        <w:rPr>
          <w:rStyle w:val="WW8Num3z0"/>
          <w:rFonts w:ascii="Verdana" w:hAnsi="Verdana"/>
          <w:color w:val="000000"/>
          <w:sz w:val="18"/>
          <w:szCs w:val="18"/>
        </w:rPr>
        <w:t> </w:t>
      </w:r>
      <w:r>
        <w:rPr>
          <w:rFonts w:ascii="Verdana" w:hAnsi="Verdana"/>
          <w:color w:val="000000"/>
          <w:sz w:val="18"/>
          <w:szCs w:val="18"/>
        </w:rPr>
        <w:t>в классическом и научном понимании этого термина.</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предлагаются меры, направленные на повышение профессионализма в работе дальневосточных законодательных (представительных) органов государственной власти: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закрепление на федеральном уровне, а также в региональных законах норм, в соответствии с которыми председатель регионального законодательного (</w:t>
      </w:r>
      <w:r>
        <w:rPr>
          <w:rStyle w:val="WW8Num4z0"/>
          <w:rFonts w:ascii="Verdana" w:hAnsi="Verdana"/>
          <w:color w:val="4682B4"/>
          <w:sz w:val="18"/>
          <w:szCs w:val="18"/>
        </w:rPr>
        <w:t>представительного</w:t>
      </w:r>
      <w:r>
        <w:rPr>
          <w:rFonts w:ascii="Verdana" w:hAnsi="Verdana"/>
          <w:color w:val="000000"/>
          <w:sz w:val="18"/>
          <w:szCs w:val="18"/>
        </w:rPr>
        <w:t>) органа государственной власти и председатели его постоянных комитетов (комиссий) должны осуществлять свою</w:t>
      </w:r>
      <w:r>
        <w:rPr>
          <w:rStyle w:val="WW8Num3z0"/>
          <w:rFonts w:ascii="Verdana" w:hAnsi="Verdana"/>
          <w:color w:val="000000"/>
          <w:sz w:val="18"/>
          <w:szCs w:val="18"/>
        </w:rPr>
        <w:t> </w:t>
      </w:r>
      <w:r>
        <w:rPr>
          <w:rStyle w:val="WW8Num4z0"/>
          <w:rFonts w:ascii="Verdana" w:hAnsi="Verdana"/>
          <w:color w:val="4682B4"/>
          <w:sz w:val="18"/>
          <w:szCs w:val="18"/>
        </w:rPr>
        <w:t>депутатскую</w:t>
      </w:r>
      <w:r>
        <w:rPr>
          <w:rStyle w:val="WW8Num3z0"/>
          <w:rFonts w:ascii="Verdana" w:hAnsi="Verdana"/>
          <w:color w:val="000000"/>
          <w:sz w:val="18"/>
          <w:szCs w:val="18"/>
        </w:rPr>
        <w:t> </w:t>
      </w:r>
      <w:r>
        <w:rPr>
          <w:rFonts w:ascii="Verdana" w:hAnsi="Verdana"/>
          <w:color w:val="000000"/>
          <w:sz w:val="18"/>
          <w:szCs w:val="18"/>
        </w:rPr>
        <w:t>деятельность на постоянной профессиональной основе;</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предоставление равных возможностей осуществлять свою деятельность на профессиональной постоянной основе как для</w:t>
      </w:r>
      <w:r>
        <w:rPr>
          <w:rStyle w:val="WW8Num3z0"/>
          <w:rFonts w:ascii="Verdana" w:hAnsi="Verdana"/>
          <w:color w:val="000000"/>
          <w:sz w:val="18"/>
          <w:szCs w:val="18"/>
        </w:rPr>
        <w:t> </w:t>
      </w:r>
      <w:r>
        <w:rPr>
          <w:rStyle w:val="WW8Num4z0"/>
          <w:rFonts w:ascii="Verdana" w:hAnsi="Verdana"/>
          <w:color w:val="4682B4"/>
          <w:sz w:val="18"/>
          <w:szCs w:val="18"/>
        </w:rPr>
        <w:t>депутатов</w:t>
      </w:r>
      <w:r>
        <w:rPr>
          <w:rFonts w:ascii="Verdana" w:hAnsi="Verdana"/>
          <w:color w:val="000000"/>
          <w:sz w:val="18"/>
          <w:szCs w:val="18"/>
        </w:rPr>
        <w:t>, избранных в составе региональных списков кандидатов, так и для депутатов, избранных по</w:t>
      </w:r>
      <w:r>
        <w:rPr>
          <w:rStyle w:val="WW8Num3z0"/>
          <w:rFonts w:ascii="Verdana" w:hAnsi="Verdana"/>
          <w:color w:val="000000"/>
          <w:sz w:val="18"/>
          <w:szCs w:val="18"/>
        </w:rPr>
        <w:t> </w:t>
      </w:r>
      <w:r>
        <w:rPr>
          <w:rStyle w:val="WW8Num4z0"/>
          <w:rFonts w:ascii="Verdana" w:hAnsi="Verdana"/>
          <w:color w:val="4682B4"/>
          <w:sz w:val="18"/>
          <w:szCs w:val="18"/>
        </w:rPr>
        <w:t>одномандатным</w:t>
      </w:r>
      <w:r>
        <w:rPr>
          <w:rStyle w:val="WW8Num3z0"/>
          <w:rFonts w:ascii="Verdana" w:hAnsi="Verdana"/>
          <w:color w:val="000000"/>
          <w:sz w:val="18"/>
          <w:szCs w:val="18"/>
        </w:rPr>
        <w:t> </w:t>
      </w:r>
      <w:r>
        <w:rPr>
          <w:rFonts w:ascii="Verdana" w:hAnsi="Verdana"/>
          <w:color w:val="000000"/>
          <w:sz w:val="18"/>
          <w:szCs w:val="18"/>
        </w:rPr>
        <w:t>(многомандатным) избирательным округам, путем внесения соответствующих изменений в пункты 2 и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11 Федерального закона «Об общих принципах.»;</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предоставление «</w:t>
      </w:r>
      <w:r>
        <w:rPr>
          <w:rStyle w:val="WW8Num4z0"/>
          <w:rFonts w:ascii="Verdana" w:hAnsi="Verdana"/>
          <w:color w:val="4682B4"/>
          <w:sz w:val="18"/>
          <w:szCs w:val="18"/>
        </w:rPr>
        <w:t>рядовым</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возможности выбирать для себя условия</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 (на постоянной профессиональной основе либо на непостоянной основе без отрыва от основной работы), а также закрепление правового механизма реализации данной возможности;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рациональное использование аппаратов законодательных (представительных) органов государственной власти субъектов РФ;</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привлечение к работе над</w:t>
      </w:r>
      <w:r>
        <w:rPr>
          <w:rStyle w:val="WW8Num3z0"/>
          <w:rFonts w:ascii="Verdana" w:hAnsi="Verdana"/>
          <w:color w:val="000000"/>
          <w:sz w:val="18"/>
          <w:szCs w:val="18"/>
        </w:rPr>
        <w:t> </w:t>
      </w:r>
      <w:r>
        <w:rPr>
          <w:rStyle w:val="WW8Num4z0"/>
          <w:rFonts w:ascii="Verdana" w:hAnsi="Verdana"/>
          <w:color w:val="4682B4"/>
          <w:sz w:val="18"/>
          <w:szCs w:val="18"/>
        </w:rPr>
        <w:t>законопроектами</w:t>
      </w:r>
      <w:r>
        <w:rPr>
          <w:rStyle w:val="WW8Num3z0"/>
          <w:rFonts w:ascii="Verdana" w:hAnsi="Verdana"/>
          <w:color w:val="000000"/>
          <w:sz w:val="18"/>
          <w:szCs w:val="18"/>
        </w:rPr>
        <w:t> </w:t>
      </w:r>
      <w:r>
        <w:rPr>
          <w:rFonts w:ascii="Verdana" w:hAnsi="Verdana"/>
          <w:color w:val="000000"/>
          <w:sz w:val="18"/>
          <w:szCs w:val="18"/>
        </w:rPr>
        <w:t>авторитетных специалистов, независимых экспертов, научных и практических работников, обладающих специальными познаниями в различных сферах общественной и государственной жизни;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повышение профессиональной подготовки депутатов с помощью специального обучения.</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изложена авторская позиция, согласно которой депутаты региональных законодательных (представительных) органов государственной власти должны представлять интересы всего населения соответствующего субъекта РФ, а не только избирателей своего региона. В связи с этим сформулировано предложение по внесению соответствующих изменений в пункт 3 статьи 4 Федерального закона «Об общих принципах.», а также предложен способ определения численности депутатов указанных органов в зависимости от численности населения соответствующего субъекта РФ.</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были определены базовые, общие для всех субъектов РФ принципы,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на федеральном уровне и положенные в основу конституционно-правового статуса региональных законодательных (представительных) органов государственной власти, а также выявлены региональные особенности, характерные только для дальневосточных субъектов РФ и влияющие на специфику правового положения указанных органов.</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на федеральном уровне базовых принципов (правил), лежащих в основе формирования, организации и деятельности законодательных (представительных) органов государственной власти субъектов Российской Федерации, автор диссертации выделяет четыре группы. В первой группе объединены правила, которые содержат</w:t>
      </w:r>
      <w:r>
        <w:rPr>
          <w:rStyle w:val="WW8Num3z0"/>
          <w:rFonts w:ascii="Verdana" w:hAnsi="Verdana"/>
          <w:color w:val="000000"/>
          <w:sz w:val="18"/>
          <w:szCs w:val="18"/>
        </w:rPr>
        <w:t> </w:t>
      </w:r>
      <w:r>
        <w:rPr>
          <w:rStyle w:val="WW8Num4z0"/>
          <w:rFonts w:ascii="Verdana" w:hAnsi="Verdana"/>
          <w:color w:val="4682B4"/>
          <w:sz w:val="18"/>
          <w:szCs w:val="18"/>
        </w:rPr>
        <w:t>императивные</w:t>
      </w:r>
      <w:r>
        <w:rPr>
          <w:rFonts w:ascii="Verdana" w:hAnsi="Verdana"/>
          <w:color w:val="000000"/>
          <w:sz w:val="18"/>
          <w:szCs w:val="18"/>
        </w:rPr>
        <w:t xml:space="preserve">предписания, не </w:t>
      </w:r>
      <w:r>
        <w:rPr>
          <w:rFonts w:ascii="Verdana" w:hAnsi="Verdana"/>
          <w:color w:val="000000"/>
          <w:sz w:val="18"/>
          <w:szCs w:val="18"/>
        </w:rPr>
        <w:lastRenderedPageBreak/>
        <w:t>предполагающие свободы выбора у субъектов; во второй группе - правила, устанавливающие определенные рамки (границы), позволяющие субъектам РФ самостоятельно</w:t>
      </w:r>
      <w:r>
        <w:rPr>
          <w:rStyle w:val="WW8Num3z0"/>
          <w:rFonts w:ascii="Verdana" w:hAnsi="Verdana"/>
          <w:color w:val="000000"/>
          <w:sz w:val="18"/>
          <w:szCs w:val="18"/>
        </w:rPr>
        <w:t> </w:t>
      </w:r>
      <w:r>
        <w:rPr>
          <w:rStyle w:val="WW8Num4z0"/>
          <w:rFonts w:ascii="Verdana" w:hAnsi="Verdana"/>
          <w:color w:val="4682B4"/>
          <w:sz w:val="18"/>
          <w:szCs w:val="18"/>
        </w:rPr>
        <w:t>закреплять</w:t>
      </w:r>
      <w:r>
        <w:rPr>
          <w:rStyle w:val="WW8Num3z0"/>
          <w:rFonts w:ascii="Verdana" w:hAnsi="Verdana"/>
          <w:color w:val="000000"/>
          <w:sz w:val="18"/>
          <w:szCs w:val="18"/>
        </w:rPr>
        <w:t> </w:t>
      </w:r>
      <w:r>
        <w:rPr>
          <w:rFonts w:ascii="Verdana" w:hAnsi="Verdana"/>
          <w:color w:val="000000"/>
          <w:sz w:val="18"/>
          <w:szCs w:val="18"/>
        </w:rPr>
        <w:t>в своем региональном законодательстве собственные положения, касающиеся статуса их законодательных (представительных) органов государственной власти, но только в тех пределах, которые допускаются Федеральным законом; в третьей группе - правила, которые содержат определенный минимальный набор (перечень) условий, которые в обязательном порядке должны быть восприняты и отражены в региональном законодательстве, но при этом допускающие возможность самостоятельного установления субъектами РФ дополнительных условий «</w:t>
      </w:r>
      <w:r>
        <w:rPr>
          <w:rStyle w:val="WW8Num4z0"/>
          <w:rFonts w:ascii="Verdana" w:hAnsi="Verdana"/>
          <w:color w:val="4682B4"/>
          <w:sz w:val="18"/>
          <w:szCs w:val="18"/>
        </w:rPr>
        <w:t>сверх</w:t>
      </w:r>
      <w:r>
        <w:rPr>
          <w:rFonts w:ascii="Verdana" w:hAnsi="Verdana"/>
          <w:color w:val="000000"/>
          <w:sz w:val="18"/>
          <w:szCs w:val="18"/>
        </w:rPr>
        <w:t>» того, что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на федеральном уровне; в четвертой группе - правила, предоставляющие субъектам РФ полную самостоятельность в регулировании определенного круга вопросов, касающихся статуса их законодательных (представительных) органов государственной власти.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региональной специфики дальневосточных регионов России позволило прийти к следующим выводам.</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формирования региональных законодательных (представительных) органов государственной власти достаточно подробно</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на федеральном уровне в основном при помощи</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предписаний. При этом федеральный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предусматривает для субъектов РФ возможности самостоятельного правового регулирования в данной сфере, а лишь устанавливает определенные рамки, в пределах которых субъекты РФ</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закреплять в своем региональном законодательстве собственные положения, касающиеся</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отдельных аспектов выборов их законодательных (представительных) органов государственной власти. Однако не смотря на то, что субъекты РФ могут регулировать данные вопросы только в тех границах, которые определил для них федеральный законодатель, специфические особенности, связанные с проведением региональных выборов, все же имеют место. На примере Дальневосточного федерального округа мы выяснили, что специфика, характерная для дальневосточных регионов России (площадь территории, численность и плотность населения, урбанизация населения, наличие территорий традиционного компактного проживания коренных малочисленных народов, специфика сельскохозяйственной, промышленной и традиционной хозяйственной деятельности), обусловливает некоторые особенности при образовании</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округов и избирательных участков, а также влияет на их количество и на величину средней нормы представительства избирателей.</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Внутренняя организация региональных законодательных (представительных) органов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урегулирована</w:t>
      </w:r>
      <w:r>
        <w:rPr>
          <w:rFonts w:ascii="Verdana" w:hAnsi="Verdana"/>
          <w:color w:val="000000"/>
          <w:sz w:val="18"/>
          <w:szCs w:val="18"/>
        </w:rPr>
        <w:t>, с одной стороны, нормами, предоставляющими субъектам РФ право самостоятельно устанавливать собственные правила либо дополнять правила, уже существующие на федеральном уровне, а с другой стороны, - нормами, содержащими императивные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либо устанавливающими определенные пределы, в рамках которых субъектам РФ позволяется осуществлять собственное правовое регулирование. Региональными особенностями внутренней организации дальневосточных законодательных (представительных) органов государственной власти является наличие в их структуре органов и лиц, чье функционирование обусловлено национальной, сельскохозяйственной и промышленной спецификой регионов Дальнего Востока, а также общее число депутатов и число депутатов, работающих на профессиональной постоянной основе, обусловленное численностью населения, уровнем экономики и финансовыми возможностями дальневосточных субъектов РФ.</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осуществления деятельности региональных законодательных (представительных) органов государственной власти в основном урегулирован нормами федерального уровня, содержащими императивные предписания. Однако, не смотря на это, некоторые её аспекты субъекты РФ вправе регламентировать самостоятельно. На примере дальневосточных регионов России мы выяснили, что их</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(представительные) органы государственной власти вправе наполнять свою деятельность специфическим содержанием, зависящим от региональных особенностей, которые характерны для Дальневосточного федерального округа. Кроме того, дальневосточные субъекты РФ самостоятельны в правовом закреплении ряда особых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своих законодательных (представительных) органов государственной власти, а также в дополнении перечня субъектов права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органами и лицами, чье участие в региональном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 обусловлено национальной, промышленной или сельскохозяйственной спецификой того или иного дальневосточного субъекта РФ.</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Таким образом, внутренняя организация, порядок формирования и деятельности региональных законодательных (представительных) органов государственной власти достаточно подробно</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на федеральном уровне. Субъекты РФ обладают наибольшей степенью самостоятельности в вопросах правового регулирования внутренней организации своих законодательных (представительных) органов, а наименьшей степенью самостоятельности - в вопросах правовой регламентации формирования указанных органов и осуществления ими своей деятельности (в частности, законодательной). Вместе с тем внутренняя организация и содержание деятельности законодательных (представительных) органов государственной власти в дальневосточных регионах России достаточно разнообразны, поскольку отражают региональную специфику того или иного субъекта РФ, допустимую в тех пределах, которые установлены федеральным законом.</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сделан вывод о том, что федеральный законодатель не должен чрезмерно ограничивать субъекты РФ в их праве на самостоятельное закрепление правового положения своих властных институтов, однако разнообразие в правовом регулировании статуса региональных органов государственной власти, в свою очередь, не должно выходить за рамки общих принципов, закрепленных на федеральном уровне.</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диссертационной работе содержится ряд предложений, направленных на повышение представительства интересов коренных малочисленных народов, проживающих на территории Дальнего Востока России, в дальневосточных законодательных (представительных) органах государственной власти.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федеральном уровне предлагается:</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изложить пункт 25 статьи 2 Федерального закона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в новой редакции, предоставляющей общественным организациям и движениям, созданным в целях защиты интересов коренных малочисленных народов, право выдвигать кандидатов в депутаты на выборах регионального уровня;</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статье 6 Федерального закона «</w:t>
      </w:r>
      <w:r>
        <w:rPr>
          <w:rStyle w:val="WW8Num4z0"/>
          <w:rFonts w:ascii="Verdana" w:hAnsi="Verdana"/>
          <w:color w:val="4682B4"/>
          <w:sz w:val="18"/>
          <w:szCs w:val="18"/>
        </w:rPr>
        <w:t>О гарантиях прав коренных малочисленных народов Российской Федерации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субъектов РФ своими законами устанавливать квоты представительства коренных малочисленных народов в региональных законодательных (представительных) органах государственной власти.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региональном уровне предлагается:</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предоставить право законодательной инициативы по вопросам, затрагивающим интересы коренных малочисленных народов,</w:t>
      </w:r>
      <w:r>
        <w:rPr>
          <w:rStyle w:val="WW8Num3z0"/>
          <w:rFonts w:ascii="Verdana" w:hAnsi="Verdana"/>
          <w:color w:val="000000"/>
          <w:sz w:val="18"/>
          <w:szCs w:val="18"/>
        </w:rPr>
        <w:t> </w:t>
      </w:r>
      <w:r>
        <w:rPr>
          <w:rStyle w:val="WW8Num4z0"/>
          <w:rFonts w:ascii="Verdana" w:hAnsi="Verdana"/>
          <w:color w:val="4682B4"/>
          <w:sz w:val="18"/>
          <w:szCs w:val="18"/>
        </w:rPr>
        <w:t>уполномоченному</w:t>
      </w:r>
      <w:r>
        <w:rPr>
          <w:rStyle w:val="WW8Num3z0"/>
          <w:rFonts w:ascii="Verdana" w:hAnsi="Verdana"/>
          <w:color w:val="000000"/>
          <w:sz w:val="18"/>
          <w:szCs w:val="18"/>
        </w:rPr>
        <w:t> </w:t>
      </w:r>
      <w:r>
        <w:rPr>
          <w:rFonts w:ascii="Verdana" w:hAnsi="Verdana"/>
          <w:color w:val="000000"/>
          <w:sz w:val="18"/>
          <w:szCs w:val="18"/>
        </w:rPr>
        <w:t>представителю данных народов при законодательном (</w:t>
      </w:r>
      <w:r>
        <w:rPr>
          <w:rStyle w:val="WW8Num4z0"/>
          <w:rFonts w:ascii="Verdana" w:hAnsi="Verdana"/>
          <w:color w:val="4682B4"/>
          <w:sz w:val="18"/>
          <w:szCs w:val="18"/>
        </w:rPr>
        <w:t>представительном</w:t>
      </w:r>
      <w:r>
        <w:rPr>
          <w:rFonts w:ascii="Verdana" w:hAnsi="Verdana"/>
          <w:color w:val="000000"/>
          <w:sz w:val="18"/>
          <w:szCs w:val="18"/>
        </w:rPr>
        <w:t>) органе государственной власти соответствующего дальневосточного субъекта РФ либо региональным общественным объединениям (организациям и движениям), созданным в целях защиты интересов коренных малочисленных народов, а также привлекать указанные объединения к обсуждению соответствующих</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предусмотреть в структуре дальневосточных законодательных (представительных) органов государственной власти наличие специальных комитетов и комиссий, ведающих</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коренных малочисленных народов и отстаивающих их интересы.</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диссертации смоделирован особый порядок формирования Законодательного Собрания Камчатского края, который предполагает обязательное</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трех депутатов от Корякского округа (причем один из трех депутатов должен избираться из числа лиц, которые принадлежат к коренному малочисленному народу -корякам, проживающим на территории Корякского округа), а также особый порядок формирования Думы Чукотского автономного округа, в соответствии с которым четыре</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указанного органа должны избираться из числа чукчей, являющихся титульной нацией данного субъекта Российской Федерации.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повышения легитимности региональных законодательных (представительных) органов государственной власти предложено:</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изложить пункт 11 статьи 4 Федерального закона «Об общих принципах.» в новой редакции, согласно которой заседание законодательного (представительного) органа государственной власти субъекта РФ может считаться</w:t>
      </w:r>
      <w:r>
        <w:rPr>
          <w:rStyle w:val="WW8Num3z0"/>
          <w:rFonts w:ascii="Verdana" w:hAnsi="Verdana"/>
          <w:color w:val="000000"/>
          <w:sz w:val="18"/>
          <w:szCs w:val="18"/>
        </w:rPr>
        <w:t> </w:t>
      </w:r>
      <w:r>
        <w:rPr>
          <w:rStyle w:val="WW8Num4z0"/>
          <w:rFonts w:ascii="Verdana" w:hAnsi="Verdana"/>
          <w:color w:val="4682B4"/>
          <w:sz w:val="18"/>
          <w:szCs w:val="18"/>
        </w:rPr>
        <w:t>правомочным</w:t>
      </w:r>
      <w:r>
        <w:rPr>
          <w:rFonts w:ascii="Verdana" w:hAnsi="Verdana"/>
          <w:color w:val="000000"/>
          <w:sz w:val="18"/>
          <w:szCs w:val="18"/>
        </w:rPr>
        <w:t>, если на нем присутствует более 50 процентов от установленного законом субъекта РФ числа депутатов,</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дополнить статью 4 Федерального закона «Об общих принципах.» положением, предусматривающим необходимость принятия на первом заседании законодательного (представительного) органа государственной власти субъекта Российской Федерации решения о признании полномочий избранных депутатов либо о признании выборов отдельных депутатов</w:t>
      </w:r>
      <w:r>
        <w:rPr>
          <w:rStyle w:val="WW8Num4z0"/>
          <w:rFonts w:ascii="Verdana" w:hAnsi="Verdana"/>
          <w:color w:val="4682B4"/>
          <w:sz w:val="18"/>
          <w:szCs w:val="18"/>
        </w:rPr>
        <w:t>недействительными</w:t>
      </w:r>
      <w:r>
        <w:rPr>
          <w:rFonts w:ascii="Verdana" w:hAnsi="Verdana"/>
          <w:color w:val="000000"/>
          <w:sz w:val="18"/>
          <w:szCs w:val="18"/>
        </w:rPr>
        <w:t>.</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усиления механизма влияния на деятельность региональных законодательных (представительных) органов государственной власти со стороны избирателей предлагается конкретизировать положения законодательства дальневосточных регионов России в части более точного определения круга избирателей, имеющих право на общение с</w:t>
      </w:r>
      <w:r>
        <w:rPr>
          <w:rStyle w:val="WW8Num3z0"/>
          <w:rFonts w:ascii="Verdana" w:hAnsi="Verdana"/>
          <w:color w:val="000000"/>
          <w:sz w:val="18"/>
          <w:szCs w:val="18"/>
        </w:rPr>
        <w:t> </w:t>
      </w:r>
      <w:r>
        <w:rPr>
          <w:rStyle w:val="WW8Num4z0"/>
          <w:rFonts w:ascii="Verdana" w:hAnsi="Verdana"/>
          <w:color w:val="4682B4"/>
          <w:sz w:val="18"/>
          <w:szCs w:val="18"/>
        </w:rPr>
        <w:t>депутатом</w:t>
      </w:r>
      <w:r>
        <w:rPr>
          <w:rFonts w:ascii="Verdana" w:hAnsi="Verdana"/>
          <w:color w:val="000000"/>
          <w:sz w:val="18"/>
          <w:szCs w:val="18"/>
        </w:rPr>
        <w:t>, который избран от соответствующего</w:t>
      </w:r>
      <w:r>
        <w:rPr>
          <w:rStyle w:val="WW8Num3z0"/>
          <w:rFonts w:ascii="Verdana" w:hAnsi="Verdana"/>
          <w:color w:val="000000"/>
          <w:sz w:val="18"/>
          <w:szCs w:val="18"/>
        </w:rPr>
        <w:t> </w:t>
      </w:r>
      <w:r>
        <w:rPr>
          <w:rStyle w:val="WW8Num4z0"/>
          <w:rFonts w:ascii="Verdana" w:hAnsi="Verdana"/>
          <w:color w:val="4682B4"/>
          <w:sz w:val="18"/>
          <w:szCs w:val="18"/>
        </w:rPr>
        <w:t>одномандатного</w:t>
      </w:r>
      <w:r>
        <w:rPr>
          <w:rStyle w:val="WW8Num3z0"/>
          <w:rFonts w:ascii="Verdana" w:hAnsi="Verdana"/>
          <w:color w:val="000000"/>
          <w:sz w:val="18"/>
          <w:szCs w:val="18"/>
        </w:rPr>
        <w:t> </w:t>
      </w:r>
      <w:r>
        <w:rPr>
          <w:rFonts w:ascii="Verdana" w:hAnsi="Verdana"/>
          <w:color w:val="000000"/>
          <w:sz w:val="18"/>
          <w:szCs w:val="18"/>
        </w:rPr>
        <w:t>или многомандатного избирательного округа, либо которого определила для взаимодействия с избирателями на определенной территории субъекта РФ политическая партия, представленная фракцией в региональном законодательном (представительном) органе государственной власти.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повышения открытости заседаний региональных законодательных (представительных) органов государственной власти предложено внести в статью 4 Федерального закона «Об общих принципах.» дополнение, в соответствии с которым государственные аудиовизуальные средства массовой информации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обязаны</w:t>
      </w:r>
      <w:r>
        <w:rPr>
          <w:rFonts w:ascii="Verdana" w:hAnsi="Verdana"/>
          <w:color w:val="000000"/>
          <w:sz w:val="18"/>
          <w:szCs w:val="18"/>
        </w:rPr>
        <w:t>периодически выпускать в эфир по одному из региональных телеканалов и по одному из региональных радиоканалов обзорные информационно-просветительские программы об итогах работы региональных законодательных (представительных) органов государственной власти, их комитетов и комиссий,</w:t>
      </w:r>
      <w:r>
        <w:rPr>
          <w:rStyle w:val="WW8Num3z0"/>
          <w:rFonts w:ascii="Verdana" w:hAnsi="Verdana"/>
          <w:color w:val="000000"/>
          <w:sz w:val="18"/>
          <w:szCs w:val="18"/>
        </w:rPr>
        <w:t> </w:t>
      </w:r>
      <w:r>
        <w:rPr>
          <w:rStyle w:val="WW8Num4z0"/>
          <w:rFonts w:ascii="Verdana" w:hAnsi="Verdana"/>
          <w:color w:val="4682B4"/>
          <w:sz w:val="18"/>
          <w:szCs w:val="18"/>
        </w:rPr>
        <w:t>депутатских</w:t>
      </w:r>
      <w:r>
        <w:rPr>
          <w:rStyle w:val="WW8Num3z0"/>
          <w:rFonts w:ascii="Verdana" w:hAnsi="Verdana"/>
          <w:color w:val="000000"/>
          <w:sz w:val="18"/>
          <w:szCs w:val="18"/>
        </w:rPr>
        <w:t> </w:t>
      </w:r>
      <w:r>
        <w:rPr>
          <w:rFonts w:ascii="Verdana" w:hAnsi="Verdana"/>
          <w:color w:val="000000"/>
          <w:sz w:val="18"/>
          <w:szCs w:val="18"/>
        </w:rPr>
        <w:t>объединений, о проведении парламентских и депутатских слушаний, о содержании и применении законов и иных правовых актов, принимаемых в субъекте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даны определения и рассмотрено соотношение понятий «</w:t>
      </w:r>
      <w:r>
        <w:rPr>
          <w:rStyle w:val="WW8Num4z0"/>
          <w:rFonts w:ascii="Verdana" w:hAnsi="Verdana"/>
          <w:color w:val="4682B4"/>
          <w:sz w:val="18"/>
          <w:szCs w:val="18"/>
        </w:rPr>
        <w:t>компетенция</w:t>
      </w:r>
      <w:r>
        <w:rPr>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и «</w:t>
      </w:r>
      <w:r>
        <w:rPr>
          <w:rStyle w:val="WW8Num4z0"/>
          <w:rFonts w:ascii="Verdana" w:hAnsi="Verdana"/>
          <w:color w:val="4682B4"/>
          <w:sz w:val="18"/>
          <w:szCs w:val="18"/>
        </w:rPr>
        <w:t>функции</w:t>
      </w:r>
      <w:r>
        <w:rPr>
          <w:rFonts w:ascii="Verdana" w:hAnsi="Verdana"/>
          <w:color w:val="000000"/>
          <w:sz w:val="18"/>
          <w:szCs w:val="18"/>
        </w:rPr>
        <w:t>» органа государственной власти субъекта РФ, «</w:t>
      </w:r>
      <w:r>
        <w:rPr>
          <w:rStyle w:val="WW8Num4z0"/>
          <w:rFonts w:ascii="Verdana" w:hAnsi="Verdana"/>
          <w:color w:val="4682B4"/>
          <w:sz w:val="18"/>
          <w:szCs w:val="18"/>
        </w:rPr>
        <w:t>предметы ведения</w:t>
      </w:r>
      <w:r>
        <w:rPr>
          <w:rFonts w:ascii="Verdana" w:hAnsi="Verdana"/>
          <w:color w:val="000000"/>
          <w:sz w:val="18"/>
          <w:szCs w:val="18"/>
        </w:rPr>
        <w:t>» Российской Федерации и ее субъектов, а также сформулирована авторская позиция по данному вопросу, в соответствии с которой термин «</w:t>
      </w:r>
      <w:r>
        <w:rPr>
          <w:rStyle w:val="WW8Num4z0"/>
          <w:rFonts w:ascii="Verdana" w:hAnsi="Verdana"/>
          <w:color w:val="4682B4"/>
          <w:sz w:val="18"/>
          <w:szCs w:val="18"/>
        </w:rPr>
        <w:t>ведение</w:t>
      </w:r>
      <w:r>
        <w:rPr>
          <w:rFonts w:ascii="Verdana" w:hAnsi="Verdana"/>
          <w:color w:val="000000"/>
          <w:sz w:val="18"/>
          <w:szCs w:val="18"/>
        </w:rPr>
        <w:t>» правильнее применять к Федерации и ее субъектам, термин «</w:t>
      </w:r>
      <w:r>
        <w:rPr>
          <w:rStyle w:val="WW8Num4z0"/>
          <w:rFonts w:ascii="Verdana" w:hAnsi="Verdana"/>
          <w:color w:val="4682B4"/>
          <w:sz w:val="18"/>
          <w:szCs w:val="18"/>
        </w:rPr>
        <w:t>полномочия</w:t>
      </w:r>
      <w:r>
        <w:rPr>
          <w:rFonts w:ascii="Verdana" w:hAnsi="Verdana"/>
          <w:color w:val="000000"/>
          <w:sz w:val="18"/>
          <w:szCs w:val="18"/>
        </w:rPr>
        <w:t>» - к федеральным и региональным органам государственной власти, действующим от имени Федерации или ее субъектов, а термины «</w:t>
      </w:r>
      <w:r>
        <w:rPr>
          <w:rStyle w:val="WW8Num4z0"/>
          <w:rFonts w:ascii="Verdana" w:hAnsi="Verdana"/>
          <w:color w:val="4682B4"/>
          <w:sz w:val="18"/>
          <w:szCs w:val="18"/>
        </w:rPr>
        <w:t>функции</w:t>
      </w:r>
      <w:r>
        <w:rPr>
          <w:rFonts w:ascii="Verdana" w:hAnsi="Verdana"/>
          <w:color w:val="000000"/>
          <w:sz w:val="18"/>
          <w:szCs w:val="18"/>
        </w:rPr>
        <w:t>» и «</w:t>
      </w:r>
      <w:r>
        <w:rPr>
          <w:rStyle w:val="WW8Num4z0"/>
          <w:rFonts w:ascii="Verdana" w:hAnsi="Verdana"/>
          <w:color w:val="4682B4"/>
          <w:sz w:val="18"/>
          <w:szCs w:val="18"/>
        </w:rPr>
        <w:t>компетенция</w:t>
      </w:r>
      <w:r>
        <w:rPr>
          <w:rFonts w:ascii="Verdana" w:hAnsi="Verdana"/>
          <w:color w:val="000000"/>
          <w:sz w:val="18"/>
          <w:szCs w:val="18"/>
        </w:rPr>
        <w:t>» применимы как к Федерации и ее субъектам, так и к органам государственной власти федерального и регионального уровня.</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диссертации проанализированы функции региональных законодательных (представительных) органов государственной власти: представительская,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Fonts w:ascii="Verdana" w:hAnsi="Verdana"/>
          <w:color w:val="000000"/>
          <w:sz w:val="18"/>
          <w:szCs w:val="18"/>
        </w:rPr>
        <w:t>, финансово-экономическая, контрольная, учредительная, организационная, а также функция по взаимодействию с федеральными, региональными и муниципальными органами власти; произведена классификация полномочий законодательных (представительных) органов государственной власти субъектов РФ по различным основаниям: по форме закрепления, по назначению, по форме акта, которым оформляется реализация того или иного полномочия, по основным направлениям деятельности; дана развернутая характеристика полномочий законодательных (представительных) органов государственной власти дальневосточных субъектов РФ, а также внесены предложения по совершенствованию регионального законодательства.</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усиления контрольных полномочий регионального законодательного (представительного) органа государственной власти предлагается предоставить ему возможность выражать недоверие высшему</w:t>
      </w:r>
      <w:r>
        <w:rPr>
          <w:rStyle w:val="WW8Num3z0"/>
          <w:rFonts w:ascii="Verdana" w:hAnsi="Verdana"/>
          <w:color w:val="000000"/>
          <w:sz w:val="18"/>
          <w:szCs w:val="18"/>
        </w:rPr>
        <w:t> </w:t>
      </w:r>
      <w:r>
        <w:rPr>
          <w:rStyle w:val="WW8Num4z0"/>
          <w:rFonts w:ascii="Verdana" w:hAnsi="Verdana"/>
          <w:color w:val="4682B4"/>
          <w:sz w:val="18"/>
          <w:szCs w:val="18"/>
        </w:rPr>
        <w:t>исполнительному</w:t>
      </w:r>
      <w:r>
        <w:rPr>
          <w:rStyle w:val="WW8Num3z0"/>
          <w:rFonts w:ascii="Verdana" w:hAnsi="Verdana"/>
          <w:color w:val="000000"/>
          <w:sz w:val="18"/>
          <w:szCs w:val="18"/>
        </w:rPr>
        <w:t> </w:t>
      </w:r>
      <w:r>
        <w:rPr>
          <w:rFonts w:ascii="Verdana" w:hAnsi="Verdana"/>
          <w:color w:val="000000"/>
          <w:sz w:val="18"/>
          <w:szCs w:val="18"/>
        </w:rPr>
        <w:t>органу государственной власти субъекта РФ,</w:t>
      </w:r>
      <w:r>
        <w:rPr>
          <w:rStyle w:val="WW8Num3z0"/>
          <w:rFonts w:ascii="Verdana" w:hAnsi="Verdana"/>
          <w:color w:val="000000"/>
          <w:sz w:val="18"/>
          <w:szCs w:val="18"/>
        </w:rPr>
        <w:t> </w:t>
      </w:r>
      <w:r>
        <w:rPr>
          <w:rStyle w:val="WW8Num4z0"/>
          <w:rFonts w:ascii="Verdana" w:hAnsi="Verdana"/>
          <w:color w:val="4682B4"/>
          <w:sz w:val="18"/>
          <w:szCs w:val="18"/>
        </w:rPr>
        <w:t>влекущее</w:t>
      </w:r>
      <w:r>
        <w:rPr>
          <w:rStyle w:val="WW8Num3z0"/>
          <w:rFonts w:ascii="Verdana" w:hAnsi="Verdana"/>
          <w:color w:val="000000"/>
          <w:sz w:val="18"/>
          <w:szCs w:val="18"/>
        </w:rPr>
        <w:t> </w:t>
      </w:r>
      <w:r>
        <w:rPr>
          <w:rFonts w:ascii="Verdana" w:hAnsi="Verdana"/>
          <w:color w:val="000000"/>
          <w:sz w:val="18"/>
          <w:szCs w:val="18"/>
        </w:rPr>
        <w:t>за собой отставку указанного органа, и закрепить такую возможность в ст. 24 Федерального закона «Об общих принципах.».</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раскрыто содержание понятий «</w:t>
      </w:r>
      <w:r>
        <w:rPr>
          <w:rStyle w:val="WW8Num4z0"/>
          <w:rFonts w:ascii="Verdana" w:hAnsi="Verdana"/>
          <w:color w:val="4682B4"/>
          <w:sz w:val="18"/>
          <w:szCs w:val="18"/>
        </w:rPr>
        <w:t>внутренняя организация</w:t>
      </w:r>
      <w:r>
        <w:rPr>
          <w:rFonts w:ascii="Verdana" w:hAnsi="Verdana"/>
          <w:color w:val="000000"/>
          <w:sz w:val="18"/>
          <w:szCs w:val="18"/>
        </w:rPr>
        <w:t>» и «</w:t>
      </w:r>
      <w:r>
        <w:rPr>
          <w:rStyle w:val="WW8Num4z0"/>
          <w:rFonts w:ascii="Verdana" w:hAnsi="Verdana"/>
          <w:color w:val="4682B4"/>
          <w:sz w:val="18"/>
          <w:szCs w:val="18"/>
        </w:rPr>
        <w:t>деятельность</w:t>
      </w:r>
      <w:r>
        <w:rPr>
          <w:rFonts w:ascii="Verdana" w:hAnsi="Verdana"/>
          <w:color w:val="000000"/>
          <w:sz w:val="18"/>
          <w:szCs w:val="18"/>
        </w:rPr>
        <w:t>» регионального законодательного (представительного) органа; перечислены элементы структуры дальневосточных законодательных (представительных) органов государственной власти - председатель регионального законодательного (представительного) органа и его заместители; Советы и</w:t>
      </w:r>
      <w:r>
        <w:rPr>
          <w:rStyle w:val="WW8Num3z0"/>
          <w:rFonts w:ascii="Verdana" w:hAnsi="Verdana"/>
          <w:color w:val="000000"/>
          <w:sz w:val="18"/>
          <w:szCs w:val="18"/>
        </w:rPr>
        <w:t> </w:t>
      </w:r>
      <w:r>
        <w:rPr>
          <w:rStyle w:val="WW8Num4z0"/>
          <w:rFonts w:ascii="Verdana" w:hAnsi="Verdana"/>
          <w:color w:val="4682B4"/>
          <w:sz w:val="18"/>
          <w:szCs w:val="18"/>
        </w:rPr>
        <w:t>Президиум</w:t>
      </w:r>
      <w:r>
        <w:rPr>
          <w:rFonts w:ascii="Verdana" w:hAnsi="Verdana"/>
          <w:color w:val="000000"/>
          <w:sz w:val="18"/>
          <w:szCs w:val="18"/>
        </w:rPr>
        <w:t>, постоянные комитеты и комиссии,</w:t>
      </w:r>
      <w:r>
        <w:rPr>
          <w:rStyle w:val="WW8Num3z0"/>
          <w:rFonts w:ascii="Verdana" w:hAnsi="Verdana"/>
          <w:color w:val="000000"/>
          <w:sz w:val="18"/>
          <w:szCs w:val="18"/>
        </w:rPr>
        <w:t> </w:t>
      </w:r>
      <w:r>
        <w:rPr>
          <w:rStyle w:val="WW8Num4z0"/>
          <w:rFonts w:ascii="Verdana" w:hAnsi="Verdana"/>
          <w:color w:val="4682B4"/>
          <w:sz w:val="18"/>
          <w:szCs w:val="18"/>
        </w:rPr>
        <w:t>депутатские</w:t>
      </w:r>
      <w:r>
        <w:rPr>
          <w:rStyle w:val="WW8Num3z0"/>
          <w:rFonts w:ascii="Verdana" w:hAnsi="Verdana"/>
          <w:color w:val="000000"/>
          <w:sz w:val="18"/>
          <w:szCs w:val="18"/>
        </w:rPr>
        <w:t> </w:t>
      </w:r>
      <w:r>
        <w:rPr>
          <w:rFonts w:ascii="Verdana" w:hAnsi="Verdana"/>
          <w:color w:val="000000"/>
          <w:sz w:val="18"/>
          <w:szCs w:val="18"/>
        </w:rPr>
        <w:t xml:space="preserve">объединения, временные комиссии, рабочие группы и т. д.; проанализированы формы их работы - заседания и сессии регионального законодательного </w:t>
      </w:r>
      <w:r>
        <w:rPr>
          <w:rFonts w:ascii="Verdana" w:hAnsi="Verdana"/>
          <w:color w:val="000000"/>
          <w:sz w:val="18"/>
          <w:szCs w:val="18"/>
        </w:rPr>
        <w:lastRenderedPageBreak/>
        <w:t>(представительного) органа государственной власти, заседания Советов и</w:t>
      </w:r>
      <w:r>
        <w:rPr>
          <w:rStyle w:val="WW8Num3z0"/>
          <w:rFonts w:ascii="Verdana" w:hAnsi="Verdana"/>
          <w:color w:val="000000"/>
          <w:sz w:val="18"/>
          <w:szCs w:val="18"/>
        </w:rPr>
        <w:t> </w:t>
      </w:r>
      <w:r>
        <w:rPr>
          <w:rStyle w:val="WW8Num4z0"/>
          <w:rFonts w:ascii="Verdana" w:hAnsi="Verdana"/>
          <w:color w:val="4682B4"/>
          <w:sz w:val="18"/>
          <w:szCs w:val="18"/>
        </w:rPr>
        <w:t>Президиума</w:t>
      </w:r>
      <w:r>
        <w:rPr>
          <w:rFonts w:ascii="Verdana" w:hAnsi="Verdana"/>
          <w:color w:val="000000"/>
          <w:sz w:val="18"/>
          <w:szCs w:val="18"/>
        </w:rPr>
        <w:t>, деятельность комитетов и комиссий, депутатских объединений, парламентские (депутатские) слушания и др.; дана их детальная характеристика на основе анализа положений, содержащихся в нормативных правовых актах дальневосточных субъектов РФ, а также сформулировано множество предложений, направленных на совершенствование внутренней организации и деятельности указанных органов.</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диссертации предложен перечень принципов, лежащих в основе внутренней организации региональных законодательных (представительных) органов государственной власти, а также перечень принципов, лежащих в основе деятельности указанных органов.</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диссертационного исследования сделан вывод о несоответствии нынешнего названия статьи 1 Федерального закона № 184-ФЗ ее содержанию. В связи с этим предложена новая формулировка названия данной статьи: «Принципы организации и деятельности органов государственной власти субъекта Российской Федерации», а также новая редакция первого предложения пункта 1 указанной статьи.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анализ федерального законодательства позволил прийти к выводу о том, что предмет регулирования Федерального закона «Об общих принципах организации законодательных (представительных)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Российской Федерации» значительно шире, чем установление общих принципов организации региональных органов власти, так как указанный Закон достаточно подробно регулирует еще и вопросы их формирования и деятельности. Поэтому в диссертации поддерживается предложение М.Д. Истиховской о приведении названия указанного Федерального закона в соответствие с его содержанием и о его переименовании в Закон «Об основах организации и деятельности законодательных (представительных) и исполнительных органов государственной власти субъектов Российской Федерации».</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Подытоживая вышесказанное, следует отметить, что совершенствование конституционно-правового законодательства, регламентирующего вопросы формирования, организации и деятельности законодательных (представительных) органов государственной власти субъектов Российской Федерации (в том числе - субъектов РФ, находящихся в пределах Дальневосточного федерального округа) является актуальной задачей, стоящей перед наукой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современном этапе российского государственного строительства.</w:t>
      </w:r>
    </w:p>
    <w:p w:rsidR="006D4EC9" w:rsidRDefault="006D4EC9" w:rsidP="006D4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 качества и эффективности работы дальневосточных законодательных (представительных) органов государственной власти напрямую зависит развитие Дальнего Востока, а также формирование комфортных условий для российских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проживающих на его территории.</w:t>
      </w:r>
    </w:p>
    <w:p w:rsidR="006D4EC9" w:rsidRDefault="006D4EC9" w:rsidP="006D4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диссертации выражает надежду, что результаты его исследования послужат решению указанной задачи и поспособствуют развитию и процветанию как дальневосточных регионов России, так и всего Российского государства в целом.</w:t>
      </w:r>
    </w:p>
    <w:p w:rsidR="006D4EC9" w:rsidRDefault="006D4EC9" w:rsidP="006D4EC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Калугина, Татьяна Валерьевна, 2012 год</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и международные документы:</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10 декабря 1948 г.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 Российская газета. 05.04.1995.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(принят 16 декабря 1966 г. Резолюцией 2200 (XXI) на 1496-м пленарном заседании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28.04.1976. - № 17. - Ст. 291.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Документ Копенгагенского совещания Конференции по человеческому измерению</w:t>
      </w:r>
      <w:r>
        <w:rPr>
          <w:rStyle w:val="WW8Num3z0"/>
          <w:rFonts w:ascii="Verdana" w:hAnsi="Verdana"/>
          <w:color w:val="000000"/>
          <w:sz w:val="18"/>
          <w:szCs w:val="18"/>
        </w:rPr>
        <w:t> </w:t>
      </w:r>
      <w:r>
        <w:rPr>
          <w:rStyle w:val="WW8Num4z0"/>
          <w:rFonts w:ascii="Verdana" w:hAnsi="Verdana"/>
          <w:color w:val="4682B4"/>
          <w:sz w:val="18"/>
          <w:szCs w:val="18"/>
        </w:rPr>
        <w:t>СБСЕ</w:t>
      </w:r>
      <w:r>
        <w:rPr>
          <w:rStyle w:val="WW8Num3z0"/>
          <w:rFonts w:ascii="Verdana" w:hAnsi="Verdana"/>
          <w:color w:val="000000"/>
          <w:sz w:val="18"/>
          <w:szCs w:val="18"/>
        </w:rPr>
        <w:t> </w:t>
      </w:r>
      <w:r>
        <w:rPr>
          <w:rFonts w:ascii="Verdana" w:hAnsi="Verdana"/>
          <w:color w:val="000000"/>
          <w:sz w:val="18"/>
          <w:szCs w:val="18"/>
        </w:rPr>
        <w:t>(подписан в г. Копенгагене 29 июня 1990 г.)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Рамочная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национальных меньшинств (ЕТ8 N 157) (заключена в г.</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1 февраля 1995 г.)//СЗ РФ, 1999.-№ 11.-Ст. 1256.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13 января 1995 г. (ред. от 12.05.2009) № 7-ФЗ «О порядке освещения деятельности органов государственной власти в государственных средствах массовой информации» // СЗ РФ. 1995. - № 3. - Ст. 170.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31 июля 1998 г. (ред. от 21.07.2011)№ 146-ФЗ//СЗ РФ, 1998.-№ 31.-Ст. 3824.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Федеральный закон от 17 декабря 1998 г. (ред. от 18.07.2011) № 188-ФЗ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Российской Федерации» // СЗ РФ. 1998. -№51.- Ст. 6270.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30 апреля 1999 г. № 82-ФЗ (ред. от 05.04.2009)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Российской Федерации» // СЗ РФ. 1999.-№ 18.-Ст. 2208.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6 октября 1999 г. (ред. от 02.05.2012)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СЗ РФ. 1999. - № 42. - Ст. 5005.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5 мая 2000 г. № 113-Ф3 (ред. от 17.10.2011) «О порядке формирования Совета Федерации Федерального Собрания Российской Федерации» // СЗ РФ. 2000. - № 32. - Ст. 3336.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11 июля 2001 г. (ред. от 20.10.2011) № 95-ФЗ «</w:t>
      </w:r>
      <w:r>
        <w:rPr>
          <w:rStyle w:val="WW8Num4z0"/>
          <w:rFonts w:ascii="Verdana" w:hAnsi="Verdana"/>
          <w:color w:val="4682B4"/>
          <w:sz w:val="18"/>
          <w:szCs w:val="18"/>
        </w:rPr>
        <w:t>О политических партиях</w:t>
      </w:r>
      <w:r>
        <w:rPr>
          <w:rFonts w:ascii="Verdana" w:hAnsi="Verdana"/>
          <w:color w:val="000000"/>
          <w:sz w:val="18"/>
          <w:szCs w:val="18"/>
        </w:rPr>
        <w:t>» // СЗ РФ. 2001. - № 29. - Ст. 2950.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14 марта 2002 г. (ред. от 08.12.2010) № ЗО-ФЗ «Об органах</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сообщества в Российской Федерации» // СЗ РФ. 2002. - № 11. -Ст. 1022.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31 мая 2002 г. № 63-Ф3 (ред. от 11.07.2011)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 СЗ РФ. 2002. -№23.-Ст. 2102.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12 июня 2002 г. (ред. от 02.05.2012) № 67-ФЗ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 СЗ РФ. 2002. - № 24. - Ст. 2253.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6 октября 2003 г. (ред. от 25.07.2011)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2003. -№ 40. - Ст. 3822.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13 апреля 2007 г. (ред. от 26.06.2007) № 474 «Об утверждении Положения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Законодательного Собрания Камчатского края первого созыва» // СЗ РФ. 2007. - № 16.-Ст. 1877.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24 марта 2000 г. (ред. от 02.09.2010) № 255 «</w:t>
      </w:r>
      <w:r>
        <w:rPr>
          <w:rStyle w:val="WW8Num4z0"/>
          <w:rFonts w:ascii="Verdana" w:hAnsi="Verdana"/>
          <w:color w:val="4682B4"/>
          <w:sz w:val="18"/>
          <w:szCs w:val="18"/>
        </w:rPr>
        <w:t>О Едином перечне коренных малочисленных народов Российской Федерации</w:t>
      </w:r>
      <w:r>
        <w:rPr>
          <w:rFonts w:ascii="Verdana" w:hAnsi="Verdana"/>
          <w:color w:val="000000"/>
          <w:sz w:val="18"/>
          <w:szCs w:val="18"/>
        </w:rPr>
        <w:t>» // Российская газета. 05.04.2000. - № 66.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Распоряжение Правительства Российской Федерации от 28 декабря 2009 г. № 2094-р «Об утверждении Стратегии социально-экономического развития Дальнего Востока и Байкальского региона на период до 2025 года» // СЗ РФ. 2010. -№4.-Ст. 421.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Камчатского края от 4 декабря 2008 г. (ред. от 29.03.2012) № 141 // Официальные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11.12.2008. -№ 199-200.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Устав Приморского края от 6 октября 1995 г. (ред. от 13.02.2012) № 14-КЗ // Издание «</w:t>
      </w:r>
      <w:r>
        <w:rPr>
          <w:rStyle w:val="WW8Num4z0"/>
          <w:rFonts w:ascii="Verdana" w:hAnsi="Verdana"/>
          <w:color w:val="4682B4"/>
          <w:sz w:val="18"/>
          <w:szCs w:val="18"/>
        </w:rPr>
        <w:t>Устав Приморского края</w:t>
      </w:r>
      <w:r>
        <w:rPr>
          <w:rFonts w:ascii="Verdana" w:hAnsi="Verdana"/>
          <w:color w:val="000000"/>
          <w:sz w:val="18"/>
          <w:szCs w:val="18"/>
        </w:rPr>
        <w:t>». 16.10.1995.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Устав Хабаровского края (ред. от 21.12.2011). Принят</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Хабаровской краевой Думы от 30 ноября 1995 г. № 150 // Тихоокеанская звезда. -13.01.1996.- № 7, 16.01.1996.-№ 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Устав (Основной Закон) Амурской области от 13 декабря 1995 г. (ред. от2411.2011) № 40-03 // Амурская правда. 20.12.1995. - № 295-296.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Магаданской области от 28 декабря 2001 г. (ред. от 09.06.2011) № 218-03 «</w:t>
      </w:r>
      <w:r>
        <w:rPr>
          <w:rStyle w:val="WW8Num4z0"/>
          <w:rFonts w:ascii="Verdana" w:hAnsi="Verdana"/>
          <w:color w:val="4682B4"/>
          <w:sz w:val="18"/>
          <w:szCs w:val="18"/>
        </w:rPr>
        <w:t>Устав Магаданской области</w:t>
      </w:r>
      <w:r>
        <w:rPr>
          <w:rFonts w:ascii="Verdana" w:hAnsi="Verdana"/>
          <w:color w:val="000000"/>
          <w:sz w:val="18"/>
          <w:szCs w:val="18"/>
        </w:rPr>
        <w:t>» // Магаданская правда. 29.12.2001. -№ 201.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Устав Сахалинской области от 9 июля 2001 г. (ред. от 27.09.2011) // Губернские ведомости. 11.07.2001.-№ 126 (1279).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Устав Еврейской автономной области от 8 октября 1997 г. (ред. от 25.04.2012) № 40-03 // Собрание законодательства Еврейской автономной области. -14.04.2003,- №2.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Устав Чукотского автономного округа от 28 ноября 1997 г. (ред. от 12.03.2012) № 26-03 // Издание «Сборник законов Чукотского автономного округа, вступивших в действие в 1997 году». 1999.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Республики Саха (Якутия) от 10 июля 2002 г. (ред. от2903.2012) 35-3 № 401-II «</w:t>
      </w:r>
      <w:r>
        <w:rPr>
          <w:rStyle w:val="WW8Num4z0"/>
          <w:rFonts w:ascii="Verdana" w:hAnsi="Verdana"/>
          <w:color w:val="4682B4"/>
          <w:sz w:val="18"/>
          <w:szCs w:val="18"/>
        </w:rPr>
        <w:t>О Государственном Собрании (Ил Тумэн) Республики Саха (Якутия)</w:t>
      </w:r>
      <w:r>
        <w:rPr>
          <w:rFonts w:ascii="Verdana" w:hAnsi="Verdana"/>
          <w:color w:val="000000"/>
          <w:sz w:val="18"/>
          <w:szCs w:val="18"/>
        </w:rPr>
        <w:t>» // Якутские ведомости. 01.08.2002. - № 33.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Конституционный закон Республики Саха (Якутия) от 11 октября 2006 г. (ред. от 13.04.2011) 373-3 № 759-Ш «О</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Республики Саха (Якутия)» // Якутия. -26.10.2006. -№ 199.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 Закон Республики Саха (Якутия) от 22 апреля 1994 г. № 7-1 (ред. от 29.03.2012) «О статусе народного</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Республики Саха (Якутия)» // Якутские ведомости.-25.05.1994.-№ 17.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Республики Саха (Якутия) от 2 июля 1998 г. (ред. от 14.04.2011) 3 № 29-II «</w:t>
      </w:r>
      <w:r>
        <w:rPr>
          <w:rStyle w:val="WW8Num4z0"/>
          <w:rFonts w:ascii="Verdana" w:hAnsi="Verdana"/>
          <w:color w:val="4682B4"/>
          <w:sz w:val="18"/>
          <w:szCs w:val="18"/>
        </w:rPr>
        <w:t>О недрах</w:t>
      </w:r>
      <w:r>
        <w:rPr>
          <w:rFonts w:ascii="Verdana" w:hAnsi="Verdana"/>
          <w:color w:val="000000"/>
          <w:sz w:val="18"/>
          <w:szCs w:val="18"/>
        </w:rPr>
        <w:t>» // Якутские ведомости. 31.07.1998. - № 13.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Республики Саха (Якутия) от 24 ноября 1998 г. (ред. от 16.12.2009) 3 № 45-II «</w:t>
      </w:r>
      <w:r>
        <w:rPr>
          <w:rStyle w:val="WW8Num4z0"/>
          <w:rFonts w:ascii="Verdana" w:hAnsi="Verdana"/>
          <w:color w:val="4682B4"/>
          <w:sz w:val="18"/>
          <w:szCs w:val="18"/>
        </w:rPr>
        <w:t>О драгоценных металлах и камнях</w:t>
      </w:r>
      <w:r>
        <w:rPr>
          <w:rFonts w:ascii="Verdana" w:hAnsi="Verdana"/>
          <w:color w:val="000000"/>
          <w:sz w:val="18"/>
          <w:szCs w:val="18"/>
        </w:rPr>
        <w:t>» // Якутские ведомости. 25.12.1998. -№23.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Республики Саха (Якутия) от 10 июля 2003 г. 59-3 № 121-Ш «О перечне коренных малочисленных народов Севера и местностей (территорий) их компактного проживания в Республике Саха (Якутия)» // «Сокуоннар. Уураахтар. ДьаЬаллар». 26.09.2003. - № 18.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Республики Саха (Якутия) от 16 октября 2003 г. 3 № 155-Ш (ред. от 17.05.2011)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Республике Саха (Якутия)» // Якутские ведомости. 20.11.2003. - № 43.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Закон Республики Саха (Якутия) от 25 апреля 2006 г. 372-3 № 681-III «О наказах избирателей народным</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Республики Саха (Якутия)» // Якутия. -21.10.2006.- № 196.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Республики Саха (Якутия) от 18 октября 2007 г. (ред. от 13.04.2011) 4973 № 1007-Ш «</w:t>
      </w:r>
      <w:r>
        <w:rPr>
          <w:rStyle w:val="WW8Num4z0"/>
          <w:rFonts w:ascii="Verdana" w:hAnsi="Verdana"/>
          <w:color w:val="4682B4"/>
          <w:sz w:val="18"/>
          <w:szCs w:val="18"/>
        </w:rPr>
        <w:t>О выборах народных депутатов Республики Саха (Якутия)</w:t>
      </w:r>
      <w:r>
        <w:rPr>
          <w:rFonts w:ascii="Verdana" w:hAnsi="Verdana"/>
          <w:color w:val="000000"/>
          <w:sz w:val="18"/>
          <w:szCs w:val="18"/>
        </w:rPr>
        <w:t>» // Якутские ведомости. 30.10.2007. - № 86.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Камчатской области от 21 августа 1995 г. (ред. от 27.06.2005) № 7 «</w:t>
      </w:r>
      <w:r>
        <w:rPr>
          <w:rStyle w:val="WW8Num4z0"/>
          <w:rFonts w:ascii="Verdana" w:hAnsi="Verdana"/>
          <w:color w:val="4682B4"/>
          <w:sz w:val="18"/>
          <w:szCs w:val="18"/>
        </w:rPr>
        <w:t>О статусе депутата Совета народных депутатов Камчатской области</w:t>
      </w:r>
      <w:r>
        <w:rPr>
          <w:rFonts w:ascii="Verdana" w:hAnsi="Verdana"/>
          <w:color w:val="000000"/>
          <w:sz w:val="18"/>
          <w:szCs w:val="18"/>
        </w:rPr>
        <w:t>» // «</w:t>
      </w:r>
      <w:r>
        <w:rPr>
          <w:rStyle w:val="WW8Num4z0"/>
          <w:rFonts w:ascii="Verdana" w:hAnsi="Verdana"/>
          <w:color w:val="4682B4"/>
          <w:sz w:val="18"/>
          <w:szCs w:val="18"/>
        </w:rPr>
        <w:t>Официальные ведомости</w:t>
      </w:r>
      <w:r>
        <w:rPr>
          <w:rFonts w:ascii="Verdana" w:hAnsi="Verdana"/>
          <w:color w:val="000000"/>
          <w:sz w:val="18"/>
          <w:szCs w:val="18"/>
        </w:rPr>
        <w:t>». 04.02.1999. -№ 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Камчатского края от 14 декабря 2007 г. (ред. от 21.06.2010) № 1 «Об основных положениях организации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Камчатского края первого созыва» // «</w:t>
      </w:r>
      <w:r>
        <w:rPr>
          <w:rStyle w:val="WW8Num4z0"/>
          <w:rFonts w:ascii="Verdana" w:hAnsi="Verdana"/>
          <w:color w:val="4682B4"/>
          <w:sz w:val="18"/>
          <w:szCs w:val="18"/>
        </w:rPr>
        <w:t>Официальные ведомости</w:t>
      </w:r>
      <w:r>
        <w:rPr>
          <w:rFonts w:ascii="Verdana" w:hAnsi="Verdana"/>
          <w:color w:val="000000"/>
          <w:sz w:val="18"/>
          <w:szCs w:val="18"/>
        </w:rPr>
        <w:t>». 20.12.2007. - № 180-183.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Камчатского края от 14 апреля 2008 г. (ред. от 14.03.201 1) № 29 «</w:t>
      </w:r>
      <w:r>
        <w:rPr>
          <w:rStyle w:val="WW8Num4z0"/>
          <w:rFonts w:ascii="Verdana" w:hAnsi="Verdana"/>
          <w:color w:val="4682B4"/>
          <w:sz w:val="18"/>
          <w:szCs w:val="18"/>
        </w:rPr>
        <w:t>О рыболовстве и сохранении водных биологических ресурсов в Камчатском крае</w:t>
      </w:r>
      <w:r>
        <w:rPr>
          <w:rFonts w:ascii="Verdana" w:hAnsi="Verdana"/>
          <w:color w:val="000000"/>
          <w:sz w:val="18"/>
          <w:szCs w:val="18"/>
        </w:rPr>
        <w:t>» // Официальные Ведомости. 17.04.2008. - № 54.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Камчатского края от 19 декабря 2008 г. № 204 «</w:t>
      </w:r>
      <w:r>
        <w:rPr>
          <w:rStyle w:val="WW8Num4z0"/>
          <w:rFonts w:ascii="Verdana" w:hAnsi="Verdana"/>
          <w:color w:val="4682B4"/>
          <w:sz w:val="18"/>
          <w:szCs w:val="18"/>
        </w:rPr>
        <w:t>О перечне труднодоступных и отдаленных местностей в Камчатском крае</w:t>
      </w:r>
      <w:r>
        <w:rPr>
          <w:rFonts w:ascii="Verdana" w:hAnsi="Verdana"/>
          <w:color w:val="000000"/>
          <w:sz w:val="18"/>
          <w:szCs w:val="18"/>
        </w:rPr>
        <w:t>» // Официальные ведомости. -30.12.2008.-№221-225.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Камчатского края от 16 декабря 2009 г. № 362 «О порядке</w:t>
      </w:r>
      <w:r>
        <w:rPr>
          <w:rStyle w:val="WW8Num3z0"/>
          <w:rFonts w:ascii="Verdana" w:hAnsi="Verdana"/>
          <w:color w:val="000000"/>
          <w:sz w:val="18"/>
          <w:szCs w:val="18"/>
        </w:rPr>
        <w:t> </w:t>
      </w:r>
      <w:r>
        <w:rPr>
          <w:rStyle w:val="WW8Num4z0"/>
          <w:rFonts w:ascii="Verdana" w:hAnsi="Verdana"/>
          <w:color w:val="4682B4"/>
          <w:sz w:val="18"/>
          <w:szCs w:val="18"/>
        </w:rPr>
        <w:t>обнародования</w:t>
      </w:r>
      <w:r>
        <w:rPr>
          <w:rStyle w:val="WW8Num3z0"/>
          <w:rFonts w:ascii="Verdana" w:hAnsi="Verdana"/>
          <w:color w:val="000000"/>
          <w:sz w:val="18"/>
          <w:szCs w:val="18"/>
        </w:rPr>
        <w:t> </w:t>
      </w:r>
      <w:r>
        <w:rPr>
          <w:rFonts w:ascii="Verdana" w:hAnsi="Verdana"/>
          <w:color w:val="000000"/>
          <w:sz w:val="18"/>
          <w:szCs w:val="18"/>
        </w:rPr>
        <w:t>законов Камчатского края» // Официальные ведомости. 22.12.2009. - № 236241.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Камчатского края от 14 марта 2011 г. (ред. от 24.10.2011) № 565 «</w:t>
      </w:r>
      <w:r>
        <w:rPr>
          <w:rStyle w:val="WW8Num4z0"/>
          <w:rFonts w:ascii="Verdana" w:hAnsi="Verdana"/>
          <w:color w:val="4682B4"/>
          <w:sz w:val="18"/>
          <w:szCs w:val="18"/>
        </w:rPr>
        <w:t>О выборах депутатов Законодательного Собрания Камчатского края</w:t>
      </w:r>
      <w:r>
        <w:rPr>
          <w:rFonts w:ascii="Verdana" w:hAnsi="Verdana"/>
          <w:color w:val="000000"/>
          <w:sz w:val="18"/>
          <w:szCs w:val="18"/>
        </w:rPr>
        <w:t>» // «</w:t>
      </w:r>
      <w:r>
        <w:rPr>
          <w:rStyle w:val="WW8Num4z0"/>
          <w:rFonts w:ascii="Verdana" w:hAnsi="Verdana"/>
          <w:color w:val="4682B4"/>
          <w:sz w:val="18"/>
          <w:szCs w:val="18"/>
        </w:rPr>
        <w:t>Официальные ведомости</w:t>
      </w:r>
      <w:r>
        <w:rPr>
          <w:rFonts w:ascii="Verdana" w:hAnsi="Verdana"/>
          <w:color w:val="000000"/>
          <w:sz w:val="18"/>
          <w:szCs w:val="18"/>
        </w:rPr>
        <w:t>». 22.03.2011. - № 44-47.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Камчатского края от 28 апреля 2011 г. № 590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и защите детства в Камчатском крае» // Официальные ведомости. 10.05.201 1. -№ 90-95.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Приморского края от 20 марта 1995 г. (ред. от 12.03.2012) № 2-КЗ «</w:t>
      </w:r>
      <w:r>
        <w:rPr>
          <w:rStyle w:val="WW8Num4z0"/>
          <w:rFonts w:ascii="Verdana" w:hAnsi="Verdana"/>
          <w:color w:val="4682B4"/>
          <w:sz w:val="18"/>
          <w:szCs w:val="18"/>
        </w:rPr>
        <w:t>О статусе депутата Законодательного Собрания Приморского края</w:t>
      </w:r>
      <w:r>
        <w:rPr>
          <w:rFonts w:ascii="Verdana" w:hAnsi="Verdana"/>
          <w:color w:val="000000"/>
          <w:sz w:val="18"/>
          <w:szCs w:val="18"/>
        </w:rPr>
        <w:t>» // Ведомости Думы Приморского края. 1995. - № 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Закон Приморского края от 5 мая 1995 г. (ред. от 06.10.2011) № 5-КЗ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Собрании Приморского края» // Ведомости Думы Приморского края. 1995,-№ 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Приморского края от 22 июля 2003 г. (ред. от 14.02.2012) № 62-КЗ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кодекс Приморского края» // Ведомости Законодательного Собрания Приморского края. 22.07.2003. -№ 32.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Приморского края от 9 апреля 2007 г. № 55-КЗ «О признании утратившими силу законодательных актов Приморского края об обращениях граждан» // Ведомости Законодательного Собрания Приморского края. 10.04.2007. - № 12.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Приморского края от 22 декабря 2008 г. № З73-К3 (ред. от 02.02.2011) «О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деятельности в Приморском крае» // Ведомости Законодательного Собрания Приморского края. 23.12.2008. - № 98.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Хабаровского края от 28 марта 1996 г. (ред. от 25.04.2012) № 33 «</w:t>
      </w:r>
      <w:r>
        <w:rPr>
          <w:rStyle w:val="WW8Num4z0"/>
          <w:rFonts w:ascii="Verdana" w:hAnsi="Verdana"/>
          <w:color w:val="4682B4"/>
          <w:sz w:val="18"/>
          <w:szCs w:val="18"/>
        </w:rPr>
        <w:t>О Законодательной Думе Хабаровского края</w:t>
      </w:r>
      <w:r>
        <w:rPr>
          <w:rFonts w:ascii="Verdana" w:hAnsi="Verdana"/>
          <w:color w:val="000000"/>
          <w:sz w:val="18"/>
          <w:szCs w:val="18"/>
        </w:rPr>
        <w:t>» // Приамурские ведомости. 05.06.199606.06.1996. -№ 120-121.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Хабаровского края от 27 ноября 1996 г. (ред. от 25.04.2012) № 86 «</w:t>
      </w:r>
      <w:r>
        <w:rPr>
          <w:rStyle w:val="WW8Num4z0"/>
          <w:rFonts w:ascii="Verdana" w:hAnsi="Verdana"/>
          <w:color w:val="4682B4"/>
          <w:sz w:val="18"/>
          <w:szCs w:val="18"/>
        </w:rPr>
        <w:t>О статусе депутата Законодательной Думы Хабаровского края</w:t>
      </w:r>
      <w:r>
        <w:rPr>
          <w:rFonts w:ascii="Verdana" w:hAnsi="Verdana"/>
          <w:color w:val="000000"/>
          <w:sz w:val="18"/>
          <w:szCs w:val="18"/>
        </w:rPr>
        <w:t>» // Приамурские ведомости. 21.01.1997. -№ 11-12.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Закон Хабаровского края от 26 ноября 2003 г. (ред. от 21.12.2011) № 154 «</w:t>
      </w:r>
      <w:r>
        <w:rPr>
          <w:rStyle w:val="WW8Num4z0"/>
          <w:rFonts w:ascii="Verdana" w:hAnsi="Verdana"/>
          <w:color w:val="4682B4"/>
          <w:sz w:val="18"/>
          <w:szCs w:val="18"/>
        </w:rPr>
        <w:t>Избирательный кодекс Хабаровского края</w:t>
      </w:r>
      <w:r>
        <w:rPr>
          <w:rFonts w:ascii="Verdana" w:hAnsi="Verdana"/>
          <w:color w:val="000000"/>
          <w:sz w:val="18"/>
          <w:szCs w:val="18"/>
        </w:rPr>
        <w:t>» // Собрание законодательства Хабаровского края. 10.01.2004. - № 12 (17).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Хабаровского края от 31 июля 2006 г. (ред. от 24.02.2010) № 44 «</w:t>
      </w:r>
      <w:r>
        <w:rPr>
          <w:rStyle w:val="WW8Num4z0"/>
          <w:rFonts w:ascii="Verdana" w:hAnsi="Verdana"/>
          <w:color w:val="4682B4"/>
          <w:sz w:val="18"/>
          <w:szCs w:val="18"/>
        </w:rPr>
        <w:t>Об уполномоченном по правам человека в Хабаровском крае</w:t>
      </w:r>
      <w:r>
        <w:rPr>
          <w:rFonts w:ascii="Verdana" w:hAnsi="Verdana"/>
          <w:color w:val="000000"/>
          <w:sz w:val="18"/>
          <w:szCs w:val="18"/>
        </w:rPr>
        <w:t>» // Приамурские ведомости. 01.08.2006. - № 106.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Хабаровского края от 27 мая 2009г. (ред. от 30.03.2011) № 244 «</w:t>
      </w:r>
      <w:r>
        <w:rPr>
          <w:rStyle w:val="WW8Num4z0"/>
          <w:rFonts w:ascii="Verdana" w:hAnsi="Verdana"/>
          <w:color w:val="4682B4"/>
          <w:sz w:val="18"/>
          <w:szCs w:val="18"/>
        </w:rPr>
        <w:t>О мировых судьях в Хабаровском крае</w:t>
      </w:r>
      <w:r>
        <w:rPr>
          <w:rFonts w:ascii="Verdana" w:hAnsi="Verdana"/>
          <w:color w:val="000000"/>
          <w:sz w:val="18"/>
          <w:szCs w:val="18"/>
        </w:rPr>
        <w:t>» // Собрание законодательства Хабаровского края. 12.07.2009. - № 6 (83).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Хабаровского края от 29 июня 2011 г. № 94 «О Контрольно-счетной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Хабаровского края»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Амурской области от 27 февраля 1995 г. (02.03.2012) № 3-03 «</w:t>
      </w:r>
      <w:r>
        <w:rPr>
          <w:rStyle w:val="WW8Num4z0"/>
          <w:rFonts w:ascii="Verdana" w:hAnsi="Verdana"/>
          <w:color w:val="4682B4"/>
          <w:sz w:val="18"/>
          <w:szCs w:val="18"/>
        </w:rPr>
        <w:t>О статусе депутата Законодательного Собрания Амурской области</w:t>
      </w:r>
      <w:r>
        <w:rPr>
          <w:rFonts w:ascii="Verdana" w:hAnsi="Verdana"/>
          <w:color w:val="000000"/>
          <w:sz w:val="18"/>
          <w:szCs w:val="18"/>
        </w:rPr>
        <w:t>» // Амурская правда. -15.03.1995.-№ 56.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Амурской области от 8 июля 1998 г. (ред. от 08.02.2011) № 82-03 «</w:t>
      </w:r>
      <w:r>
        <w:rPr>
          <w:rStyle w:val="WW8Num4z0"/>
          <w:rFonts w:ascii="Verdana" w:hAnsi="Verdana"/>
          <w:color w:val="4682B4"/>
          <w:sz w:val="18"/>
          <w:szCs w:val="18"/>
        </w:rPr>
        <w:t>Обизбирательной комиссии Амурской области</w:t>
      </w:r>
      <w:r>
        <w:rPr>
          <w:rFonts w:ascii="Verdana" w:hAnsi="Verdana"/>
          <w:color w:val="000000"/>
          <w:sz w:val="18"/>
          <w:szCs w:val="18"/>
        </w:rPr>
        <w:t>» // Амурская правда. 14.07.1998. -№156.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Амурской области от 26 августа 1999 г. (ред. от 02.06.2011) № 173-03 (ред. от 28.11.2003) «</w:t>
      </w:r>
      <w:r>
        <w:rPr>
          <w:rStyle w:val="WW8Num4z0"/>
          <w:rFonts w:ascii="Verdana" w:hAnsi="Verdana"/>
          <w:color w:val="4682B4"/>
          <w:sz w:val="18"/>
          <w:szCs w:val="18"/>
        </w:rPr>
        <w:t>О перечне труднодоступных и отдаленных местностей Амурской области</w:t>
      </w:r>
      <w:r>
        <w:rPr>
          <w:rFonts w:ascii="Verdana" w:hAnsi="Verdana"/>
          <w:color w:val="000000"/>
          <w:sz w:val="18"/>
          <w:szCs w:val="18"/>
        </w:rPr>
        <w:t>» // Амурская правда. 08.09.1999. - № 203.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Амурской области от 4 октября 2000 г. (ред. от 30.06.2008) № 255-03 «О государственном фонде драгоценных металлов и драгоценных камней Амурской области» // Амурская правда. 14.10.2000. -№ 238.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Амурской области от 29 апреля 2003 г. (ред. от 08.12.2010) № 208-03 «</w:t>
      </w:r>
      <w:r>
        <w:rPr>
          <w:rStyle w:val="WW8Num4z0"/>
          <w:rFonts w:ascii="Verdana" w:hAnsi="Verdana"/>
          <w:color w:val="4682B4"/>
          <w:sz w:val="18"/>
          <w:szCs w:val="18"/>
        </w:rPr>
        <w:t>О гарантиях прав коренных малочисленных народов в Амурской области</w:t>
      </w:r>
      <w:r>
        <w:rPr>
          <w:rFonts w:ascii="Verdana" w:hAnsi="Verdana"/>
          <w:color w:val="000000"/>
          <w:sz w:val="18"/>
          <w:szCs w:val="18"/>
        </w:rPr>
        <w:t>» // Амурская правда. 06.05.2003. -№ 123-124.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Амурской области от 27 октября 2003 I. (ред. от 12.10.2009) № 250-03 «О территориях традиционного природопользования коренных малочисленных народов Севера Амурской области» // Амурская правда. 29.10.2003. - № 311312.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Амурской области от 8 декабря 2003 г. (ред. от 04.06.2009) № 270-03 «</w:t>
      </w:r>
      <w:r>
        <w:rPr>
          <w:rStyle w:val="WW8Num4z0"/>
          <w:rFonts w:ascii="Verdana" w:hAnsi="Verdana"/>
          <w:color w:val="4682B4"/>
          <w:sz w:val="18"/>
          <w:szCs w:val="18"/>
        </w:rPr>
        <w:t>О рыболовстве и водных биологических ресурсах</w:t>
      </w:r>
      <w:r>
        <w:rPr>
          <w:rFonts w:ascii="Verdana" w:hAnsi="Verdana"/>
          <w:color w:val="000000"/>
          <w:sz w:val="18"/>
          <w:szCs w:val="18"/>
        </w:rPr>
        <w:t>» // Амурская правда. -10.12.2003.-№ 357-358.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Амурской области от 5 января 2004 г. (ред. от 06.05.2009) № 284-03 «О регулировании отдельных вопросов деятельности Законодательного Собрания Амурской области» // Амурская правда.-10.01.2004. № 4-5.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Амурской области от 14 марта 2005 г. (ред. от 12.10.2009) № 451-03 «</w:t>
      </w:r>
      <w:r>
        <w:rPr>
          <w:rStyle w:val="WW8Num4z0"/>
          <w:rFonts w:ascii="Verdana" w:hAnsi="Verdana"/>
          <w:color w:val="4682B4"/>
          <w:sz w:val="18"/>
          <w:szCs w:val="18"/>
        </w:rPr>
        <w:t>О развитии нетрадиционных возобновляемых источников энергии в Амурской области</w:t>
      </w:r>
      <w:r>
        <w:rPr>
          <w:rFonts w:ascii="Verdana" w:hAnsi="Verdana"/>
          <w:color w:val="000000"/>
          <w:sz w:val="18"/>
          <w:szCs w:val="18"/>
        </w:rPr>
        <w:t>» // Амурская правда. 25.03.2005. - № 61.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Амурской области от 19 марта 2007 г. № 311-03 «О признании утратившими силу законов Амурской области об обращениях граждан в государственные органы и органы местного самоуправления» // Вестник администрации Амурской области. 01.04.2007. -№ 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Амурской области от 3 декабря 2007 г. (ред. от 05.07.2010) № 428-03 «</w:t>
      </w:r>
      <w:r>
        <w:rPr>
          <w:rStyle w:val="WW8Num4z0"/>
          <w:rFonts w:ascii="Verdana" w:hAnsi="Verdana"/>
          <w:color w:val="4682B4"/>
          <w:sz w:val="18"/>
          <w:szCs w:val="18"/>
        </w:rPr>
        <w:t>О Законодательном Собрании Амурской области</w:t>
      </w:r>
      <w:r>
        <w:rPr>
          <w:rFonts w:ascii="Verdana" w:hAnsi="Verdana"/>
          <w:color w:val="000000"/>
          <w:sz w:val="18"/>
          <w:szCs w:val="18"/>
        </w:rPr>
        <w:t>» // Амурская правда. -11.12.2007.-№231.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 Амурской области от 28 апреля 2008 г. (ред. от 30.03.2010) № 27-03 «</w:t>
      </w:r>
      <w:r>
        <w:rPr>
          <w:rStyle w:val="WW8Num4z0"/>
          <w:rFonts w:ascii="Verdana" w:hAnsi="Verdana"/>
          <w:color w:val="4682B4"/>
          <w:sz w:val="18"/>
          <w:szCs w:val="18"/>
        </w:rPr>
        <w:t>Об уполномоченном по правам человека в Амурской области</w:t>
      </w:r>
      <w:r>
        <w:rPr>
          <w:rFonts w:ascii="Verdana" w:hAnsi="Verdana"/>
          <w:color w:val="000000"/>
          <w:sz w:val="18"/>
          <w:szCs w:val="18"/>
        </w:rPr>
        <w:t>» // Амурская правда. 29.04.2008. -№ 76.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Амурской области от 16 февраля 2009 г. № 171-03 «О признании утратившим силу Закона Амурской области «</w:t>
      </w:r>
      <w:r>
        <w:rPr>
          <w:rStyle w:val="WW8Num4z0"/>
          <w:rFonts w:ascii="Verdana" w:hAnsi="Verdana"/>
          <w:color w:val="4682B4"/>
          <w:sz w:val="18"/>
          <w:szCs w:val="18"/>
        </w:rPr>
        <w:t>О порядке отзыва депутата Амурского областного Совета народных депутатов</w:t>
      </w:r>
      <w:r>
        <w:rPr>
          <w:rFonts w:ascii="Verdana" w:hAnsi="Verdana"/>
          <w:color w:val="000000"/>
          <w:sz w:val="18"/>
          <w:szCs w:val="18"/>
        </w:rPr>
        <w:t>» // Амурская правда. 18.02.2009. - №</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Амурской области от 3 ноября 2009 г. № 263-03 «О порядке</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и вступления в силу законов области и правовых актов органов государственной власти области» // Амурская правда. 11.11.2009. - № 208.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Амурской области от 7 июня 2011 г. (ред. от 06.03.2012) № 492-03 «</w:t>
      </w:r>
      <w:r>
        <w:rPr>
          <w:rStyle w:val="WW8Num4z0"/>
          <w:rFonts w:ascii="Verdana" w:hAnsi="Verdana"/>
          <w:color w:val="4682B4"/>
          <w:sz w:val="18"/>
          <w:szCs w:val="18"/>
        </w:rPr>
        <w:t>О выборах депутатов Законодательного Собрания Амурской области</w:t>
      </w:r>
      <w:r>
        <w:rPr>
          <w:rFonts w:ascii="Verdana" w:hAnsi="Verdana"/>
          <w:color w:val="000000"/>
          <w:sz w:val="18"/>
          <w:szCs w:val="18"/>
        </w:rPr>
        <w:t>» // Амурская правда. 10.06.2011.-№ 103.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Закон Магаданской области от 7 октября 1999 г. (ред. от 30.12.2010) № 89-03 «</w:t>
      </w:r>
      <w:r>
        <w:rPr>
          <w:rStyle w:val="WW8Num4z0"/>
          <w:rFonts w:ascii="Verdana" w:hAnsi="Verdana"/>
          <w:color w:val="4682B4"/>
          <w:sz w:val="18"/>
          <w:szCs w:val="18"/>
        </w:rPr>
        <w:t>О труднодоступных и отдаленных местностях Магаданской области</w:t>
      </w:r>
      <w:r>
        <w:rPr>
          <w:rFonts w:ascii="Verdana" w:hAnsi="Verdana"/>
          <w:color w:val="000000"/>
          <w:sz w:val="18"/>
          <w:szCs w:val="18"/>
        </w:rPr>
        <w:t>» // Магаданская правда. 12.10.1999. -№ 196 (18410).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 Магаданской области от 10 июля 2002 г. (ред. от 28.04.2012) № 258-03 «</w:t>
      </w:r>
      <w:r>
        <w:rPr>
          <w:rStyle w:val="WW8Num4z0"/>
          <w:rFonts w:ascii="Verdana" w:hAnsi="Verdana"/>
          <w:color w:val="4682B4"/>
          <w:sz w:val="18"/>
          <w:szCs w:val="18"/>
        </w:rPr>
        <w:t>О Магаданской областной Думе</w:t>
      </w:r>
      <w:r>
        <w:rPr>
          <w:rFonts w:ascii="Verdana" w:hAnsi="Verdana"/>
          <w:color w:val="000000"/>
          <w:sz w:val="18"/>
          <w:szCs w:val="18"/>
        </w:rPr>
        <w:t>» // Магаданская правда (приложение). -17.07.2002.-№ 079 (19002).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Закон Магаданской области от 10 июня 2003 г. (ред. от 04.03.2010) № 361-03 «</w:t>
      </w:r>
      <w:r>
        <w:rPr>
          <w:rStyle w:val="WW8Num4z0"/>
          <w:rFonts w:ascii="Verdana" w:hAnsi="Verdana"/>
          <w:color w:val="4682B4"/>
          <w:sz w:val="18"/>
          <w:szCs w:val="18"/>
        </w:rPr>
        <w:t>Об оленеводстве в Магаданской области</w:t>
      </w:r>
      <w:r>
        <w:rPr>
          <w:rFonts w:ascii="Verdana" w:hAnsi="Verdana"/>
          <w:color w:val="000000"/>
          <w:sz w:val="18"/>
          <w:szCs w:val="18"/>
        </w:rPr>
        <w:t>» // Приложение к газете «</w:t>
      </w:r>
      <w:r>
        <w:rPr>
          <w:rStyle w:val="WW8Num4z0"/>
          <w:rFonts w:ascii="Verdana" w:hAnsi="Verdana"/>
          <w:color w:val="4682B4"/>
          <w:sz w:val="18"/>
          <w:szCs w:val="18"/>
        </w:rPr>
        <w:t>Магаданская правда</w:t>
      </w:r>
      <w:r>
        <w:rPr>
          <w:rFonts w:ascii="Verdana" w:hAnsi="Verdana"/>
          <w:color w:val="000000"/>
          <w:sz w:val="18"/>
          <w:szCs w:val="18"/>
        </w:rPr>
        <w:t>». 24.06.2003. - № 70 (19143).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Закон Магаданской области от 3 ноября 2006 1. № 752-03 «О признании утратившим силу Закона Магаданской области «</w:t>
      </w:r>
      <w:r>
        <w:rPr>
          <w:rStyle w:val="WW8Num4z0"/>
          <w:rFonts w:ascii="Verdana" w:hAnsi="Verdana"/>
          <w:color w:val="4682B4"/>
          <w:sz w:val="18"/>
          <w:szCs w:val="18"/>
        </w:rPr>
        <w:t>Об обращениях граждан</w:t>
      </w:r>
      <w:r>
        <w:rPr>
          <w:rFonts w:ascii="Verdana" w:hAnsi="Verdana"/>
          <w:color w:val="000000"/>
          <w:sz w:val="18"/>
          <w:szCs w:val="18"/>
        </w:rPr>
        <w:t>» // Магаданская правда (приложение). 08.11.2006. - № 126 (19647).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Закон Магаданской области от 26 марта 2007 г. (ред. от 28.04.2012) № 829-03 «</w:t>
      </w:r>
      <w:r>
        <w:rPr>
          <w:rStyle w:val="WW8Num4z0"/>
          <w:rFonts w:ascii="Verdana" w:hAnsi="Verdana"/>
          <w:color w:val="4682B4"/>
          <w:sz w:val="18"/>
          <w:szCs w:val="18"/>
        </w:rPr>
        <w:t>О выборах депутатов Магаданской областной Думы</w:t>
      </w:r>
      <w:r>
        <w:rPr>
          <w:rFonts w:ascii="Verdana" w:hAnsi="Verdana"/>
          <w:color w:val="000000"/>
          <w:sz w:val="18"/>
          <w:szCs w:val="18"/>
        </w:rPr>
        <w:t>» // Магаданская правда (приложение). 27.03.2007. -№ 32 (19700).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Закон Магаданской области от 2 мая 2007 г. (ред. от 28.04.2010) № 833-03 «О согласовании кандидатуры на должность</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Магаданской области» // Магаданская правда. 09.05.2007. - № 49.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Закон Сахалинской области от 12 июля 1994 г. (ред. от 16.04.2012) № 2 «</w:t>
      </w:r>
      <w:r>
        <w:rPr>
          <w:rStyle w:val="WW8Num4z0"/>
          <w:rFonts w:ascii="Verdana" w:hAnsi="Verdana"/>
          <w:color w:val="4682B4"/>
          <w:sz w:val="18"/>
          <w:szCs w:val="18"/>
        </w:rPr>
        <w:t>О статусе депутата Сахалинской областной Думы</w:t>
      </w:r>
      <w:r>
        <w:rPr>
          <w:rFonts w:ascii="Verdana" w:hAnsi="Verdana"/>
          <w:color w:val="000000"/>
          <w:sz w:val="18"/>
          <w:szCs w:val="18"/>
        </w:rPr>
        <w:t>» // Губернские ведомости. -23.07.1994. -№ 30 (136).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Закон Сахалинской области от 3 апреля 2000 г. (ред. от 29.06.2011) № 168 «</w:t>
      </w:r>
      <w:r>
        <w:rPr>
          <w:rStyle w:val="WW8Num4z0"/>
          <w:rFonts w:ascii="Verdana" w:hAnsi="Verdana"/>
          <w:color w:val="4682B4"/>
          <w:sz w:val="18"/>
          <w:szCs w:val="18"/>
        </w:rPr>
        <w:t>О законодательной деятельности в Сахалинской области</w:t>
      </w:r>
      <w:r>
        <w:rPr>
          <w:rFonts w:ascii="Verdana" w:hAnsi="Verdana"/>
          <w:color w:val="000000"/>
          <w:sz w:val="18"/>
          <w:szCs w:val="18"/>
        </w:rPr>
        <w:t>» // Губернские ведомости. 07.04.2000. - № 67 (969).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Закон Сахалинской области от 3 августа 2000 г. (ред. от 30.05.2011) № 202 «</w:t>
      </w:r>
      <w:r>
        <w:rPr>
          <w:rStyle w:val="WW8Num4z0"/>
          <w:rFonts w:ascii="Verdana" w:hAnsi="Verdana"/>
          <w:color w:val="4682B4"/>
          <w:sz w:val="18"/>
          <w:szCs w:val="18"/>
        </w:rPr>
        <w:t>О мировых судьях в Сахалинской области</w:t>
      </w:r>
      <w:r>
        <w:rPr>
          <w:rFonts w:ascii="Verdana" w:hAnsi="Verdana"/>
          <w:color w:val="000000"/>
          <w:sz w:val="18"/>
          <w:szCs w:val="18"/>
        </w:rPr>
        <w:t>» // Губернские ведомости. -08.08.2000. -№ 152 (1054).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Закон Сахалинской области от 20 февраля 2002 г. (ред. от 13.05.201 1) № 320 «О порядке подписания, обнародования, вступления в силу и</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законов Сахалинской области» // Губернские ведомости. 27.02.2002. - № 39 (1440).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Закон Сахалинской области от 31 декабря 2003 г. (ред. от 05.10.2010) № 463 «О представителе коренных малочисленных народов Севера при Сахалинской областной Думе» // Губернские ведомости. 08.01.2004. - № 2 (1938).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Закон Сахалинской области от 24 ноября 2004 г. (ред. от 02.11.2010) № 544 «</w:t>
      </w:r>
      <w:r>
        <w:rPr>
          <w:rStyle w:val="WW8Num4z0"/>
          <w:rFonts w:ascii="Verdana" w:hAnsi="Verdana"/>
          <w:color w:val="4682B4"/>
          <w:sz w:val="18"/>
          <w:szCs w:val="18"/>
        </w:rPr>
        <w:t>О постоянных комитетах Сахалинской областной Думы</w:t>
      </w:r>
      <w:r>
        <w:rPr>
          <w:rFonts w:ascii="Verdana" w:hAnsi="Verdana"/>
          <w:color w:val="000000"/>
          <w:sz w:val="18"/>
          <w:szCs w:val="18"/>
        </w:rPr>
        <w:t>» // Губернские ведомости. 27.11.2004. - № 267 (2203).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Закон Сахалинской области от 21 декабря 2006 г. № 111-30 «О признании утратившим силу Закона Сахалинской области «</w:t>
      </w:r>
      <w:r>
        <w:rPr>
          <w:rStyle w:val="WW8Num4z0"/>
          <w:rFonts w:ascii="Verdana" w:hAnsi="Verdana"/>
          <w:color w:val="4682B4"/>
          <w:sz w:val="18"/>
          <w:szCs w:val="18"/>
        </w:rPr>
        <w:t>Об обращениях граждан</w:t>
      </w:r>
      <w:r>
        <w:rPr>
          <w:rFonts w:ascii="Verdana" w:hAnsi="Verdana"/>
          <w:color w:val="000000"/>
          <w:sz w:val="18"/>
          <w:szCs w:val="18"/>
        </w:rPr>
        <w:t>» // Губернские ведомости. -26.12.2006. -№ 243-245 (2720-2722).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Закон Сахалинской области от 25 октября 2007 г. № 104-30 «</w:t>
      </w:r>
      <w:r>
        <w:rPr>
          <w:rStyle w:val="WW8Num4z0"/>
          <w:rFonts w:ascii="Verdana" w:hAnsi="Verdana"/>
          <w:color w:val="4682B4"/>
          <w:sz w:val="18"/>
          <w:szCs w:val="18"/>
        </w:rPr>
        <w:t>О перечне отдаленных и труднодоступных местностей в Сахалинской области</w:t>
      </w:r>
      <w:r>
        <w:rPr>
          <w:rFonts w:ascii="Verdana" w:hAnsi="Verdana"/>
          <w:color w:val="000000"/>
          <w:sz w:val="18"/>
          <w:szCs w:val="18"/>
        </w:rPr>
        <w:t>» // Губернские ведомости. -30.11.2007. № 222-223 (2949-2950).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Закон Сахалинской области от 10 апреля 2008 г. (ред. от 28.12.2011) № 22-30 «</w:t>
      </w:r>
      <w:r>
        <w:rPr>
          <w:rStyle w:val="WW8Num4z0"/>
          <w:rFonts w:ascii="Verdana" w:hAnsi="Verdana"/>
          <w:color w:val="4682B4"/>
          <w:sz w:val="18"/>
          <w:szCs w:val="18"/>
        </w:rPr>
        <w:t>О выборах депутатов Сахалинской областной Думы</w:t>
      </w:r>
      <w:r>
        <w:rPr>
          <w:rFonts w:ascii="Verdana" w:hAnsi="Verdana"/>
          <w:color w:val="000000"/>
          <w:sz w:val="18"/>
          <w:szCs w:val="18"/>
        </w:rPr>
        <w:t>» // Губернские ведомости.- 11.04.2008.-№ 65 (3032).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Закон Сахалинской области от 30 июня 2011 г. № 60-30 «О Контрольно-счетной палате Сахалинской области» // Губернские ведомости. 02.07.2011. -№ 119 (3806).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Еврейской автономной области от 20 июля 2007 г. № 194-03 «О</w:t>
      </w:r>
      <w:r>
        <w:rPr>
          <w:rStyle w:val="WW8Num3z0"/>
          <w:rFonts w:ascii="Verdana" w:hAnsi="Verdana"/>
          <w:color w:val="000000"/>
          <w:sz w:val="18"/>
          <w:szCs w:val="18"/>
        </w:rPr>
        <w:t> </w:t>
      </w:r>
      <w:r>
        <w:rPr>
          <w:rStyle w:val="WW8Num4z0"/>
          <w:rFonts w:ascii="Verdana" w:hAnsi="Verdana"/>
          <w:color w:val="4682B4"/>
          <w:sz w:val="18"/>
          <w:szCs w:val="18"/>
        </w:rPr>
        <w:t>депутатском</w:t>
      </w:r>
      <w:r>
        <w:rPr>
          <w:rStyle w:val="WW8Num3z0"/>
          <w:rFonts w:ascii="Verdana" w:hAnsi="Verdana"/>
          <w:color w:val="000000"/>
          <w:sz w:val="18"/>
          <w:szCs w:val="18"/>
        </w:rPr>
        <w:t> </w:t>
      </w:r>
      <w:r>
        <w:rPr>
          <w:rFonts w:ascii="Verdana" w:hAnsi="Verdana"/>
          <w:color w:val="000000"/>
          <w:sz w:val="18"/>
          <w:szCs w:val="18"/>
        </w:rPr>
        <w:t>расследовании» // Биробиджанер Штерн. 02.08.2007. - № 56.</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Закон Еврейской автономной области от 24 декабря 2008 г. (ред. от 30.05.2011) № 504-03 «</w:t>
      </w:r>
      <w:r>
        <w:rPr>
          <w:rStyle w:val="WW8Num4z0"/>
          <w:rFonts w:ascii="Verdana" w:hAnsi="Verdana"/>
          <w:color w:val="4682B4"/>
          <w:sz w:val="18"/>
          <w:szCs w:val="18"/>
        </w:rPr>
        <w:t>О правительстве Еврейской автономной области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Биробиджанер</w:t>
      </w:r>
      <w:r>
        <w:rPr>
          <w:rStyle w:val="WW8Num3z0"/>
          <w:rFonts w:ascii="Verdana" w:hAnsi="Verdana"/>
          <w:color w:val="000000"/>
          <w:sz w:val="18"/>
          <w:szCs w:val="18"/>
        </w:rPr>
        <w:t> </w:t>
      </w:r>
      <w:r>
        <w:rPr>
          <w:rFonts w:ascii="Verdana" w:hAnsi="Verdana"/>
          <w:color w:val="000000"/>
          <w:sz w:val="18"/>
          <w:szCs w:val="18"/>
        </w:rPr>
        <w:t>штерн. 31.12.2008. - № 97.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Закон Еврейской автономной области от 27 октября 2010 г. (ред. от 23.12.2011) № 822-03 «Об Уполномоченном по правам человека в Еврейской автономной области»//Биробиджанер штерн. 10.11.2010.-№ 81 (Ст. 1-9).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Закон Еврейской автономной области от 30 марта 2011 г. (ред. от 29.08.2011) № 907-03 «</w:t>
      </w:r>
      <w:r>
        <w:rPr>
          <w:rStyle w:val="WW8Num4z0"/>
          <w:rFonts w:ascii="Verdana" w:hAnsi="Verdana"/>
          <w:color w:val="4682B4"/>
          <w:sz w:val="18"/>
          <w:szCs w:val="18"/>
        </w:rPr>
        <w:t>О выборах депутатов Законодательного Собрания Еврейской автономной области</w:t>
      </w:r>
      <w:r>
        <w:rPr>
          <w:rFonts w:ascii="Verdana" w:hAnsi="Verdana"/>
          <w:color w:val="000000"/>
          <w:sz w:val="18"/>
          <w:szCs w:val="18"/>
        </w:rPr>
        <w:t>» // Биробиджанер Штерн. 06.04.2011. - № 24, 08.04.2011. - № 25.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 Еврейской автономной области от 23 декабря 2011 г. № 05-03 «</w:t>
      </w:r>
      <w:r>
        <w:rPr>
          <w:rStyle w:val="WW8Num4z0"/>
          <w:rFonts w:ascii="Verdana" w:hAnsi="Verdana"/>
          <w:color w:val="4682B4"/>
          <w:sz w:val="18"/>
          <w:szCs w:val="18"/>
        </w:rPr>
        <w:t>Об Уполномоченном по правам ребенка в Еврейской автономной области</w:t>
      </w:r>
      <w:r>
        <w:rPr>
          <w:rFonts w:ascii="Verdana" w:hAnsi="Verdana"/>
          <w:color w:val="000000"/>
          <w:sz w:val="18"/>
          <w:szCs w:val="18"/>
        </w:rPr>
        <w:t>» // Биробиджанская звезда. -28.12.2011. -№ 93.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 Чукотского автономного округа от 27 декабря 1995 г. (ред. от 26.05.201 1) № 16-03 «</w:t>
      </w:r>
      <w:r>
        <w:rPr>
          <w:rStyle w:val="WW8Num4z0"/>
          <w:rFonts w:ascii="Verdana" w:hAnsi="Verdana"/>
          <w:color w:val="4682B4"/>
          <w:sz w:val="18"/>
          <w:szCs w:val="18"/>
        </w:rPr>
        <w:t>О статусе депутата Думы Чукотского автономного округа</w:t>
      </w:r>
      <w:r>
        <w:rPr>
          <w:rFonts w:ascii="Verdana" w:hAnsi="Verdana"/>
          <w:color w:val="000000"/>
          <w:sz w:val="18"/>
          <w:szCs w:val="18"/>
        </w:rPr>
        <w:t>» // Крайний Север. 30.01.1996. -№ 22-23.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Закон Чукотского автономного округа от 2 апреля 1996 г. (ред. от 01.04.2011) № 03-03 «</w:t>
      </w:r>
      <w:r>
        <w:rPr>
          <w:rStyle w:val="WW8Num4z0"/>
          <w:rFonts w:ascii="Verdana" w:hAnsi="Verdana"/>
          <w:color w:val="4682B4"/>
          <w:sz w:val="18"/>
          <w:szCs w:val="18"/>
        </w:rPr>
        <w:t>О Думе Чукотского автономного округа</w:t>
      </w:r>
      <w:r>
        <w:rPr>
          <w:rFonts w:ascii="Verdana" w:hAnsi="Verdana"/>
          <w:color w:val="000000"/>
          <w:sz w:val="18"/>
          <w:szCs w:val="18"/>
        </w:rPr>
        <w:t>» // Сборник законов Чукотского автономного округа, вступивших в действие в 1997 году. 1999.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 Закон Чукотского автономного округа от 28 марта 2003 г. № 11-03 (ред. от 21.12.2009) «</w:t>
      </w:r>
      <w:r>
        <w:rPr>
          <w:rStyle w:val="WW8Num4z0"/>
          <w:rFonts w:ascii="Verdana" w:hAnsi="Verdana"/>
          <w:color w:val="4682B4"/>
          <w:sz w:val="18"/>
          <w:szCs w:val="18"/>
        </w:rPr>
        <w:t>О перечне отдаленных и труднодоступных местностей в Чукотском автономном округе</w:t>
      </w:r>
      <w:r>
        <w:rPr>
          <w:rFonts w:ascii="Verdana" w:hAnsi="Verdana"/>
          <w:color w:val="000000"/>
          <w:sz w:val="18"/>
          <w:szCs w:val="18"/>
        </w:rPr>
        <w:t>» // Ведомости. 04.04.2003. - № 11 (124).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Закон Чукотского автономного округа от 14 февраля 2005 г. № 08-03 «О поддержке народных художественных промыслов на территории Чукотского автономного округа» //Ведомости. 18.02.2005. - № 5 (187).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Закон Чукотского автономного округа от 5 апреля 2005 г. (ред. от 27.06.2011) № 35-03 «</w:t>
      </w:r>
      <w:r>
        <w:rPr>
          <w:rStyle w:val="WW8Num4z0"/>
          <w:rFonts w:ascii="Verdana" w:hAnsi="Verdana"/>
          <w:color w:val="4682B4"/>
          <w:sz w:val="18"/>
          <w:szCs w:val="18"/>
        </w:rPr>
        <w:t>Об Уполномоченном по правам человека в Чукотском автономном округе</w:t>
      </w:r>
      <w:r>
        <w:rPr>
          <w:rFonts w:ascii="Verdana" w:hAnsi="Verdana"/>
          <w:color w:val="000000"/>
          <w:sz w:val="18"/>
          <w:szCs w:val="18"/>
        </w:rPr>
        <w:t>» // Ведомости. 08.04.2005. - № 11/1 (193/1).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Кодекс о нормативных правовых актах Чукотского автономного округа от 24 февраля 2009 г. (ред. от 21.02.2011) № 25-03 // Ведомости. 27.02.2009. - № 8/3 (386/3).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Постановление Государственного Совета (Ил Тумэн) Республики Саха (Якутия) от 8 ноября 2007 г. ГС № 2440-Ш «О схеме</w:t>
      </w:r>
      <w:r>
        <w:rPr>
          <w:rStyle w:val="WW8Num3z0"/>
          <w:rFonts w:ascii="Verdana" w:hAnsi="Verdana"/>
          <w:color w:val="000000"/>
          <w:sz w:val="18"/>
          <w:szCs w:val="18"/>
        </w:rPr>
        <w:t> </w:t>
      </w:r>
      <w:r>
        <w:rPr>
          <w:rStyle w:val="WW8Num4z0"/>
          <w:rFonts w:ascii="Verdana" w:hAnsi="Verdana"/>
          <w:color w:val="4682B4"/>
          <w:sz w:val="18"/>
          <w:szCs w:val="18"/>
        </w:rPr>
        <w:t>одномандатных</w:t>
      </w:r>
      <w:r>
        <w:rPr>
          <w:rStyle w:val="WW8Num3z0"/>
          <w:rFonts w:ascii="Verdana" w:hAnsi="Verdana"/>
          <w:color w:val="000000"/>
          <w:sz w:val="18"/>
          <w:szCs w:val="18"/>
        </w:rPr>
        <w:t> </w:t>
      </w:r>
      <w:r>
        <w:rPr>
          <w:rFonts w:ascii="Verdana" w:hAnsi="Verdana"/>
          <w:color w:val="000000"/>
          <w:sz w:val="18"/>
          <w:szCs w:val="18"/>
        </w:rPr>
        <w:t>избирательных округов по выборам народных депутатов Республики Саха (Якутия)» // Якутские ведомости. 17.11.2007. -№91.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Постановление Государственного Собрания (Ил Тумэн) Республики Саха (Якутия) от 17 апреля 2008 г. (ред. от 16.06.2011) ГС № 17-IV «</w:t>
      </w:r>
      <w:r>
        <w:rPr>
          <w:rStyle w:val="WW8Num4z0"/>
          <w:rFonts w:ascii="Verdana" w:hAnsi="Verdana"/>
          <w:color w:val="4682B4"/>
          <w:sz w:val="18"/>
          <w:szCs w:val="18"/>
        </w:rPr>
        <w:t>О Регламенте Государственного Собрания (Ил Тумэн) Республики Саха (Якутия)</w:t>
      </w:r>
      <w:r>
        <w:rPr>
          <w:rFonts w:ascii="Verdana" w:hAnsi="Verdana"/>
          <w:color w:val="000000"/>
          <w:sz w:val="18"/>
          <w:szCs w:val="18"/>
        </w:rPr>
        <w:t>»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Постановление Законодательного Собрания Камчатского края от 22 декабря 2007 г. (ред. от 22.04.2008) № 23 «Об утверждении Положения о постоянных комитетах и комиссии Законодательного Собрания Камчатского края»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Постановление Законодательного Собрания Камчатского края от 21 октября 2009 г. (ред. от 31.03.201 1) № 623 «</w:t>
      </w:r>
      <w:r>
        <w:rPr>
          <w:rStyle w:val="WW8Num4z0"/>
          <w:rFonts w:ascii="Verdana" w:hAnsi="Verdana"/>
          <w:color w:val="4682B4"/>
          <w:sz w:val="18"/>
          <w:szCs w:val="18"/>
        </w:rPr>
        <w:t>О проекте Регламента Законодательного Собрания Камчатского края</w:t>
      </w:r>
      <w:r>
        <w:rPr>
          <w:rFonts w:ascii="Verdana" w:hAnsi="Verdana"/>
          <w:color w:val="000000"/>
          <w:sz w:val="18"/>
          <w:szCs w:val="18"/>
        </w:rPr>
        <w:t>» // Официальные ведомости. 27.10.2009. -№ 187.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Постановление Законодательного Собрания Приморского края от 7 августа 2002 г. (ред. от 26.01.2011) № 36 «</w:t>
      </w:r>
      <w:r>
        <w:rPr>
          <w:rStyle w:val="WW8Num4z0"/>
          <w:rFonts w:ascii="Verdana" w:hAnsi="Verdana"/>
          <w:color w:val="4682B4"/>
          <w:sz w:val="18"/>
          <w:szCs w:val="18"/>
        </w:rPr>
        <w:t>О Регламенте Законодательного Собрания Приморского края</w:t>
      </w:r>
      <w:r>
        <w:rPr>
          <w:rFonts w:ascii="Verdana" w:hAnsi="Verdana"/>
          <w:color w:val="000000"/>
          <w:sz w:val="18"/>
          <w:szCs w:val="18"/>
        </w:rPr>
        <w:t>» // Ведомости Законодательного Собрания Приморского края, 14.08.2002.-№3.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Постановление Законодательного Собрания Приморского края от 29 апреля 2008 г. № 951 «</w:t>
      </w:r>
      <w:r>
        <w:rPr>
          <w:rStyle w:val="WW8Num4z0"/>
          <w:rFonts w:ascii="Verdana" w:hAnsi="Verdana"/>
          <w:color w:val="4682B4"/>
          <w:sz w:val="18"/>
          <w:szCs w:val="18"/>
        </w:rPr>
        <w:t>О Положении о комитетах Законодательного Собрания Приморского края</w:t>
      </w:r>
      <w:r>
        <w:rPr>
          <w:rFonts w:ascii="Verdana" w:hAnsi="Verdana"/>
          <w:color w:val="000000"/>
          <w:sz w:val="18"/>
          <w:szCs w:val="18"/>
        </w:rPr>
        <w:t>» // Ведомости Законодательного Собрания Приморского края. -05.05.2008. -№ 72.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Постановление Законодательной Думы Хабаровского края от 24 февраля 2010 г. (ред. от 26.01.2011) № 2032 «</w:t>
      </w:r>
      <w:r>
        <w:rPr>
          <w:rStyle w:val="WW8Num4z0"/>
          <w:rFonts w:ascii="Verdana" w:hAnsi="Verdana"/>
          <w:color w:val="4682B4"/>
          <w:sz w:val="18"/>
          <w:szCs w:val="18"/>
        </w:rPr>
        <w:t>О Регламенте Законодательной Думы Хабаровского края</w:t>
      </w:r>
      <w:r>
        <w:rPr>
          <w:rFonts w:ascii="Verdana" w:hAnsi="Verdana"/>
          <w:color w:val="000000"/>
          <w:sz w:val="18"/>
          <w:szCs w:val="18"/>
        </w:rPr>
        <w:t>» // Приамурские ведомости. 05.03.2010. - № 31.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Положение о юридической службе аппарата Законодательной Думы Хабаровского края //</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Дума Хабаровского края. Официальный сайт // Электронный ресурс. URL: http://www.duma.khv.ru (дата обращения:0909.2010).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Постановление Законодательного Собрания Амурской области от 18 апреля2008 г. (ред. от 28.01.2010) № 2/128 «</w:t>
      </w:r>
      <w:r>
        <w:rPr>
          <w:rStyle w:val="WW8Num4z0"/>
          <w:rFonts w:ascii="Verdana" w:hAnsi="Verdana"/>
          <w:color w:val="4682B4"/>
          <w:sz w:val="18"/>
          <w:szCs w:val="18"/>
        </w:rPr>
        <w:t>О Положении о комитетах Законодательного Собрания Амурской области</w:t>
      </w:r>
      <w:r>
        <w:rPr>
          <w:rFonts w:ascii="Verdana" w:hAnsi="Verdana"/>
          <w:color w:val="000000"/>
          <w:sz w:val="18"/>
          <w:szCs w:val="18"/>
        </w:rPr>
        <w:t>»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Постановление Магаданской областной Думы от 13 февраля 2004 г. (ред. от2502.2011) № 772 «</w:t>
      </w:r>
      <w:r>
        <w:rPr>
          <w:rStyle w:val="WW8Num4z0"/>
          <w:rFonts w:ascii="Verdana" w:hAnsi="Verdana"/>
          <w:color w:val="4682B4"/>
          <w:sz w:val="18"/>
          <w:szCs w:val="18"/>
        </w:rPr>
        <w:t>О Регламенте Магаданской областной Думы</w:t>
      </w:r>
      <w:r>
        <w:rPr>
          <w:rFonts w:ascii="Verdana" w:hAnsi="Verdana"/>
          <w:color w:val="000000"/>
          <w:sz w:val="18"/>
          <w:szCs w:val="18"/>
        </w:rPr>
        <w:t>» // Магаданская правда (приложение). 03.03.2004. -№ 024 (19249).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Постановление Магаданской областной Думы от 24 марта 2006 г. (ред. от 25.02.2011) № 319 «</w:t>
      </w:r>
      <w:r>
        <w:rPr>
          <w:rStyle w:val="WW8Num4z0"/>
          <w:rFonts w:ascii="Verdana" w:hAnsi="Verdana"/>
          <w:color w:val="4682B4"/>
          <w:sz w:val="18"/>
          <w:szCs w:val="18"/>
        </w:rPr>
        <w:t>О Молодежной общественной палате при Магаданской областной Думе</w:t>
      </w:r>
      <w:r>
        <w:rPr>
          <w:rFonts w:ascii="Verdana" w:hAnsi="Verdana"/>
          <w:color w:val="000000"/>
          <w:sz w:val="18"/>
          <w:szCs w:val="18"/>
        </w:rPr>
        <w:t>» // Магаданская правда. 05.05.2006. - № 49 (19570), 10.05.2006. - № 50 (19571).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Постановление Магаданской областной Думы от 28 мая 2010 г. № 1898 «О схеме образования одномандатных избирательных округов по выборам депутатов Магаданской областной Думы пятого созыва» // Магаданская правда. -13.07.2010.-№ 74 (20194).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Постановление Магаданской областной Думы от 26 ноября 2010 г. (ред. от 25.02.2011) № 78 «О Положении о постоянных</w:t>
      </w:r>
      <w:r>
        <w:rPr>
          <w:rStyle w:val="WW8Num3z0"/>
          <w:rFonts w:ascii="Verdana" w:hAnsi="Verdana"/>
          <w:color w:val="000000"/>
          <w:sz w:val="18"/>
          <w:szCs w:val="18"/>
        </w:rPr>
        <w:t> </w:t>
      </w:r>
      <w:r>
        <w:rPr>
          <w:rStyle w:val="WW8Num4z0"/>
          <w:rFonts w:ascii="Verdana" w:hAnsi="Verdana"/>
          <w:color w:val="4682B4"/>
          <w:sz w:val="18"/>
          <w:szCs w:val="18"/>
        </w:rPr>
        <w:t>депутатских</w:t>
      </w:r>
      <w:r>
        <w:rPr>
          <w:rStyle w:val="WW8Num3z0"/>
          <w:rFonts w:ascii="Verdana" w:hAnsi="Verdana"/>
          <w:color w:val="000000"/>
          <w:sz w:val="18"/>
          <w:szCs w:val="18"/>
        </w:rPr>
        <w:t> </w:t>
      </w:r>
      <w:r>
        <w:rPr>
          <w:rFonts w:ascii="Verdana" w:hAnsi="Verdana"/>
          <w:color w:val="000000"/>
          <w:sz w:val="18"/>
          <w:szCs w:val="18"/>
        </w:rPr>
        <w:t>комиссиях Магаданской областной Думы»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Постановление Сахалинской областной Думы от 27 ноября 2003 г. (ред. от 03.02.2011) № 8/11/409-3 «</w:t>
      </w:r>
      <w:r>
        <w:rPr>
          <w:rStyle w:val="WW8Num4z0"/>
          <w:rFonts w:ascii="Verdana" w:hAnsi="Verdana"/>
          <w:color w:val="4682B4"/>
          <w:sz w:val="18"/>
          <w:szCs w:val="18"/>
        </w:rPr>
        <w:t>О Регламенте Сахалинской областной Думы</w:t>
      </w:r>
      <w:r>
        <w:rPr>
          <w:rFonts w:ascii="Verdana" w:hAnsi="Verdana"/>
          <w:color w:val="000000"/>
          <w:sz w:val="18"/>
          <w:szCs w:val="18"/>
        </w:rPr>
        <w:t>» // Губернские ведомости. 16.12.2003. - № 266-267 (1918-1919).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Постановление Сахалинской областной Думы от 2 февраля 2006 г. № 4/2/28-4 «О законодательной инициативе Сахалинской областной Думы по внесению в</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Государственную Думу Федерального Собрания Российской Федерации проекта Федерального закона «О внесении изменения в пункт 11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 Федерального закона «</w:t>
      </w:r>
      <w:r>
        <w:rPr>
          <w:rStyle w:val="WW8Num4z0"/>
          <w:rFonts w:ascii="Verdana" w:hAnsi="Verdana"/>
          <w:color w:val="4682B4"/>
          <w:sz w:val="18"/>
          <w:szCs w:val="18"/>
        </w:rPr>
        <w:t>О рыболовстве и сохранении водных биологических ресурсов</w:t>
      </w:r>
      <w:r>
        <w:rPr>
          <w:rFonts w:ascii="Verdana" w:hAnsi="Verdana"/>
          <w:color w:val="000000"/>
          <w:sz w:val="18"/>
          <w:szCs w:val="18"/>
        </w:rPr>
        <w:t>»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Сахалинской областной Думы от 19 февраля 2009 г. № 2/3/68-5 «</w:t>
      </w:r>
      <w:r>
        <w:rPr>
          <w:rStyle w:val="WW8Num4z0"/>
          <w:rFonts w:ascii="Verdana" w:hAnsi="Verdana"/>
          <w:color w:val="4682B4"/>
          <w:sz w:val="18"/>
          <w:szCs w:val="18"/>
        </w:rPr>
        <w:t>Об общественном консультативном Совете при Сахалинской областной Думе</w:t>
      </w:r>
      <w:r>
        <w:rPr>
          <w:rFonts w:ascii="Verdana" w:hAnsi="Verdana"/>
          <w:color w:val="000000"/>
          <w:sz w:val="18"/>
          <w:szCs w:val="18"/>
        </w:rPr>
        <w:t>» // Губернские ведомости. 11.03.2009. - № 45-46(3252-3253).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Постановление Законодательного Собрания Еврейской автономной области от 29 января 2003 г. (ред. от 25.03.2009) № 21 «О положении о Консультативном</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Совете по вопросам законодательства при Законодательном Собрании Еврейской автономной области» // Электронный ресурс. URL: http://www.eao.ru/7p =1160 (дата обращения: 07.09.2010),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Законодательного Собрания Еврейской автономной области от 30 сентября 2009 г. (ред. от 30.03.2011) № 339 «</w:t>
      </w:r>
      <w:r>
        <w:rPr>
          <w:rStyle w:val="WW8Num4z0"/>
          <w:rFonts w:ascii="Verdana" w:hAnsi="Verdana"/>
          <w:color w:val="4682B4"/>
          <w:sz w:val="18"/>
          <w:szCs w:val="18"/>
        </w:rPr>
        <w:t>О Регламенте Законодательного Собрания Еврейской автономной области</w:t>
      </w:r>
      <w:r>
        <w:rPr>
          <w:rFonts w:ascii="Verdana" w:hAnsi="Verdana"/>
          <w:color w:val="000000"/>
          <w:sz w:val="18"/>
          <w:szCs w:val="18"/>
        </w:rPr>
        <w:t>»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Думы Чукотского автономного округа от 22 октября 2008 г. № 982 «</w:t>
      </w:r>
      <w:r>
        <w:rPr>
          <w:rStyle w:val="WW8Num4z0"/>
          <w:rFonts w:ascii="Verdana" w:hAnsi="Verdana"/>
          <w:color w:val="4682B4"/>
          <w:sz w:val="18"/>
          <w:szCs w:val="18"/>
        </w:rPr>
        <w:t>О Регламенте Думы Чукотского автономного округа</w:t>
      </w:r>
      <w:r>
        <w:rPr>
          <w:rFonts w:ascii="Verdana" w:hAnsi="Verdana"/>
          <w:color w:val="000000"/>
          <w:sz w:val="18"/>
          <w:szCs w:val="18"/>
        </w:rPr>
        <w:t>» // СПС «</w:t>
      </w:r>
      <w:r>
        <w:rPr>
          <w:rStyle w:val="WW8Num4z0"/>
          <w:rFonts w:ascii="Verdana" w:hAnsi="Verdana"/>
          <w:color w:val="4682B4"/>
          <w:sz w:val="18"/>
          <w:szCs w:val="18"/>
        </w:rPr>
        <w:t>Консультант плюс Регион</w:t>
      </w:r>
      <w:r>
        <w:rPr>
          <w:rFonts w:ascii="Verdana" w:hAnsi="Verdana"/>
          <w:color w:val="000000"/>
          <w:sz w:val="18"/>
          <w:szCs w:val="18"/>
        </w:rPr>
        <w:t>».</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Республики Саха (Якутия) от 21 февраля 2002 г. (ред. от 20.05.2003) № 62 «</w:t>
      </w:r>
      <w:r>
        <w:rPr>
          <w:rStyle w:val="WW8Num4z0"/>
          <w:rFonts w:ascii="Verdana" w:hAnsi="Verdana"/>
          <w:color w:val="4682B4"/>
          <w:sz w:val="18"/>
          <w:szCs w:val="18"/>
        </w:rPr>
        <w:t>О порядке подписания и обнародования законов Республики Саха (Якутия)</w:t>
      </w:r>
      <w:r>
        <w:rPr>
          <w:rFonts w:ascii="Verdana" w:hAnsi="Verdana"/>
          <w:color w:val="000000"/>
          <w:sz w:val="18"/>
          <w:szCs w:val="18"/>
        </w:rPr>
        <w:t>» // Якутия. 27.02.2002. - № 37.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Индии // Конституции и законы стран мира. Материалы по государственному праву. Электронный ресурс. URL: http ://constitutions. ru/archives/43 (дата обращения: 17.06.2010).1.. Исторические документы:</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Конституция (Основной Закон) Российской Федерации России. Принята</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РСФСР 12 апреля 1978 г. (ред. от 10.12.1992) // Ведомости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- 1978,-№ 15.-Ст. 407.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Регламент</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(принят ВС РСФСР 26 марта 1980 г.) // Свод законов РСФСР. Т. 1.- 1988.-С. 129.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Регламент Съезда народных депутатов СССР и Верховного Совета СССР (принят</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СССР 20 декабря 1989 г.) // Свод законов СССР. Т. 1. - 1990. - № 29. -С. 103.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Федеральный закон от 19 сентября 1997 г. № 124-ФЗ (ред. от 10.07.2001, с изм. от 11.06.2002) «Об основных гарантиях избирательных прав и права на участие в референдуме граждан Российской Федерации» // СЗ РФ. 1998. - № 38. - Ст. 4339.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Закон Приморского края от 5 июля 2000 г. № 97-КЗ «</w:t>
      </w:r>
      <w:r>
        <w:rPr>
          <w:rStyle w:val="WW8Num4z0"/>
          <w:rFonts w:ascii="Verdana" w:hAnsi="Verdana"/>
          <w:color w:val="4682B4"/>
          <w:sz w:val="18"/>
          <w:szCs w:val="18"/>
        </w:rPr>
        <w:t>Об обращениях граждан</w:t>
      </w:r>
      <w:r>
        <w:rPr>
          <w:rFonts w:ascii="Verdana" w:hAnsi="Verdana"/>
          <w:color w:val="000000"/>
          <w:sz w:val="18"/>
          <w:szCs w:val="18"/>
        </w:rPr>
        <w:t>» // Ведомости Думы Приморского края. 10.07.2000. - № 64 (утратил силу в связи с принятием Закона Приморского края от 9 апреля 2007 г. № 55-КЗ).</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Закон Магаданской области от 20 мая 2003 г. № 346-03 «</w:t>
      </w:r>
      <w:r>
        <w:rPr>
          <w:rStyle w:val="WW8Num4z0"/>
          <w:rFonts w:ascii="Verdana" w:hAnsi="Verdana"/>
          <w:color w:val="4682B4"/>
          <w:sz w:val="18"/>
          <w:szCs w:val="18"/>
        </w:rPr>
        <w:t>Об обращениях граждан</w:t>
      </w:r>
      <w:r>
        <w:rPr>
          <w:rFonts w:ascii="Verdana" w:hAnsi="Verdana"/>
          <w:color w:val="000000"/>
          <w:sz w:val="18"/>
          <w:szCs w:val="18"/>
        </w:rPr>
        <w:t>» // Магаданская правда. 28.05.2003. - N 60 (19133) (утратил силу в связи с принятием Закона Магаданской области от 3 ноября 2006 г. № 752-03).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Закон Сахалинской области от 5 октября 2000 г. № 216 «</w:t>
      </w:r>
      <w:r>
        <w:rPr>
          <w:rStyle w:val="WW8Num4z0"/>
          <w:rFonts w:ascii="Verdana" w:hAnsi="Verdana"/>
          <w:color w:val="4682B4"/>
          <w:sz w:val="18"/>
          <w:szCs w:val="18"/>
        </w:rPr>
        <w:t>Об отзыве депутата Сахалинской областной Думы</w:t>
      </w:r>
      <w:r>
        <w:rPr>
          <w:rFonts w:ascii="Verdana" w:hAnsi="Verdana"/>
          <w:color w:val="000000"/>
          <w:sz w:val="18"/>
          <w:szCs w:val="18"/>
        </w:rPr>
        <w:t>» // Губернские ведомости. 21.10.2000. - № 206 (1108) (утратил силу в связи с принятием Закона Сахалинской области от 15 декабря 2011 г. № 140-30).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Закон Сахалинской области от 18 июля 2005 г. № 54-30 «</w:t>
      </w:r>
      <w:r>
        <w:rPr>
          <w:rStyle w:val="WW8Num4z0"/>
          <w:rFonts w:ascii="Verdana" w:hAnsi="Verdana"/>
          <w:color w:val="4682B4"/>
          <w:sz w:val="18"/>
          <w:szCs w:val="18"/>
        </w:rPr>
        <w:t>Об обращениях граждан</w:t>
      </w:r>
      <w:r>
        <w:rPr>
          <w:rFonts w:ascii="Verdana" w:hAnsi="Verdana"/>
          <w:color w:val="000000"/>
          <w:sz w:val="18"/>
          <w:szCs w:val="18"/>
        </w:rPr>
        <w:t>» // Губернские ведомости. 22.07.2005. - № 130(2355) (утратил силу в связи с принятием Закона Сахалинской области от 21 декабря 2006 г. № 111-30).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12 апреля 1995 г. № 2-П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статей 103 (часть 3), 105 (части 2 и 5), 107 (часть 3), 108 (часть 2), 117 (часть 3) и 135 (часть 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//СЗ РФ. 1995. - № 16. - Ст. 1451.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Style w:val="WW8Num3z0"/>
          <w:rFonts w:ascii="Verdana" w:hAnsi="Verdana"/>
          <w:color w:val="000000"/>
          <w:sz w:val="18"/>
          <w:szCs w:val="18"/>
        </w:rPr>
        <w:t> </w:t>
      </w:r>
      <w:r>
        <w:rPr>
          <w:rFonts w:ascii="Verdana" w:hAnsi="Verdana"/>
          <w:color w:val="000000"/>
          <w:sz w:val="18"/>
          <w:szCs w:val="18"/>
        </w:rPr>
        <w:t>Р.Г. Национальный вопрос и государственное обустройство России.-М., 2000.-656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O.K. Некоторые аспекты организации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власти и выборов РФ // Проблемы народного представительства в Российской Федерации / под общ.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1998. С. 117-120.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В 2 т. Т. 1. - М. 2007.- 719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В 2 т. Т. 2. - М. 2007.-778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Правовое регулирование деятельности Советов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теория, практика). М., 1980. - 176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Проблемы народного представительства в Российской Федерации // Проблемы народного представительства в Российской Федерации / под общ. ред. С.А. Авакьяна. М., 1998. - С. 5-12.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Федеральное Собрание парламент России. - М., 1999. - 432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О категории представительства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 Проблемы народного представительства в Российской Федерации / под общ. ред. С.А. Авакьяна. М., 1998. - С. 18-24.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Захаров A.A., Орлова Е.М. Региональные</w:t>
      </w:r>
      <w:r>
        <w:rPr>
          <w:rStyle w:val="WW8Num3z0"/>
          <w:rFonts w:ascii="Verdana" w:hAnsi="Verdana"/>
          <w:color w:val="000000"/>
          <w:sz w:val="18"/>
          <w:szCs w:val="18"/>
        </w:rPr>
        <w:t> </w:t>
      </w:r>
      <w:r>
        <w:rPr>
          <w:rStyle w:val="WW8Num4z0"/>
          <w:rFonts w:ascii="Verdana" w:hAnsi="Verdana"/>
          <w:color w:val="4682B4"/>
          <w:sz w:val="18"/>
          <w:szCs w:val="18"/>
        </w:rPr>
        <w:t>парламенты</w:t>
      </w:r>
      <w:r>
        <w:rPr>
          <w:rStyle w:val="WW8Num3z0"/>
          <w:rFonts w:ascii="Verdana" w:hAnsi="Verdana"/>
          <w:color w:val="000000"/>
          <w:sz w:val="18"/>
          <w:szCs w:val="18"/>
        </w:rPr>
        <w:t> </w:t>
      </w:r>
      <w:r>
        <w:rPr>
          <w:rFonts w:ascii="Verdana" w:hAnsi="Verdana"/>
          <w:color w:val="000000"/>
          <w:sz w:val="18"/>
          <w:szCs w:val="18"/>
        </w:rPr>
        <w:t>в современной России. М., 2000. - 92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A.B., Карасев А.Т. Представительная власть в субъектах Российской Федерации: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 Известия вузов. «</w:t>
      </w:r>
      <w:r>
        <w:rPr>
          <w:rStyle w:val="WW8Num4z0"/>
          <w:rFonts w:ascii="Verdana" w:hAnsi="Verdana"/>
          <w:color w:val="4682B4"/>
          <w:sz w:val="18"/>
          <w:szCs w:val="18"/>
        </w:rPr>
        <w:t>Правоведение</w:t>
      </w:r>
      <w:r>
        <w:rPr>
          <w:rFonts w:ascii="Verdana" w:hAnsi="Verdana"/>
          <w:color w:val="000000"/>
          <w:sz w:val="18"/>
          <w:szCs w:val="18"/>
        </w:rPr>
        <w:t>». 2003. - № 1.-С. 56-61.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Н.И. Регулирование парламентских выборов субъектов РФ в региональном</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законодательстве // Конституционное и муниципальное право. -2009. -№ 2. -С. 16-19.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Арутюнян</w:t>
      </w:r>
      <w:r>
        <w:rPr>
          <w:rStyle w:val="WW8Num3z0"/>
          <w:rFonts w:ascii="Verdana" w:hAnsi="Verdana"/>
          <w:color w:val="000000"/>
          <w:sz w:val="18"/>
          <w:szCs w:val="18"/>
        </w:rPr>
        <w:t> </w:t>
      </w:r>
      <w:r>
        <w:rPr>
          <w:rFonts w:ascii="Verdana" w:hAnsi="Verdana"/>
          <w:color w:val="000000"/>
          <w:sz w:val="18"/>
          <w:szCs w:val="18"/>
        </w:rPr>
        <w:t>А.Ш. Проблема соотношения классического парламентаризма и постсоветского парламентаризма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-2007.-№22.-С. 18-20.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Проблемы правового регулирования организации государственной власти в субъектах Российской Федерации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2003. - № 6. - С. 41-47.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Туманов В.А. Малая энциклопедия конституционного права М. - 1998.- 519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Категория статуса в конституционном праве // Вестник Московского университета. Серия 11,- Право. 1998. - № 3. - С. 3-20.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 вопросу о понятии и моделях народного представительства в современном государстве // Проблемы народного представительства в Российской Федерации / под общ. ред. С.А. Авакьяна. М., 1998. - С. 13-18.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Болтенкова</w:t>
      </w:r>
      <w:r>
        <w:rPr>
          <w:rStyle w:val="WW8Num3z0"/>
          <w:rFonts w:ascii="Verdana" w:hAnsi="Verdana"/>
          <w:color w:val="000000"/>
          <w:sz w:val="18"/>
          <w:szCs w:val="18"/>
        </w:rPr>
        <w:t> </w:t>
      </w:r>
      <w:r>
        <w:rPr>
          <w:rFonts w:ascii="Verdana" w:hAnsi="Verdana"/>
          <w:color w:val="000000"/>
          <w:sz w:val="18"/>
          <w:szCs w:val="18"/>
        </w:rPr>
        <w:t>Л.Ф. К вопросу о системе</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власти в субъектах Российской Федерации // Проблемы народного представительства в Российской Федерации / под общ. ред. С.А. Авакьяна. М., 1998. - С. 112-117.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Варлен</w:t>
      </w:r>
      <w:r>
        <w:rPr>
          <w:rStyle w:val="WW8Num3z0"/>
          <w:rFonts w:ascii="Verdana" w:hAnsi="Verdana"/>
          <w:color w:val="000000"/>
          <w:sz w:val="18"/>
          <w:szCs w:val="18"/>
        </w:rPr>
        <w:t> </w:t>
      </w:r>
      <w:r>
        <w:rPr>
          <w:rFonts w:ascii="Verdana" w:hAnsi="Verdana"/>
          <w:color w:val="000000"/>
          <w:sz w:val="18"/>
          <w:szCs w:val="18"/>
        </w:rPr>
        <w:t>М.В. Статус парламентария в субъекте Российской Федерации (на примере Приволжского федерального округа) // Право и политика. 2009. - № 1. -С. 30-38.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Варникова</w:t>
      </w:r>
      <w:r>
        <w:rPr>
          <w:rStyle w:val="WW8Num3z0"/>
          <w:rFonts w:ascii="Verdana" w:hAnsi="Verdana"/>
          <w:color w:val="000000"/>
          <w:sz w:val="18"/>
          <w:szCs w:val="18"/>
        </w:rPr>
        <w:t> </w:t>
      </w:r>
      <w:r>
        <w:rPr>
          <w:rFonts w:ascii="Verdana" w:hAnsi="Verdana"/>
          <w:color w:val="000000"/>
          <w:sz w:val="18"/>
          <w:szCs w:val="18"/>
        </w:rPr>
        <w:t>Е.С. О проблемах регионального законодательства. Проблемы народного представительства в Российской Федерации / под общ. ред. С.А.</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Авакьяна. -М., 1998.-С. 148-150.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Павлушкин A.B., Постников А.Е.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органы субъектов Российской Федерации: Правовые вопросы формирования, компетенции и организации работы. М., 2001. - 288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Р.Ф. Профессионализм представительных органов власти и их</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деятельность // Проблемы народного представительства в Российской Федерации / под общ. ред. С.А. Авакьяна. М., 1998. С. 81-88.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Васькова</w:t>
      </w:r>
      <w:r>
        <w:rPr>
          <w:rStyle w:val="WW8Num3z0"/>
          <w:rFonts w:ascii="Verdana" w:hAnsi="Verdana"/>
          <w:color w:val="000000"/>
          <w:sz w:val="18"/>
          <w:szCs w:val="18"/>
        </w:rPr>
        <w:t> </w:t>
      </w:r>
      <w:r>
        <w:rPr>
          <w:rFonts w:ascii="Verdana" w:hAnsi="Verdana"/>
          <w:color w:val="000000"/>
          <w:sz w:val="18"/>
          <w:szCs w:val="18"/>
        </w:rPr>
        <w:t>Л.Г. Юридическая природа современного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 Конституция и правовая система: проблемы совершенствования и развития (российский и зарубежный опыт). Сб. статей Новосибирск, 2005. С. 86-91.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М. 2006. - 608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Н.С., Хабриева Т.Я. Правовые позиции Конституционного 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парламент</w:t>
      </w:r>
      <w:r>
        <w:rPr>
          <w:rFonts w:ascii="Verdana" w:hAnsi="Verdana"/>
          <w:color w:val="000000"/>
          <w:sz w:val="18"/>
          <w:szCs w:val="18"/>
        </w:rPr>
        <w:t>. М. 2005. - 176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Конституционный статус органов Советского государства. -М., 1982.- 184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Ганликс А.Б. Многообразие форм федерализма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Государство и право. 1994.-№ 6.-С. 133-140.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В.В. Государственная власть субъектов Российской Федерации. М. 2001.-226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157.</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В.В. Конституционное и уставное законодательство субъектов Российской Федерации. -М., 1999. -439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В.В. Система органов государственной власги в субъектах Российской Федерации. М., 1999. - 128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Законодательные органы власти субъектов Российской Федерации. М., 1998.- 115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Конституционные принципы формирования и деятельности законодательных органов в Российской Федерации // Lex Russica. 2005. - № 3. -С. 442-450.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Основные признаки законодательных органов // Конституционное и муниципальное право. 2007. - № 5. - С. 19-21.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Роль Конституции Российской Федерации и федерального законодательства в определении компетенции законодательных органов субъектов Российской Федерации // Государственная власть и местное самоуправление. -2005.-№ 10.-с. 3-8.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Громов П. Некоторые вопросы статуса законодательных органов областей Российской Федерации // Право и экономика. 2006. - № 9. - С. 107-109.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Демидов</w:t>
      </w:r>
      <w:r>
        <w:rPr>
          <w:rStyle w:val="WW8Num3z0"/>
          <w:rFonts w:ascii="Verdana" w:hAnsi="Verdana"/>
          <w:color w:val="000000"/>
          <w:sz w:val="18"/>
          <w:szCs w:val="18"/>
        </w:rPr>
        <w:t> </w:t>
      </w:r>
      <w:r>
        <w:rPr>
          <w:rFonts w:ascii="Verdana" w:hAnsi="Verdana"/>
          <w:color w:val="000000"/>
          <w:sz w:val="18"/>
          <w:szCs w:val="18"/>
        </w:rPr>
        <w:t>М.В. Парламентский контроль в Российской Федерации: современноесостояние и проблемы реализации // Государство и право. 2009. - № 4. - С. 86-91.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Евзеров</w:t>
      </w:r>
      <w:r>
        <w:rPr>
          <w:rStyle w:val="WW8Num3z0"/>
          <w:rFonts w:ascii="Verdana" w:hAnsi="Verdana"/>
          <w:color w:val="000000"/>
          <w:sz w:val="18"/>
          <w:szCs w:val="18"/>
        </w:rPr>
        <w:t> </w:t>
      </w:r>
      <w:r>
        <w:rPr>
          <w:rFonts w:ascii="Verdana" w:hAnsi="Verdana"/>
          <w:color w:val="000000"/>
          <w:sz w:val="18"/>
          <w:szCs w:val="18"/>
        </w:rPr>
        <w:t>Р.Я. Парламентаризм и разделение властей в современной России // Общественные науки и современность. 1999. - № 1. - С. 82-93.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Еропкин</w:t>
      </w:r>
      <w:r>
        <w:rPr>
          <w:rStyle w:val="WW8Num3z0"/>
          <w:rFonts w:ascii="Verdana" w:hAnsi="Verdana"/>
          <w:color w:val="000000"/>
          <w:sz w:val="18"/>
          <w:szCs w:val="18"/>
        </w:rPr>
        <w:t> </w:t>
      </w:r>
      <w:r>
        <w:rPr>
          <w:rFonts w:ascii="Verdana" w:hAnsi="Verdana"/>
          <w:color w:val="000000"/>
          <w:sz w:val="18"/>
          <w:szCs w:val="18"/>
        </w:rPr>
        <w:t>A.A. Парламентские расследования: опыт правового регулирования субъектов Российской Федерации // Конституционное и муниципальное право. 2008. - № 17.-С. 18-23.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Зарубежный федерализм: организация государственной власти в субъектах федерации / отв. ред. В.В. Маклаков. М., 1996. - 57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Златопольский</w:t>
      </w:r>
      <w:r>
        <w:rPr>
          <w:rStyle w:val="WW8Num3z0"/>
          <w:rFonts w:ascii="Verdana" w:hAnsi="Verdana"/>
          <w:color w:val="000000"/>
          <w:sz w:val="18"/>
          <w:szCs w:val="18"/>
        </w:rPr>
        <w:t> </w:t>
      </w:r>
      <w:r>
        <w:rPr>
          <w:rFonts w:ascii="Verdana" w:hAnsi="Verdana"/>
          <w:color w:val="000000"/>
          <w:sz w:val="18"/>
          <w:szCs w:val="18"/>
        </w:rPr>
        <w:t>Д.Л. От Советов 1905 года к Советам общенародного государства.-М., 1980.- 144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Истиховская</w:t>
      </w:r>
      <w:r>
        <w:rPr>
          <w:rStyle w:val="WW8Num3z0"/>
          <w:rFonts w:ascii="Verdana" w:hAnsi="Verdana"/>
          <w:color w:val="000000"/>
          <w:sz w:val="18"/>
          <w:szCs w:val="18"/>
        </w:rPr>
        <w:t> </w:t>
      </w:r>
      <w:r>
        <w:rPr>
          <w:rFonts w:ascii="Verdana" w:hAnsi="Verdana"/>
          <w:color w:val="000000"/>
          <w:sz w:val="18"/>
          <w:szCs w:val="18"/>
        </w:rPr>
        <w:t>М.Д. Тенденции развития федерального законодательства об организации деятельности</w:t>
      </w:r>
      <w:r>
        <w:rPr>
          <w:rStyle w:val="WW8Num3z0"/>
          <w:rFonts w:ascii="Verdana" w:hAnsi="Verdana"/>
          <w:color w:val="000000"/>
          <w:sz w:val="18"/>
          <w:szCs w:val="18"/>
        </w:rPr>
        <w:t> </w:t>
      </w:r>
      <w:r>
        <w:rPr>
          <w:rStyle w:val="WW8Num4z0"/>
          <w:rFonts w:ascii="Verdana" w:hAnsi="Verdana"/>
          <w:color w:val="4682B4"/>
          <w:sz w:val="18"/>
          <w:szCs w:val="18"/>
        </w:rPr>
        <w:t>парламентов</w:t>
      </w:r>
      <w:r>
        <w:rPr>
          <w:rStyle w:val="WW8Num3z0"/>
          <w:rFonts w:ascii="Verdana" w:hAnsi="Verdana"/>
          <w:color w:val="000000"/>
          <w:sz w:val="18"/>
          <w:szCs w:val="18"/>
        </w:rPr>
        <w:t> </w:t>
      </w:r>
      <w:r>
        <w:rPr>
          <w:rFonts w:ascii="Verdana" w:hAnsi="Verdana"/>
          <w:color w:val="000000"/>
          <w:sz w:val="18"/>
          <w:szCs w:val="18"/>
        </w:rPr>
        <w:t>субъектов России // Право и политика. -2009,-№5.-С. 982-988.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Понимание парламентаризма и перспективы его развития в России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2002. - № 7/8 (24, 25). - С. 25-33.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Современное государство: вопросы теории. М., 2008. - 144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Кириченко</w:t>
      </w:r>
      <w:r>
        <w:rPr>
          <w:rStyle w:val="WW8Num3z0"/>
          <w:rFonts w:ascii="Verdana" w:hAnsi="Verdana"/>
          <w:color w:val="000000"/>
          <w:sz w:val="18"/>
          <w:szCs w:val="18"/>
        </w:rPr>
        <w:t> </w:t>
      </w:r>
      <w:r>
        <w:rPr>
          <w:rFonts w:ascii="Verdana" w:hAnsi="Verdana"/>
          <w:color w:val="000000"/>
          <w:sz w:val="18"/>
          <w:szCs w:val="18"/>
        </w:rPr>
        <w:t>П.Н. Парламент как орган представительной власти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-2002. -№ 8.-С. 76-79.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Представительные органы государственной власти в СССР. Учебное пособие. М., 1974. - 83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 М., 2006. -608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Формы непосредственной демократии в России : учебное пособие. М., 2010. - 144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Конев</w:t>
      </w:r>
      <w:r>
        <w:rPr>
          <w:rStyle w:val="WW8Num3z0"/>
          <w:rFonts w:ascii="Verdana" w:hAnsi="Verdana"/>
          <w:color w:val="000000"/>
          <w:sz w:val="18"/>
          <w:szCs w:val="18"/>
        </w:rPr>
        <w:t> </w:t>
      </w:r>
      <w:r>
        <w:rPr>
          <w:rFonts w:ascii="Verdana" w:hAnsi="Verdana"/>
          <w:color w:val="000000"/>
          <w:sz w:val="18"/>
          <w:szCs w:val="18"/>
        </w:rPr>
        <w:t>Ф.Ф. Федеративные отношения и развитие самостоятельности субъектов федерации // Конституционное и муниципальное право. 2003. - № 3. - С. 3840, № 4. - С. 10-14 (продолжение).</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Конституционное право субъектов Российской Федерации / отв. ред. В.А.</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М., 2002 - 864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Конституционное право. Энциклопедический словарь. Отв. редактор и руководитель авторского коллектива д.ю.н., проф. С.А. Авакьян. - М., 2000. - 688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Конституция Российской Федерации: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ред. акад.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1997. 716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Конституция Российской Федерации: проблемный комментарий / Отв. ред. В.А.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1997. - 702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Коренные малочисленные народы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ИИЦ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Статистика России</w:t>
      </w:r>
      <w:r>
        <w:rPr>
          <w:rFonts w:ascii="Verdana" w:hAnsi="Verdana"/>
          <w:color w:val="000000"/>
          <w:sz w:val="18"/>
          <w:szCs w:val="18"/>
        </w:rPr>
        <w:t>», 2005. - 574 с. (Итоги Всероссийской переписи населения 2002 г.: В 14 т. / Федеральная служба гос. статистики; Т. 13).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Пропорциональные выборы. СПб., 1896. - 95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Котелевская</w:t>
      </w:r>
      <w:r>
        <w:rPr>
          <w:rStyle w:val="WW8Num3z0"/>
          <w:rFonts w:ascii="Verdana" w:hAnsi="Verdana"/>
          <w:color w:val="000000"/>
          <w:sz w:val="18"/>
          <w:szCs w:val="18"/>
        </w:rPr>
        <w:t> </w:t>
      </w:r>
      <w:r>
        <w:rPr>
          <w:rFonts w:ascii="Verdana" w:hAnsi="Verdana"/>
          <w:color w:val="000000"/>
          <w:sz w:val="18"/>
          <w:szCs w:val="18"/>
        </w:rPr>
        <w:t>И.В. Современный парламент // Государство и право. 1997. - № З.-С. 5-13.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Л.А. Парламент как институт представительной демократии // Конституционное и муниципальное право. 2002. - № 2. - С. 22-28.</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Коренные малочисленные народы Севера в российском праве. -М, 2010.-560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Курманов</w:t>
      </w:r>
      <w:r>
        <w:rPr>
          <w:rStyle w:val="WW8Num3z0"/>
          <w:rFonts w:ascii="Verdana" w:hAnsi="Verdana"/>
          <w:color w:val="000000"/>
          <w:sz w:val="18"/>
          <w:szCs w:val="18"/>
        </w:rPr>
        <w:t> </w:t>
      </w:r>
      <w:r>
        <w:rPr>
          <w:rFonts w:ascii="Verdana" w:hAnsi="Verdana"/>
          <w:color w:val="000000"/>
          <w:sz w:val="18"/>
          <w:szCs w:val="18"/>
        </w:rPr>
        <w:t>М.М. Актуальные проблемы осуществления</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органом субъекта Российской Федерации контрольных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Социально-гуманитарные знания. 2005. - № 5. - С. 69-82.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Ларин</w:t>
      </w:r>
      <w:r>
        <w:rPr>
          <w:rStyle w:val="WW8Num3z0"/>
          <w:rFonts w:ascii="Verdana" w:hAnsi="Verdana"/>
          <w:color w:val="000000"/>
          <w:sz w:val="18"/>
          <w:szCs w:val="18"/>
        </w:rPr>
        <w:t> </w:t>
      </w:r>
      <w:r>
        <w:rPr>
          <w:rFonts w:ascii="Verdana" w:hAnsi="Verdana"/>
          <w:color w:val="000000"/>
          <w:sz w:val="18"/>
          <w:szCs w:val="18"/>
        </w:rPr>
        <w:t>А.Ю., Елагин Р.И. Характеристика</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законности организации органов законодательной власти субъектов Российской Федерации // Конституционное и муниципальное право. 2003. - № 4. - С. 6-10.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В.А. Проблемы организации и деятельности законодательной 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субъектах Российской Федерации. М., 2000. - 273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Литвиненко</w:t>
      </w:r>
      <w:r>
        <w:rPr>
          <w:rStyle w:val="WW8Num3z0"/>
          <w:rFonts w:ascii="Verdana" w:hAnsi="Verdana"/>
          <w:color w:val="000000"/>
          <w:sz w:val="18"/>
          <w:szCs w:val="18"/>
        </w:rPr>
        <w:t> </w:t>
      </w:r>
      <w:r>
        <w:rPr>
          <w:rFonts w:ascii="Verdana" w:hAnsi="Verdana"/>
          <w:color w:val="000000"/>
          <w:sz w:val="18"/>
          <w:szCs w:val="18"/>
        </w:rPr>
        <w:t>И.В. Чей посланец депутат и кого он представляет в нынешней России? // Конституционное и муниципальное право. 2009. - № 8. - С. 17-20.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Конституционные нормы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Учебн. пособие для вузов.-М„ 1997,- 159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Любимов</w:t>
      </w:r>
      <w:r>
        <w:rPr>
          <w:rStyle w:val="WW8Num3z0"/>
          <w:rFonts w:ascii="Verdana" w:hAnsi="Verdana"/>
          <w:color w:val="000000"/>
          <w:sz w:val="18"/>
          <w:szCs w:val="18"/>
        </w:rPr>
        <w:t> </w:t>
      </w:r>
      <w:r>
        <w:rPr>
          <w:rFonts w:ascii="Verdana" w:hAnsi="Verdana"/>
          <w:color w:val="000000"/>
          <w:sz w:val="18"/>
          <w:szCs w:val="18"/>
        </w:rPr>
        <w:t>А.П. Парламентское право России: Учебное пособие. М., 2002. -368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C.B. Народное представительство и права граждан в Российской Федерации. М., 2001. - 176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Медвецкий</w:t>
      </w:r>
      <w:r>
        <w:rPr>
          <w:rStyle w:val="WW8Num3z0"/>
          <w:rFonts w:ascii="Verdana" w:hAnsi="Verdana"/>
          <w:color w:val="000000"/>
          <w:sz w:val="18"/>
          <w:szCs w:val="18"/>
        </w:rPr>
        <w:t> </w:t>
      </w:r>
      <w:r>
        <w:rPr>
          <w:rFonts w:ascii="Verdana" w:hAnsi="Verdana"/>
          <w:color w:val="000000"/>
          <w:sz w:val="18"/>
          <w:szCs w:val="18"/>
        </w:rPr>
        <w:t>О.М. Двухпалатные парламенты в субъектах Российской Федерации // Государственная власть и местное самоуправление. 2006. - № 3. - С. 21-23.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Меркулов</w:t>
      </w:r>
      <w:r>
        <w:rPr>
          <w:rStyle w:val="WW8Num3z0"/>
          <w:rFonts w:ascii="Verdana" w:hAnsi="Verdana"/>
          <w:color w:val="000000"/>
          <w:sz w:val="18"/>
          <w:szCs w:val="18"/>
        </w:rPr>
        <w:t> </w:t>
      </w:r>
      <w:r>
        <w:rPr>
          <w:rFonts w:ascii="Verdana" w:hAnsi="Verdana"/>
          <w:color w:val="000000"/>
          <w:sz w:val="18"/>
          <w:szCs w:val="18"/>
        </w:rPr>
        <w:t>Е.С. Правовой режим формирования органов государственной власти в условиях образования нового субъекта Российской Федерации // Академический юридический журнал. 2006. - № 1. - С. 8-15.</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Конституции и уставы субъектов Российской Федерации (сравнительно-правовое исследование). М.: ЮРКОМПАНИ, 2010. - 366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Центральные органы власти буржуазных государств. М., 1972. -286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JI.A. Правовое регулирование депутатских запросов в законодательных органах государственной власти Российской Федерации // Государственная власть и местное самоуправление. 2003. - № 2. - С. 7-10.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Овсепян</w:t>
      </w:r>
      <w:r>
        <w:rPr>
          <w:rStyle w:val="WW8Num3z0"/>
          <w:rFonts w:ascii="Verdana" w:hAnsi="Verdana"/>
          <w:color w:val="000000"/>
          <w:sz w:val="18"/>
          <w:szCs w:val="18"/>
        </w:rPr>
        <w:t> </w:t>
      </w:r>
      <w:r>
        <w:rPr>
          <w:rFonts w:ascii="Verdana" w:hAnsi="Verdana"/>
          <w:color w:val="000000"/>
          <w:sz w:val="18"/>
          <w:szCs w:val="18"/>
        </w:rPr>
        <w:t>Ж.И. Парламент как основа демократического конституционного строя (проблемы и перспективы развития в Российской Федерации) // Сравнительное конституционное обозрение. 2007. - № 2. - С. 9-17.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Окулич</w:t>
      </w:r>
      <w:r>
        <w:rPr>
          <w:rStyle w:val="WW8Num3z0"/>
          <w:rFonts w:ascii="Verdana" w:hAnsi="Verdana"/>
          <w:color w:val="000000"/>
          <w:sz w:val="18"/>
          <w:szCs w:val="18"/>
        </w:rPr>
        <w:t> </w:t>
      </w:r>
      <w:r>
        <w:rPr>
          <w:rFonts w:ascii="Verdana" w:hAnsi="Verdana"/>
          <w:color w:val="000000"/>
          <w:sz w:val="18"/>
          <w:szCs w:val="18"/>
        </w:rPr>
        <w:t>И.П., Павлов П.В. Проблемы эффективности деятельности законодательного (</w:t>
      </w:r>
      <w:r>
        <w:rPr>
          <w:rStyle w:val="WW8Num4z0"/>
          <w:rFonts w:ascii="Verdana" w:hAnsi="Verdana"/>
          <w:color w:val="4682B4"/>
          <w:sz w:val="18"/>
          <w:szCs w:val="18"/>
        </w:rPr>
        <w:t>представительного</w:t>
      </w:r>
      <w:r>
        <w:rPr>
          <w:rFonts w:ascii="Verdana" w:hAnsi="Verdana"/>
          <w:color w:val="000000"/>
          <w:sz w:val="18"/>
          <w:szCs w:val="18"/>
        </w:rPr>
        <w:t>) органа государственной власти субъекта Российской Федерации. Челябинск, 2004. - 208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Организация государственной власти и местного самоуправления в субъектах Российской Федерации: концепции, конституционно-правовые основы, практика: Материалы научно-практической конференции. М., 1996. - 79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Органы государственной власти субъектов Российской Федерации: учебные материалы. -М., 1998. 144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Основы теории и практики федерализма: Пособие для студентов высших учебных заведений. Leuven, Belgium. - 1999. - 234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Парламентское право России: Учебное пособие / Под ред. И.М.</w:t>
      </w:r>
      <w:r>
        <w:rPr>
          <w:rStyle w:val="WW8Num3z0"/>
          <w:rFonts w:ascii="Verdana" w:hAnsi="Verdana"/>
          <w:color w:val="000000"/>
          <w:sz w:val="18"/>
          <w:szCs w:val="18"/>
        </w:rPr>
        <w:t> </w:t>
      </w:r>
      <w:r>
        <w:rPr>
          <w:rStyle w:val="WW8Num4z0"/>
          <w:rFonts w:ascii="Verdana" w:hAnsi="Verdana"/>
          <w:color w:val="4682B4"/>
          <w:sz w:val="18"/>
          <w:szCs w:val="18"/>
        </w:rPr>
        <w:t>Степанова</w:t>
      </w:r>
      <w:r>
        <w:rPr>
          <w:rFonts w:ascii="Verdana" w:hAnsi="Verdana"/>
          <w:color w:val="000000"/>
          <w:sz w:val="18"/>
          <w:szCs w:val="18"/>
        </w:rPr>
        <w:t>, Т.Я. Хабриевой. М., 1999. - 392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Парламенты. Сравнительное исследование структуры и деятельности представительных учреждений 55 стран мира. Новое и пересмотренное издание, подготовленное доктором Мишелем</w:t>
      </w:r>
      <w:r>
        <w:rPr>
          <w:rStyle w:val="WW8Num3z0"/>
          <w:rFonts w:ascii="Verdana" w:hAnsi="Verdana"/>
          <w:color w:val="000000"/>
          <w:sz w:val="18"/>
          <w:szCs w:val="18"/>
        </w:rPr>
        <w:t> </w:t>
      </w:r>
      <w:r>
        <w:rPr>
          <w:rStyle w:val="WW8Num4z0"/>
          <w:rFonts w:ascii="Verdana" w:hAnsi="Verdana"/>
          <w:color w:val="4682B4"/>
          <w:sz w:val="18"/>
          <w:szCs w:val="18"/>
        </w:rPr>
        <w:t>Амеллером</w:t>
      </w:r>
      <w:r>
        <w:rPr>
          <w:rFonts w:ascii="Verdana" w:hAnsi="Verdana"/>
          <w:color w:val="000000"/>
          <w:sz w:val="18"/>
          <w:szCs w:val="18"/>
        </w:rPr>
        <w:t>. - Перевод с англ. ред. З.И. Лу-ковникова. - М., 1967. - 512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Пименов И.</w:t>
      </w:r>
      <w:r>
        <w:rPr>
          <w:rStyle w:val="WW8Num3z0"/>
          <w:rFonts w:ascii="Verdana" w:hAnsi="Verdana"/>
          <w:color w:val="000000"/>
          <w:sz w:val="18"/>
          <w:szCs w:val="18"/>
        </w:rPr>
        <w:t> </w:t>
      </w:r>
      <w:r>
        <w:rPr>
          <w:rStyle w:val="WW8Num4z0"/>
          <w:rFonts w:ascii="Verdana" w:hAnsi="Verdana"/>
          <w:color w:val="4682B4"/>
          <w:sz w:val="18"/>
          <w:szCs w:val="18"/>
        </w:rPr>
        <w:t>Представительные</w:t>
      </w:r>
      <w:r>
        <w:rPr>
          <w:rStyle w:val="WW8Num3z0"/>
          <w:rFonts w:ascii="Verdana" w:hAnsi="Verdana"/>
          <w:color w:val="000000"/>
          <w:sz w:val="18"/>
          <w:szCs w:val="18"/>
        </w:rPr>
        <w:t> </w:t>
      </w:r>
      <w:r>
        <w:rPr>
          <w:rFonts w:ascii="Verdana" w:hAnsi="Verdana"/>
          <w:color w:val="000000"/>
          <w:sz w:val="18"/>
          <w:szCs w:val="18"/>
        </w:rPr>
        <w:t>и законодательные учреждения в дореволюционной России и СССР. Идеи и практика. Исторический обзор // Органы государственной власти субъектов Российской Федерации: учебные материалы. -М., 1998. 144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Политическая энциклопедия. В 2 т. Т. 1 / Нац. обществ.-науч. фонд; Рук. проекта Г.Ю. Семигин; Науч.-ред. совет: пред. совета Г.Ю. Семигин. М., 1999. -750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207. Политическая энциклопедия. В 2 т. Т. 2 / Нац. обществ.-науч. фонд; Рук. проекта Г.Ю. Семигин; Науч.-ред. совет: пред. совета Г.Ю. Семигин. М., 1999. -701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Популярный юридический энциклопедический словарь / Редкол.: O.E. Кута-фин, В.А.</w:t>
      </w:r>
      <w:r>
        <w:rPr>
          <w:rStyle w:val="WW8Num3z0"/>
          <w:rFonts w:ascii="Verdana" w:hAnsi="Verdana"/>
          <w:color w:val="000000"/>
          <w:sz w:val="18"/>
          <w:szCs w:val="18"/>
        </w:rPr>
        <w:t> </w:t>
      </w:r>
      <w:r>
        <w:rPr>
          <w:rStyle w:val="WW8Num4z0"/>
          <w:rFonts w:ascii="Verdana" w:hAnsi="Verdana"/>
          <w:color w:val="4682B4"/>
          <w:sz w:val="18"/>
          <w:szCs w:val="18"/>
        </w:rPr>
        <w:t>Туманов</w:t>
      </w:r>
      <w:r>
        <w:rPr>
          <w:rFonts w:ascii="Verdana" w:hAnsi="Verdana"/>
          <w:color w:val="000000"/>
          <w:sz w:val="18"/>
          <w:szCs w:val="18"/>
        </w:rPr>
        <w:t>, И.В. Шмаров. М.: Большая Российская энциклопедия, 2000.-800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Проблемы народного представительства в Российской Федерации / под общ. ред. С.А. Авакьяна. М., 1998. - 184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Проблемы общей теории права и государства: учебник для вузов / под. общ.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2008. - 832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Проблемы</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Научно-методическое пособие / отв. ред. A.C.</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М., 1998. - 272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Руссо</w:t>
      </w:r>
      <w:r>
        <w:rPr>
          <w:rStyle w:val="WW8Num3z0"/>
          <w:rFonts w:ascii="Verdana" w:hAnsi="Verdana"/>
          <w:color w:val="000000"/>
          <w:sz w:val="18"/>
          <w:szCs w:val="18"/>
        </w:rPr>
        <w:t> </w:t>
      </w:r>
      <w:r>
        <w:rPr>
          <w:rFonts w:ascii="Verdana" w:hAnsi="Verdana"/>
          <w:color w:val="000000"/>
          <w:sz w:val="18"/>
          <w:szCs w:val="18"/>
        </w:rPr>
        <w:t>Ж.Ж. Об общественном договоре. Трактаты / Пер. с фр.-М., 1998 416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Рыжов</w:t>
      </w:r>
      <w:r>
        <w:rPr>
          <w:rStyle w:val="WW8Num3z0"/>
          <w:rFonts w:ascii="Verdana" w:hAnsi="Verdana"/>
          <w:color w:val="000000"/>
          <w:sz w:val="18"/>
          <w:szCs w:val="18"/>
        </w:rPr>
        <w:t> </w:t>
      </w:r>
      <w:r>
        <w:rPr>
          <w:rFonts w:ascii="Verdana" w:hAnsi="Verdana"/>
          <w:color w:val="000000"/>
          <w:sz w:val="18"/>
          <w:szCs w:val="18"/>
        </w:rPr>
        <w:t>В.А. Парламентаризм и его социально-историческая природа // Конституционное (государственное) право зарубежных стран: актуальные проблемы. Сборник научных трудов. Всесоюзный юридический заочный институт. М. 1990- 105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Савин</w:t>
      </w:r>
      <w:r>
        <w:rPr>
          <w:rStyle w:val="WW8Num3z0"/>
          <w:rFonts w:ascii="Verdana" w:hAnsi="Verdana"/>
          <w:color w:val="000000"/>
          <w:sz w:val="18"/>
          <w:szCs w:val="18"/>
        </w:rPr>
        <w:t> </w:t>
      </w:r>
      <w:r>
        <w:rPr>
          <w:rFonts w:ascii="Verdana" w:hAnsi="Verdana"/>
          <w:color w:val="000000"/>
          <w:sz w:val="18"/>
          <w:szCs w:val="18"/>
        </w:rPr>
        <w:t>В.Н. О некоторых проблемах регионального представительства // Проблемы народного представительства в Российской Федерации / под общ. ред. jC.A. Авакьяна. -М., 1998.-С. 120-132.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Садовникова</w:t>
      </w:r>
      <w:r>
        <w:rPr>
          <w:rStyle w:val="WW8Num3z0"/>
          <w:rFonts w:ascii="Verdana" w:hAnsi="Verdana"/>
          <w:color w:val="000000"/>
          <w:sz w:val="18"/>
          <w:szCs w:val="18"/>
        </w:rPr>
        <w:t> </w:t>
      </w:r>
      <w:r>
        <w:rPr>
          <w:rFonts w:ascii="Verdana" w:hAnsi="Verdana"/>
          <w:color w:val="000000"/>
          <w:sz w:val="18"/>
          <w:szCs w:val="18"/>
        </w:rPr>
        <w:t>Г.Д. Проблемы оптимизации порядка формирования представительных органов в Российской Федерации // Конституционное и муниципальное право. № 14. - 2008. - С. 24-30.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Северо-Восток России: проблемы экономики и народонаселения / Отв. ред. В.И. Гончаров.-Магадан, 1998.-Т. 1.-284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Северо-Восток России с древнейших времен до наших дней: новые экскурсы в историю / H.H.</w:t>
      </w:r>
      <w:r>
        <w:rPr>
          <w:rStyle w:val="WW8Num3z0"/>
          <w:rFonts w:ascii="Verdana" w:hAnsi="Verdana"/>
          <w:color w:val="000000"/>
          <w:sz w:val="18"/>
          <w:szCs w:val="18"/>
        </w:rPr>
        <w:t> </w:t>
      </w:r>
      <w:r>
        <w:rPr>
          <w:rStyle w:val="WW8Num4z0"/>
          <w:rFonts w:ascii="Verdana" w:hAnsi="Verdana"/>
          <w:color w:val="4682B4"/>
          <w:sz w:val="18"/>
          <w:szCs w:val="18"/>
        </w:rPr>
        <w:t>Диков</w:t>
      </w:r>
      <w:r>
        <w:rPr>
          <w:rFonts w:ascii="Verdana" w:hAnsi="Verdana"/>
          <w:color w:val="000000"/>
          <w:sz w:val="18"/>
          <w:szCs w:val="18"/>
        </w:rPr>
        <w:t>, И.Д. Бацаев, Н.И. Герасимова, И.Л.</w:t>
      </w:r>
      <w:r>
        <w:rPr>
          <w:rStyle w:val="WW8Num3z0"/>
          <w:rFonts w:ascii="Verdana" w:hAnsi="Verdana"/>
          <w:color w:val="000000"/>
          <w:sz w:val="18"/>
          <w:szCs w:val="18"/>
        </w:rPr>
        <w:t> </w:t>
      </w:r>
      <w:r>
        <w:rPr>
          <w:rStyle w:val="WW8Num4z0"/>
          <w:rFonts w:ascii="Verdana" w:hAnsi="Verdana"/>
          <w:color w:val="4682B4"/>
          <w:sz w:val="18"/>
          <w:szCs w:val="18"/>
        </w:rPr>
        <w:t>Глазунов</w:t>
      </w:r>
      <w:r>
        <w:rPr>
          <w:rFonts w:ascii="Verdana" w:hAnsi="Verdana"/>
          <w:color w:val="000000"/>
          <w:sz w:val="18"/>
          <w:szCs w:val="18"/>
        </w:rPr>
        <w:t>, А.Н. Исаков и др. Магадан, 1996. - 105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Смольяков</w:t>
      </w:r>
      <w:r>
        <w:rPr>
          <w:rStyle w:val="WW8Num3z0"/>
          <w:rFonts w:ascii="Verdana" w:hAnsi="Verdana"/>
          <w:color w:val="000000"/>
          <w:sz w:val="18"/>
          <w:szCs w:val="18"/>
        </w:rPr>
        <w:t> </w:t>
      </w:r>
      <w:r>
        <w:rPr>
          <w:rFonts w:ascii="Verdana" w:hAnsi="Verdana"/>
          <w:color w:val="000000"/>
          <w:sz w:val="18"/>
          <w:szCs w:val="18"/>
        </w:rPr>
        <w:t>A.A. Основные этапы становления законодательной власти в субъектах Российской Федерации // История государства и права. 2008. - № 4. - С. 2-4.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Советское государственное право: Учебник М., 1985. - 464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Советы народных депутатов: правовые вопросы организации и деятельности / отв. Ред.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Киев, 1981,- 240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Сомов</w:t>
      </w:r>
      <w:r>
        <w:rPr>
          <w:rStyle w:val="WW8Num3z0"/>
          <w:rFonts w:ascii="Verdana" w:hAnsi="Verdana"/>
          <w:color w:val="000000"/>
          <w:sz w:val="18"/>
          <w:szCs w:val="18"/>
        </w:rPr>
        <w:t> </w:t>
      </w:r>
      <w:r>
        <w:rPr>
          <w:rFonts w:ascii="Verdana" w:hAnsi="Verdana"/>
          <w:color w:val="000000"/>
          <w:sz w:val="18"/>
          <w:szCs w:val="18"/>
        </w:rPr>
        <w:t>М.Д. Организационные и функциональные начала российского парламентаризма // ARGUMENTUM AD JUDICIUM. ВЮЗИ-МЮИ-МГЮА. Труды. TomI. С. 129-137.</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Сомов</w:t>
      </w:r>
      <w:r>
        <w:rPr>
          <w:rStyle w:val="WW8Num3z0"/>
          <w:rFonts w:ascii="Verdana" w:hAnsi="Verdana"/>
          <w:color w:val="000000"/>
          <w:sz w:val="18"/>
          <w:szCs w:val="18"/>
        </w:rPr>
        <w:t> </w:t>
      </w:r>
      <w:r>
        <w:rPr>
          <w:rFonts w:ascii="Verdana" w:hAnsi="Verdana"/>
          <w:color w:val="000000"/>
          <w:sz w:val="18"/>
          <w:szCs w:val="18"/>
        </w:rPr>
        <w:t>М.Д. Основные принципы организации и функционирования институтов власти в Российской Федерации (Проблемы теории и практики). М., 2002. -249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Сомов</w:t>
      </w:r>
      <w:r>
        <w:rPr>
          <w:rStyle w:val="WW8Num3z0"/>
          <w:rFonts w:ascii="Verdana" w:hAnsi="Verdana"/>
          <w:color w:val="000000"/>
          <w:sz w:val="18"/>
          <w:szCs w:val="18"/>
        </w:rPr>
        <w:t> </w:t>
      </w:r>
      <w:r>
        <w:rPr>
          <w:rFonts w:ascii="Verdana" w:hAnsi="Verdana"/>
          <w:color w:val="000000"/>
          <w:sz w:val="18"/>
          <w:szCs w:val="18"/>
        </w:rPr>
        <w:t>М.Д. Разделение власти: российский федеральный аспект: учебное пособие. М., 1998.-215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Сурков</w:t>
      </w:r>
      <w:r>
        <w:rPr>
          <w:rStyle w:val="WW8Num3z0"/>
          <w:rFonts w:ascii="Verdana" w:hAnsi="Verdana"/>
          <w:color w:val="000000"/>
          <w:sz w:val="18"/>
          <w:szCs w:val="18"/>
        </w:rPr>
        <w:t> </w:t>
      </w:r>
      <w:r>
        <w:rPr>
          <w:rFonts w:ascii="Verdana" w:hAnsi="Verdana"/>
          <w:color w:val="000000"/>
          <w:sz w:val="18"/>
          <w:szCs w:val="18"/>
        </w:rPr>
        <w:t>Д.Л. Законодательная и исполнительная власть субъектов Российской Федерации (Сравнительно-правовое исследование): Монография. Иркутск, 1999.-324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Е.П. Опыт преобразования советских представительных органов в парламентские в период с 1989 по 1993 гг.: конституционно-правовой аспект // Право и государство: теория и практика. 2009. - № 9 (57). - С. 26-29.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В.Г. Парламентаризм в России: особенности и этапы становления // Журнал российского права. 2001. - № 6. - С. 145-153.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Е.Д. Воспроизведение (дублирование) в нормативных правовых актах субъектов Российской Федерации норм Конституции РФ и федеральных законов // Современное право. 2009. - № 11. - С. 30-33.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Уваров А. Некоторые подходы к унификации системы законодательных (представительных) органов государственной власти субъектов Российской Федерации // Сравнительное конституционное обозрение. 2009. - № 2 (69). - С. 92102.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Депутатский мандат в Российской Федерации: конституционно-правовые основы : учеб. пособие / В.И. Фадеев, М.В.</w:t>
      </w:r>
      <w:r>
        <w:rPr>
          <w:rStyle w:val="WW8Num3z0"/>
          <w:rFonts w:ascii="Verdana" w:hAnsi="Verdana"/>
          <w:color w:val="000000"/>
          <w:sz w:val="18"/>
          <w:szCs w:val="18"/>
        </w:rPr>
        <w:t> </w:t>
      </w:r>
      <w:r>
        <w:rPr>
          <w:rStyle w:val="WW8Num4z0"/>
          <w:rFonts w:ascii="Verdana" w:hAnsi="Verdana"/>
          <w:color w:val="4682B4"/>
          <w:sz w:val="18"/>
          <w:szCs w:val="18"/>
        </w:rPr>
        <w:t>Варлен</w:t>
      </w:r>
      <w:r>
        <w:rPr>
          <w:rFonts w:ascii="Verdana" w:hAnsi="Verdana"/>
          <w:color w:val="000000"/>
          <w:sz w:val="18"/>
          <w:szCs w:val="18"/>
        </w:rPr>
        <w:t>. М., 2008.-448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Федерализм и региональная политика в России и США. Материалы VI российско-американского семинара. Кемерово, 1996. - 128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Федерализм: система государственных органов и практический опыт их деятельности. Российско-канадский проект «</w:t>
      </w:r>
      <w:r>
        <w:rPr>
          <w:rStyle w:val="WW8Num4z0"/>
          <w:rFonts w:ascii="Verdana" w:hAnsi="Verdana"/>
          <w:color w:val="4682B4"/>
          <w:sz w:val="18"/>
          <w:szCs w:val="18"/>
        </w:rPr>
        <w:t>Федерализм в сотрудничестве</w:t>
      </w:r>
      <w:r>
        <w:rPr>
          <w:rFonts w:ascii="Verdana" w:hAnsi="Verdana"/>
          <w:color w:val="000000"/>
          <w:sz w:val="18"/>
          <w:szCs w:val="18"/>
        </w:rPr>
        <w:t>». М., 1998.-225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Федерация в зарубежных странах / отв. ред. Д.А.</w:t>
      </w:r>
      <w:r>
        <w:rPr>
          <w:rStyle w:val="WW8Num3z0"/>
          <w:rFonts w:ascii="Verdana" w:hAnsi="Verdana"/>
          <w:color w:val="000000"/>
          <w:sz w:val="18"/>
          <w:szCs w:val="18"/>
        </w:rPr>
        <w:t> </w:t>
      </w:r>
      <w:r>
        <w:rPr>
          <w:rStyle w:val="WW8Num4z0"/>
          <w:rFonts w:ascii="Verdana" w:hAnsi="Verdana"/>
          <w:color w:val="4682B4"/>
          <w:sz w:val="18"/>
          <w:szCs w:val="18"/>
        </w:rPr>
        <w:t>Ковачев</w:t>
      </w:r>
      <w:r>
        <w:rPr>
          <w:rFonts w:ascii="Verdana" w:hAnsi="Verdana"/>
          <w:color w:val="000000"/>
          <w:sz w:val="18"/>
          <w:szCs w:val="18"/>
        </w:rPr>
        <w:t>. М., 1993. - 112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233.</w:t>
      </w:r>
      <w:r>
        <w:rPr>
          <w:rStyle w:val="WW8Num3z0"/>
          <w:rFonts w:ascii="Verdana" w:hAnsi="Verdana"/>
          <w:color w:val="000000"/>
          <w:sz w:val="18"/>
          <w:szCs w:val="18"/>
        </w:rPr>
        <w:t> </w:t>
      </w:r>
      <w:r>
        <w:rPr>
          <w:rStyle w:val="WW8Num4z0"/>
          <w:rFonts w:ascii="Verdana" w:hAnsi="Verdana"/>
          <w:color w:val="4682B4"/>
          <w:sz w:val="18"/>
          <w:szCs w:val="18"/>
        </w:rPr>
        <w:t>Филиппова</w:t>
      </w:r>
      <w:r>
        <w:rPr>
          <w:rStyle w:val="WW8Num3z0"/>
          <w:rFonts w:ascii="Verdana" w:hAnsi="Verdana"/>
          <w:color w:val="000000"/>
          <w:sz w:val="18"/>
          <w:szCs w:val="18"/>
        </w:rPr>
        <w:t> </w:t>
      </w:r>
      <w:r>
        <w:rPr>
          <w:rFonts w:ascii="Verdana" w:hAnsi="Verdana"/>
          <w:color w:val="000000"/>
          <w:sz w:val="18"/>
          <w:szCs w:val="18"/>
        </w:rPr>
        <w:t>H.A. Количество представителей и качество представительства: численность парламента субъекта Федерации как сфера конкурирующей</w:t>
      </w:r>
      <w:r>
        <w:rPr>
          <w:rStyle w:val="WW8Num3z0"/>
          <w:rFonts w:ascii="Verdana" w:hAnsi="Verdana"/>
          <w:color w:val="000000"/>
          <w:sz w:val="18"/>
          <w:szCs w:val="18"/>
        </w:rPr>
        <w:t> </w:t>
      </w:r>
      <w:r>
        <w:rPr>
          <w:rStyle w:val="WW8Num4z0"/>
          <w:rFonts w:ascii="Verdana" w:hAnsi="Verdana"/>
          <w:color w:val="4682B4"/>
          <w:sz w:val="18"/>
          <w:szCs w:val="18"/>
        </w:rPr>
        <w:t>учредительной</w:t>
      </w:r>
      <w:r>
        <w:rPr>
          <w:rStyle w:val="WW8Num3z0"/>
          <w:rFonts w:ascii="Verdana" w:hAnsi="Verdana"/>
          <w:color w:val="000000"/>
          <w:sz w:val="18"/>
          <w:szCs w:val="18"/>
        </w:rPr>
        <w:t> </w:t>
      </w:r>
      <w:r>
        <w:rPr>
          <w:rFonts w:ascii="Verdana" w:hAnsi="Verdana"/>
          <w:color w:val="000000"/>
          <w:sz w:val="18"/>
          <w:szCs w:val="18"/>
        </w:rPr>
        <w:t>компетенции // Конституционное и муниципальное право. 2010. № 1.С. 20-24.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Понятие и место парламентского права России в системе права // Журнал российского права. 2002. -№ 9. - С. 3-10.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Цалиев</w:t>
      </w:r>
      <w:r>
        <w:rPr>
          <w:rStyle w:val="WW8Num3z0"/>
          <w:rFonts w:ascii="Verdana" w:hAnsi="Verdana"/>
          <w:color w:val="000000"/>
          <w:sz w:val="18"/>
          <w:szCs w:val="18"/>
        </w:rPr>
        <w:t> </w:t>
      </w:r>
      <w:r>
        <w:rPr>
          <w:rFonts w:ascii="Verdana" w:hAnsi="Verdana"/>
          <w:color w:val="000000"/>
          <w:sz w:val="18"/>
          <w:szCs w:val="18"/>
        </w:rPr>
        <w:t>A.M. Конституционно-правовая ответственность законодательного (представительного) органа государственной власти субъекта Российской Федерации // История государства и права. 2009. - № 14. - С. 5-9.</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Чепунов</w:t>
      </w:r>
      <w:r>
        <w:rPr>
          <w:rStyle w:val="WW8Num3z0"/>
          <w:rFonts w:ascii="Verdana" w:hAnsi="Verdana"/>
          <w:color w:val="000000"/>
          <w:sz w:val="18"/>
          <w:szCs w:val="18"/>
        </w:rPr>
        <w:t> </w:t>
      </w:r>
      <w:r>
        <w:rPr>
          <w:rFonts w:ascii="Verdana" w:hAnsi="Verdana"/>
          <w:color w:val="000000"/>
          <w:sz w:val="18"/>
          <w:szCs w:val="18"/>
        </w:rPr>
        <w:t>О.И. К вопросу об эффективности парламентской деятельности // Право и государство: теория и практика. 2009. - № 7 (55). - С. 139-144.</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Черепанов</w:t>
      </w:r>
      <w:r>
        <w:rPr>
          <w:rStyle w:val="WW8Num3z0"/>
          <w:rFonts w:ascii="Verdana" w:hAnsi="Verdana"/>
          <w:color w:val="000000"/>
          <w:sz w:val="18"/>
          <w:szCs w:val="18"/>
        </w:rPr>
        <w:t> </w:t>
      </w:r>
      <w:r>
        <w:rPr>
          <w:rFonts w:ascii="Verdana" w:hAnsi="Verdana"/>
          <w:color w:val="000000"/>
          <w:sz w:val="18"/>
          <w:szCs w:val="18"/>
        </w:rPr>
        <w:t>В.А. Реформа государственной власти в субъектах Российской Федерации // Закон и право. 2005. - № 4. - С. 9-13.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Комментарий к Федеральному закону «Об общих принципах организации законодательных (представительных)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М.: Юстицинформ, 2006. - 536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Развитие правового регулирования территориального устройства России: историко-теоретический аспект. Издательство ГУГ1 «</w:t>
      </w:r>
      <w:r>
        <w:rPr>
          <w:rStyle w:val="WW8Num4z0"/>
          <w:rFonts w:ascii="Verdana" w:hAnsi="Verdana"/>
          <w:color w:val="4682B4"/>
          <w:sz w:val="18"/>
          <w:szCs w:val="18"/>
        </w:rPr>
        <w:t>Клинцовская городская типография</w:t>
      </w:r>
      <w:r>
        <w:rPr>
          <w:rFonts w:ascii="Verdana" w:hAnsi="Verdana"/>
          <w:color w:val="000000"/>
          <w:sz w:val="18"/>
          <w:szCs w:val="18"/>
        </w:rPr>
        <w:t>», 2011. 472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Территориальное устройство Российской Федерации. Правовые основы / А.Н. Чертков. М.: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2009. - 344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Законодательная власть /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М., 2008. - 336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Предметы ведения Федерации и ее субъектов: разграничение, сотрудничество,</w:t>
      </w:r>
      <w:r>
        <w:rPr>
          <w:rStyle w:val="WW8Num3z0"/>
          <w:rFonts w:ascii="Verdana" w:hAnsi="Verdana"/>
          <w:color w:val="000000"/>
          <w:sz w:val="18"/>
          <w:szCs w:val="18"/>
        </w:rPr>
        <w:t> </w:t>
      </w:r>
      <w:r>
        <w:rPr>
          <w:rStyle w:val="WW8Num4z0"/>
          <w:rFonts w:ascii="Verdana" w:hAnsi="Verdana"/>
          <w:color w:val="4682B4"/>
          <w:sz w:val="18"/>
          <w:szCs w:val="18"/>
        </w:rPr>
        <w:t>субсидиарность</w:t>
      </w:r>
      <w:r>
        <w:rPr>
          <w:rStyle w:val="WW8Num3z0"/>
          <w:rFonts w:ascii="Verdana" w:hAnsi="Verdana"/>
          <w:color w:val="000000"/>
          <w:sz w:val="18"/>
          <w:szCs w:val="18"/>
        </w:rPr>
        <w:t> </w:t>
      </w:r>
      <w:r>
        <w:rPr>
          <w:rFonts w:ascii="Verdana" w:hAnsi="Verdana"/>
          <w:color w:val="000000"/>
          <w:sz w:val="18"/>
          <w:szCs w:val="18"/>
        </w:rPr>
        <w:t>// Государство и право. 2002. - № 5. - С. 5-12.</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Численность и размещение населения. М.: ИИЦ «</w:t>
      </w:r>
      <w:r>
        <w:rPr>
          <w:rStyle w:val="WW8Num4z0"/>
          <w:rFonts w:ascii="Verdana" w:hAnsi="Verdana"/>
          <w:color w:val="4682B4"/>
          <w:sz w:val="18"/>
          <w:szCs w:val="18"/>
        </w:rPr>
        <w:t>Статистика России</w:t>
      </w:r>
      <w:r>
        <w:rPr>
          <w:rFonts w:ascii="Verdana" w:hAnsi="Verdana"/>
          <w:color w:val="000000"/>
          <w:sz w:val="18"/>
          <w:szCs w:val="18"/>
        </w:rPr>
        <w:t>», 2004. -574 с. (Итоги Всероссийской переписи населения. В 14т./ Федеральная служба гос. статистики; Т. 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Шайо</w:t>
      </w:r>
      <w:r>
        <w:rPr>
          <w:rStyle w:val="WW8Num3z0"/>
          <w:rFonts w:ascii="Verdana" w:hAnsi="Verdana"/>
          <w:color w:val="000000"/>
          <w:sz w:val="18"/>
          <w:szCs w:val="18"/>
        </w:rPr>
        <w:t> </w:t>
      </w:r>
      <w:r>
        <w:rPr>
          <w:rFonts w:ascii="Verdana" w:hAnsi="Verdana"/>
          <w:color w:val="000000"/>
          <w:sz w:val="18"/>
          <w:szCs w:val="18"/>
        </w:rPr>
        <w:t>Андраш. Самоограничение власти (краткий курс</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Пер. с венг. М., 2001. - 292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Щербакова</w:t>
      </w:r>
      <w:r>
        <w:rPr>
          <w:rStyle w:val="WW8Num3z0"/>
          <w:rFonts w:ascii="Verdana" w:hAnsi="Verdana"/>
          <w:color w:val="000000"/>
          <w:sz w:val="18"/>
          <w:szCs w:val="18"/>
        </w:rPr>
        <w:t> </w:t>
      </w:r>
      <w:r>
        <w:rPr>
          <w:rFonts w:ascii="Verdana" w:hAnsi="Verdana"/>
          <w:color w:val="000000"/>
          <w:sz w:val="18"/>
          <w:szCs w:val="18"/>
        </w:rPr>
        <w:t>Н.В. К вопросу о сущности представительной власти // Проблемы народного представительства в Российской Федерации / под общ. ред. С.А. Авакьяна. М., 1998. С. 29-33.</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Юридический энциклопедический словарь / Гл. ред. O.E.</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М., 2003. - 559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V. Авторефераты и диссертации:</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Бегзадяи A.C. Конституционно-правовой статус законодательного (представительного) органа государственной власти субъекта Российской Федерации: на примере Государственной Думы Ставропольского края.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2004.- 183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Бембетов</w:t>
      </w:r>
      <w:r>
        <w:rPr>
          <w:rStyle w:val="WW8Num3z0"/>
          <w:rFonts w:ascii="Verdana" w:hAnsi="Verdana"/>
          <w:color w:val="000000"/>
          <w:sz w:val="18"/>
          <w:szCs w:val="18"/>
        </w:rPr>
        <w:t> </w:t>
      </w:r>
      <w:r>
        <w:rPr>
          <w:rFonts w:ascii="Verdana" w:hAnsi="Verdana"/>
          <w:color w:val="000000"/>
          <w:sz w:val="18"/>
          <w:szCs w:val="18"/>
        </w:rPr>
        <w:t>В.А. Народный Хурал (парламент) Республики Калмыкия: особенности конституционно-правового статуса. Дисс. . канд. юрид. наук. М., 2001. -150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Е.К. Правовые и организационные вопросы становления и функционирования законодательных (представительных) органов государственной власти субъектов Российской Федерации. Дисс. . канд. юрид. наук. М., 2004. -189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Варлен</w:t>
      </w:r>
      <w:r>
        <w:rPr>
          <w:rStyle w:val="WW8Num3z0"/>
          <w:rFonts w:ascii="Verdana" w:hAnsi="Verdana"/>
          <w:color w:val="000000"/>
          <w:sz w:val="18"/>
          <w:szCs w:val="18"/>
        </w:rPr>
        <w:t> </w:t>
      </w:r>
      <w:r>
        <w:rPr>
          <w:rFonts w:ascii="Verdana" w:hAnsi="Verdana"/>
          <w:color w:val="000000"/>
          <w:sz w:val="18"/>
          <w:szCs w:val="18"/>
        </w:rPr>
        <w:t>М.В. Институт депутатского мандата в теории и практике народного представительства в России. Автореф. дисс. . доктора юрид. наук. М., 2011. -56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Дёмина И.А. Закрепление принципов организации и системы органов государственной власти в уставном законодательстве области как субъекте Российской Федерации. Автореф. дисс. . канд. юрид. наук. Саратов, 2006. - 23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Ю.И. Законодательная компетенция области (края) как субъекта Российской Федерации. Дисс. . канд. юрид. наук. Ростов-на-Дону, 2001. - 194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Контарчук</w:t>
      </w:r>
      <w:r>
        <w:rPr>
          <w:rStyle w:val="WW8Num3z0"/>
          <w:rFonts w:ascii="Verdana" w:hAnsi="Verdana"/>
          <w:color w:val="000000"/>
          <w:sz w:val="18"/>
          <w:szCs w:val="18"/>
        </w:rPr>
        <w:t> </w:t>
      </w:r>
      <w:r>
        <w:rPr>
          <w:rFonts w:ascii="Verdana" w:hAnsi="Verdana"/>
          <w:color w:val="000000"/>
          <w:sz w:val="18"/>
          <w:szCs w:val="18"/>
        </w:rPr>
        <w:t>М.С. Конституционно-правовой статус органов законодательной (представительной) власти субъектов Российской Федерации: сравнительный анализ. Дисс. . канд. юрид. наук. М., 2005. - 193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O.A. Орган законодательной власти субъекта Российской Федерации как институт представительной демократии. Дисс. . канд. юрид. наук. -М., 2004.-234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256.</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A.B. Парламентский контроль в субъектах Российской Федерации. Дисс. . канд. юрид. наук. М., 2002. - 189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Курманов</w:t>
      </w:r>
      <w:r>
        <w:rPr>
          <w:rStyle w:val="WW8Num3z0"/>
          <w:rFonts w:ascii="Verdana" w:hAnsi="Verdana"/>
          <w:color w:val="000000"/>
          <w:sz w:val="18"/>
          <w:szCs w:val="18"/>
        </w:rPr>
        <w:t> </w:t>
      </w:r>
      <w:r>
        <w:rPr>
          <w:rFonts w:ascii="Verdana" w:hAnsi="Verdana"/>
          <w:color w:val="000000"/>
          <w:sz w:val="18"/>
          <w:szCs w:val="18"/>
        </w:rPr>
        <w:t>М.М. Законодательные (представительные) органы государственной власти республик в системе органов государства: Компетенция, взаимодействие, ответственность. Дисс. . канд. юрид. наук. Казань, 2003. - 197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Курманов</w:t>
      </w:r>
      <w:r>
        <w:rPr>
          <w:rStyle w:val="WW8Num3z0"/>
          <w:rFonts w:ascii="Verdana" w:hAnsi="Verdana"/>
          <w:color w:val="000000"/>
          <w:sz w:val="18"/>
          <w:szCs w:val="18"/>
        </w:rPr>
        <w:t> </w:t>
      </w:r>
      <w:r>
        <w:rPr>
          <w:rFonts w:ascii="Verdana" w:hAnsi="Verdana"/>
          <w:color w:val="000000"/>
          <w:sz w:val="18"/>
          <w:szCs w:val="18"/>
        </w:rPr>
        <w:t>М.М. Проблемы конституционно-правовой ответственности,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Fonts w:ascii="Verdana" w:hAnsi="Verdana"/>
          <w:color w:val="000000"/>
          <w:sz w:val="18"/>
          <w:szCs w:val="18"/>
        </w:rPr>
        <w:t>, продления полномочий законодательного органа субъекта Российской Федерации и депутатов: теоретико-прикладной анализ. Автореф. дисс. . доктора юрид. наук. М., 2010. - 50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Лебедева</w:t>
      </w:r>
      <w:r>
        <w:rPr>
          <w:rStyle w:val="WW8Num3z0"/>
          <w:rFonts w:ascii="Verdana" w:hAnsi="Verdana"/>
          <w:color w:val="000000"/>
          <w:sz w:val="18"/>
          <w:szCs w:val="18"/>
        </w:rPr>
        <w:t> </w:t>
      </w:r>
      <w:r>
        <w:rPr>
          <w:rFonts w:ascii="Verdana" w:hAnsi="Verdana"/>
          <w:color w:val="000000"/>
          <w:sz w:val="18"/>
          <w:szCs w:val="18"/>
        </w:rPr>
        <w:t>Н.В. Конституционно-правовые основы организации законодательной и исполнительной власти в субъектах Российской Федерации. Дисс. . канд. юрид. наук. Челябинск, 2004. - 203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Лукин</w:t>
      </w:r>
      <w:r>
        <w:rPr>
          <w:rStyle w:val="WW8Num3z0"/>
          <w:rFonts w:ascii="Verdana" w:hAnsi="Verdana"/>
          <w:color w:val="000000"/>
          <w:sz w:val="18"/>
          <w:szCs w:val="18"/>
        </w:rPr>
        <w:t> </w:t>
      </w:r>
      <w:r>
        <w:rPr>
          <w:rFonts w:ascii="Verdana" w:hAnsi="Verdana"/>
          <w:color w:val="000000"/>
          <w:sz w:val="18"/>
          <w:szCs w:val="18"/>
        </w:rPr>
        <w:t>Д.Г. Право законодательной инициативы в законодательных (представительных) органах государственной власти субъектов Российской Федерации. Дисс. . канд. юрид. наук. Казань, 2005. - 231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Луценко</w:t>
      </w:r>
      <w:r>
        <w:rPr>
          <w:rStyle w:val="WW8Num3z0"/>
          <w:rFonts w:ascii="Verdana" w:hAnsi="Verdana"/>
          <w:color w:val="000000"/>
          <w:sz w:val="18"/>
          <w:szCs w:val="18"/>
        </w:rPr>
        <w:t> </w:t>
      </w:r>
      <w:r>
        <w:rPr>
          <w:rFonts w:ascii="Verdana" w:hAnsi="Verdana"/>
          <w:color w:val="000000"/>
          <w:sz w:val="18"/>
          <w:szCs w:val="18"/>
        </w:rPr>
        <w:t>Е.В. Федеративная природа института законодательных (представительных) органов государственной власти субъектов Российской Федерации. Автореф. дисс. . канд. юрид. наук. Ростов-на-Дону, 2008. - 30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И.А. Законность в деятельности законодательных (представительных) органов государственной власти субъектов Российской Федерации. Автореф. дисс. . канд. юрид. наук. Воронеж, 2009. - 26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В.А. Представительная природа законодательной власти субъекта Российской Федерации: Правовые аспекты. Автореф. дисс. . канд. юрид. наук. -М„ 1997.-27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Мартьянов</w:t>
      </w:r>
      <w:r>
        <w:rPr>
          <w:rStyle w:val="WW8Num3z0"/>
          <w:rFonts w:ascii="Verdana" w:hAnsi="Verdana"/>
          <w:color w:val="000000"/>
          <w:sz w:val="18"/>
          <w:szCs w:val="18"/>
        </w:rPr>
        <w:t> </w:t>
      </w:r>
      <w:r>
        <w:rPr>
          <w:rFonts w:ascii="Verdana" w:hAnsi="Verdana"/>
          <w:color w:val="000000"/>
          <w:sz w:val="18"/>
          <w:szCs w:val="18"/>
        </w:rPr>
        <w:t>Г.А. Теория и методика оптимизации участия законодательных (представительных) органов государственной власти субъектов Российской Федерации в федеральном</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Дисс. . канд. юрид. наук. Санкт-Петербург, 2010. - 192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О.В. Законотворчество законодательного (представительного) органа государственной власти субъекта Российской Федерации. Автореф. дисс. . канд. юрид. наук. Санкт-Петербург, 2004. - 23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Мириджанян</w:t>
      </w:r>
      <w:r>
        <w:rPr>
          <w:rStyle w:val="WW8Num3z0"/>
          <w:rFonts w:ascii="Verdana" w:hAnsi="Verdana"/>
          <w:color w:val="000000"/>
          <w:sz w:val="18"/>
          <w:szCs w:val="18"/>
        </w:rPr>
        <w:t> </w:t>
      </w:r>
      <w:r>
        <w:rPr>
          <w:rFonts w:ascii="Verdana" w:hAnsi="Verdana"/>
          <w:color w:val="000000"/>
          <w:sz w:val="18"/>
          <w:szCs w:val="18"/>
        </w:rPr>
        <w:t>Д.М. Конституционно-правовой статус законодательных органов государственной власти субъектов Российской Федерации, находящихся в пределах Южного федерального округа. Дисс. . канд. юрид. наук. Ставрополь. 2004.-225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Норкин</w:t>
      </w:r>
      <w:r>
        <w:rPr>
          <w:rStyle w:val="WW8Num3z0"/>
          <w:rFonts w:ascii="Verdana" w:hAnsi="Verdana"/>
          <w:color w:val="000000"/>
          <w:sz w:val="18"/>
          <w:szCs w:val="18"/>
        </w:rPr>
        <w:t> </w:t>
      </w:r>
      <w:r>
        <w:rPr>
          <w:rFonts w:ascii="Verdana" w:hAnsi="Verdana"/>
          <w:color w:val="000000"/>
          <w:sz w:val="18"/>
          <w:szCs w:val="18"/>
        </w:rPr>
        <w:t>A.B. Формирование конституционно-правового статуса законодательного (представительного) органа государственной власти области как субъекта Российской Федерации. Дисс. . канд. юрид. наук. -М., 2003. 202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П.В. Правовая оценка эффективности деятельности законодательногопредставительного) органа государственной власти субъекта Российской Федерации. Дисс. . канд. юрид. наук. Челябинск, 2004. - 199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Павлушкин</w:t>
      </w:r>
      <w:r>
        <w:rPr>
          <w:rStyle w:val="WW8Num3z0"/>
          <w:rFonts w:ascii="Verdana" w:hAnsi="Verdana"/>
          <w:color w:val="000000"/>
          <w:sz w:val="18"/>
          <w:szCs w:val="18"/>
        </w:rPr>
        <w:t> </w:t>
      </w:r>
      <w:r>
        <w:rPr>
          <w:rFonts w:ascii="Verdana" w:hAnsi="Verdana"/>
          <w:color w:val="000000"/>
          <w:sz w:val="18"/>
          <w:szCs w:val="18"/>
        </w:rPr>
        <w:t>A.B. Компетенция законодательного (представительного) органа государственной власти субъекта Российской Федерации. Дисс. . канд. юрид. наук.-М., 2001.-217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Ромашов</w:t>
      </w:r>
      <w:r>
        <w:rPr>
          <w:rStyle w:val="WW8Num3z0"/>
          <w:rFonts w:ascii="Verdana" w:hAnsi="Verdana"/>
          <w:color w:val="000000"/>
          <w:sz w:val="18"/>
          <w:szCs w:val="18"/>
        </w:rPr>
        <w:t> </w:t>
      </w:r>
      <w:r>
        <w:rPr>
          <w:rFonts w:ascii="Verdana" w:hAnsi="Verdana"/>
          <w:color w:val="000000"/>
          <w:sz w:val="18"/>
          <w:szCs w:val="18"/>
        </w:rPr>
        <w:t>П.А. Административно-территоиальная единица с особым статусом: конституционно-правовое исследование. Автореф. дисс. . канд. юрид. наук. -Пермь, 2008.-27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Старовойтов</w:t>
      </w:r>
      <w:r>
        <w:rPr>
          <w:rStyle w:val="WW8Num3z0"/>
          <w:rFonts w:ascii="Verdana" w:hAnsi="Verdana"/>
          <w:color w:val="000000"/>
          <w:sz w:val="18"/>
          <w:szCs w:val="18"/>
        </w:rPr>
        <w:t> </w:t>
      </w:r>
      <w:r>
        <w:rPr>
          <w:rFonts w:ascii="Verdana" w:hAnsi="Verdana"/>
          <w:color w:val="000000"/>
          <w:sz w:val="18"/>
          <w:szCs w:val="18"/>
        </w:rPr>
        <w:t>A.A. Организационно-правовые проблемы взаимоотношений законодательных и исполнительных органов государственной власти субъектов Российской Федерации. Дисс. . канд. юрид. наук. Санкт-Петербург, 1997. -254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Толмачева</w:t>
      </w:r>
      <w:r>
        <w:rPr>
          <w:rStyle w:val="WW8Num3z0"/>
          <w:rFonts w:ascii="Verdana" w:hAnsi="Verdana"/>
          <w:color w:val="000000"/>
          <w:sz w:val="18"/>
          <w:szCs w:val="18"/>
        </w:rPr>
        <w:t> </w:t>
      </w:r>
      <w:r>
        <w:rPr>
          <w:rFonts w:ascii="Verdana" w:hAnsi="Verdana"/>
          <w:color w:val="000000"/>
          <w:sz w:val="18"/>
          <w:szCs w:val="18"/>
        </w:rPr>
        <w:t>H.H. Правовое обеспечение деятельности законодательного (представительного) органа государственной власти субъекта Российской Федерации. Дисс. . канд. юрид. наук. М., 2002. - 226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Урвачева</w:t>
      </w:r>
      <w:r>
        <w:rPr>
          <w:rStyle w:val="WW8Num3z0"/>
          <w:rFonts w:ascii="Verdana" w:hAnsi="Verdana"/>
          <w:color w:val="000000"/>
          <w:sz w:val="18"/>
          <w:szCs w:val="18"/>
        </w:rPr>
        <w:t> </w:t>
      </w:r>
      <w:r>
        <w:rPr>
          <w:rFonts w:ascii="Verdana" w:hAnsi="Verdana"/>
          <w:color w:val="000000"/>
          <w:sz w:val="18"/>
          <w:szCs w:val="18"/>
        </w:rPr>
        <w:t>И.И. Взаимодействие органов законодательной и исполнительной власти субъектов Российской Федерации. Дисс. . канд. юрид. наук. Ростов-на-Дону, 2000. - 195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Фахретдинова</w:t>
      </w:r>
      <w:r>
        <w:rPr>
          <w:rStyle w:val="WW8Num3z0"/>
          <w:rFonts w:ascii="Verdana" w:hAnsi="Verdana"/>
          <w:color w:val="000000"/>
          <w:sz w:val="18"/>
          <w:szCs w:val="18"/>
        </w:rPr>
        <w:t> </w:t>
      </w:r>
      <w:r>
        <w:rPr>
          <w:rFonts w:ascii="Verdana" w:hAnsi="Verdana"/>
          <w:color w:val="000000"/>
          <w:sz w:val="18"/>
          <w:szCs w:val="18"/>
        </w:rPr>
        <w:t>А.И. Конституционно-правовое обеспечение формирования системы органов законодательной и исполнительной власти в Российской Федерации. Дисс. . канд. юрид. наук. М., 2006. - 216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275. Четверикова JI.B. Законодательная деятельность субъектов Российской Федерации: Опыт и проблемы. По материалам Республики Коми. Дисс. . канд. юрид. наук. Сыктывкар, 1998. - 249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Правовое регулирование территориального устройства России: концепция и прогноз. Дисс. доктора юрид. наук. М, 2012. - 50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Шубина</w:t>
      </w:r>
      <w:r>
        <w:rPr>
          <w:rStyle w:val="WW8Num3z0"/>
          <w:rFonts w:ascii="Verdana" w:hAnsi="Verdana"/>
          <w:color w:val="000000"/>
          <w:sz w:val="18"/>
          <w:szCs w:val="18"/>
        </w:rPr>
        <w:t> </w:t>
      </w:r>
      <w:r>
        <w:rPr>
          <w:rFonts w:ascii="Verdana" w:hAnsi="Verdana"/>
          <w:color w:val="000000"/>
          <w:sz w:val="18"/>
          <w:szCs w:val="18"/>
        </w:rPr>
        <w:t>Е.В. Формирование законодательных (представительных) органов государственной власти субъектов Российской Федерации: правовые и организационные вопросы. Автореф. дисс. . канд. юрид. наук. Челябинск, 2006.-30 с.</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VI. Электронные источники:</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Всемирная география. Россия. Дальневосточный федеральный округ. Электронный ресурс. URL: http://worldgeo.ru/russia/okrdalnvost/ (дата обращения: 03.06.2011).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Всероссийская перепись населения 2002 года // Электронный ресурс. URL: http://www.perepis2002.ru/index.html?id=l 1 (дата обращения: 11.06.2011).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Государственное Собрание (Ил Тумэн) Республики Саха (Якутия). Официальный сайт // Электронный ресурс. URL: http://il-tumen.sakha.ru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Дальневосточный федеральный округ. Официальный сайт</w:t>
      </w:r>
      <w:r>
        <w:rPr>
          <w:rStyle w:val="WW8Num3z0"/>
          <w:rFonts w:ascii="Verdana" w:hAnsi="Verdana"/>
          <w:color w:val="000000"/>
          <w:sz w:val="18"/>
          <w:szCs w:val="18"/>
        </w:rPr>
        <w:t> </w:t>
      </w:r>
      <w:r>
        <w:rPr>
          <w:rStyle w:val="WW8Num4z0"/>
          <w:rFonts w:ascii="Verdana" w:hAnsi="Verdana"/>
          <w:color w:val="4682B4"/>
          <w:sz w:val="18"/>
          <w:szCs w:val="18"/>
        </w:rPr>
        <w:t>полномочного</w:t>
      </w:r>
      <w:r>
        <w:rPr>
          <w:rStyle w:val="WW8Num3z0"/>
          <w:rFonts w:ascii="Verdana" w:hAnsi="Verdana"/>
          <w:color w:val="000000"/>
          <w:sz w:val="18"/>
          <w:szCs w:val="18"/>
        </w:rPr>
        <w:t> </w:t>
      </w:r>
      <w:r>
        <w:rPr>
          <w:rFonts w:ascii="Verdana" w:hAnsi="Verdana"/>
          <w:color w:val="000000"/>
          <w:sz w:val="18"/>
          <w:szCs w:val="18"/>
        </w:rPr>
        <w:t>представителя Президента Российской Федерации // Электронный ресурс. URL: http://www.dfo.gov.ru (дата обращения: 10.06.2011).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Дальневосточный федеральный округ // Российская Федерация. III выпуск. Электронный ресурс. URL: http://www.llr.ru/razdel4.php?idr4= 843&amp;idr3=5 &amp;simb=%C4&amp;page= (дата обращения: 07.07.2010).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Дальневосточный федеральный округ // Сенаторский клуб. Секция международного сотрудничества регионов. Регионы России. Электронный ресурс. URL: http://www.smsr-senclub.ru/region/index. php?SECTI-ONID=346 (дата обращения: 17.06.2010).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Дума Чукотского автономного округа. Официальный сайт // Электронный ресурс. URL: http://duma.piton.ru/index.php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Еврейская автономная область. Официальный портал органов государственной власти. Электронный ресурс. URL: http://www.eao.ru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Законодательная Дума Хабаровского края. Официальный сайт // Электронный ресурс. URL: http://www.duma.khv.ru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Собрание Амурской области. Официальный сайт // Электронный ресурс. URL: http://www.zsamur.ru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Законодательное Собрание Еврейской автономной области. Официальный сайт // Электронный ресурс. URL: http://www.zs.eao.ru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Законодательное Собрание Камчатского края. Официальный сайт // Электронный ресурс. URL: http://vvww.zaksobr.kamchatka.ru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Законодательное Собрание Приморского края. Официальный сайт // Электронный ресурс. URL: http://www.zspk.gov.ru (дата обращения: 02.05.2010).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комиссия Амурской области. Официальный сайт. Электронный ресурс. URL: http://wvvw.amur.vybory.izbirkom.ru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Избирательная комиссия Еврейской автономной области. Электронный ресурс. URL: http://www.jewish-aut.izbirkom.ru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Избирательная комиссия Камчатского края. Официальный сайт. Электронный ресурс. URL: http://kamchatka-krai.izbirkom.ru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Избирательная комиссия Магаданской области. Официальный сайт. Электронный ресурс. URL: http://www.magadan.vybory.izbirkom.ru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Избирательная комиссия Приморского края. Официальный сайт. Электронный ресурс. URL: http://izbirkom.primorsky.ru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Избирательная комиссия Сахалинской области. Официальный сайт. Электронный ресурс. URL: http://www.sakhalin.vybory.izbirkom.ru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Избирательная комиссия Хабаровского края. Официальный сайт. Электронный ресурс. URL: http://www.khabarovsk. vybory.izbirkom.ru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Избирательная комиссия Чукотского автономного округа. Официальный сайт. Электронный ресурс. URL: http://www.chukot.vybory.izbirkom.ru (дата обращения: 02.07.2011).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300. Конституции государств (стран) мира. Интернет-библиотека</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Романа Пашкова. Электронный ресурс. URL: http://worldconstitu-tions.ru (дата обращения: 17.06.2010).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Н.В. Проблемы социально-экономического развития Дальнего Востока (тезисы доклада) // Электронный ресурс. URL: [Электронный ресурс]. URL: http:// dkcenter.ru/analitics/detail.php?id=132 (дата обращения: 17.06.2010).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Магаданская областная Дума. Официальный сайт // Электронный ресурс. URL: http://www.magoblduma.ru (дата обращения: 15.07.2011).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Министерство финансов Сахалинской области. Официальный сайт. Электронный ресурс. URL: http://kazna.adm.sakhalin.ru/ (дата обращения: 02.04.2011).</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Обзор инвестиционного климата в Дальневосточном Федеральном Округе // RUSSTOCK.NAROD.RU ФОНДОВЫЙ РЫНОК ДАЛЬНЕГО ВОСТОКА. КОТИРОВКИ, ПОКУПКА, ПРОДАЖА, АКЦИИ,</w:t>
      </w:r>
      <w:r>
        <w:rPr>
          <w:rStyle w:val="WW8Num3z0"/>
          <w:rFonts w:ascii="Verdana" w:hAnsi="Verdana"/>
          <w:color w:val="000000"/>
          <w:sz w:val="18"/>
          <w:szCs w:val="18"/>
        </w:rPr>
        <w:t> </w:t>
      </w:r>
      <w:r>
        <w:rPr>
          <w:rStyle w:val="WW8Num4z0"/>
          <w:rFonts w:ascii="Verdana" w:hAnsi="Verdana"/>
          <w:color w:val="4682B4"/>
          <w:sz w:val="18"/>
          <w:szCs w:val="18"/>
        </w:rPr>
        <w:t>ММВБ</w:t>
      </w:r>
      <w:r>
        <w:rPr>
          <w:rFonts w:ascii="Verdana" w:hAnsi="Verdana"/>
          <w:color w:val="000000"/>
          <w:sz w:val="18"/>
          <w:szCs w:val="18"/>
        </w:rPr>
        <w:t>. Электронный, ресурс. URL: http://russtock.narod.ru/ (дата обращения: 04.07.2010).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Промышленность Дальнего Вое• ока // METAPROM.RU. Индустриальный портал. Дальневосточный федеральный округ. Электронный ресурс. URL. http://www.metaprom.ru/regions/respsakha.html (дата обращения: 03.06.2010).</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Сахалинская областная Дума. Официальный сайт // |Электронный ресурс|. URL: http://www.duma.sakhalin.ru (дата обращения: 02.05.201u).</w:t>
      </w:r>
    </w:p>
    <w:p w:rsidR="006D4EC9" w:rsidRDefault="006D4EC9" w:rsidP="006D4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Центральная избирательная комиссия Ресн&gt;блики Саха (Якутия). Официальный сайт. Электронный ресурс. URL: http://www.yakut.vyboiy. izbirkom.ru (дата обращения: 02.07.2011).271</w:t>
      </w:r>
    </w:p>
    <w:p w:rsidR="0093362D" w:rsidRDefault="006D4EC9" w:rsidP="006D4EC9">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Pr>
          <w:rFonts w:ascii="Verdana" w:hAnsi="Verdana"/>
          <w:color w:val="000000"/>
          <w:sz w:val="18"/>
          <w:szCs w:val="18"/>
        </w:rPr>
        <w:br/>
      </w:r>
    </w:p>
    <w:p w:rsidR="0093362D" w:rsidRDefault="0093362D"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B1" w:rsidRDefault="00044CB1">
      <w:r>
        <w:separator/>
      </w:r>
    </w:p>
  </w:endnote>
  <w:endnote w:type="continuationSeparator" w:id="0">
    <w:p w:rsidR="00044CB1" w:rsidRDefault="0004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B1" w:rsidRDefault="00044CB1">
      <w:r>
        <w:separator/>
      </w:r>
    </w:p>
  </w:footnote>
  <w:footnote w:type="continuationSeparator" w:id="0">
    <w:p w:rsidR="00044CB1" w:rsidRDefault="0004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CB1"/>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DEC5-BCB3-40EE-B70E-9C1833FD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11688</TotalTime>
  <Pages>32</Pages>
  <Words>18765</Words>
  <Characters>106966</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125481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84</cp:revision>
  <cp:lastPrinted>2009-02-06T08:36:00Z</cp:lastPrinted>
  <dcterms:created xsi:type="dcterms:W3CDTF">2015-03-22T11:10:00Z</dcterms:created>
  <dcterms:modified xsi:type="dcterms:W3CDTF">2015-10-07T10:35:00Z</dcterms:modified>
</cp:coreProperties>
</file>