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D104" w14:textId="3E4D3848" w:rsidR="00D22887" w:rsidRDefault="00B92ADF" w:rsidP="00B92ADF">
      <w:pPr>
        <w:rPr>
          <w:rFonts w:ascii="Verdana" w:hAnsi="Verdana"/>
          <w:b/>
          <w:bCs/>
          <w:color w:val="000000"/>
          <w:shd w:val="clear" w:color="auto" w:fill="FFFFFF"/>
        </w:rPr>
      </w:pPr>
      <w:r>
        <w:rPr>
          <w:rFonts w:ascii="Verdana" w:hAnsi="Verdana"/>
          <w:b/>
          <w:bCs/>
          <w:color w:val="000000"/>
          <w:shd w:val="clear" w:color="auto" w:fill="FFFFFF"/>
        </w:rPr>
        <w:t xml:space="preserve">Лесик Валерій Михайлович. Статистичний аналіз ринку нафтопродуктів : Дис... канд. наук: 08.00.10 </w:t>
      </w:r>
      <w:r>
        <w:rPr>
          <w:rFonts w:ascii="Verdana" w:hAnsi="Verdana"/>
          <w:b/>
          <w:bCs/>
          <w:color w:val="000000"/>
          <w:shd w:val="clear" w:color="auto" w:fill="FFFFFF"/>
        </w:rPr>
        <w:t>–</w:t>
      </w:r>
      <w:r>
        <w:rPr>
          <w:rFonts w:ascii="Verdana" w:hAnsi="Verdana"/>
          <w:b/>
          <w:bCs/>
          <w:color w:val="000000"/>
          <w:shd w:val="clear" w:color="auto" w:fill="FFFFFF"/>
        </w:rPr>
        <w:t xml:space="preserve"> 2007</w:t>
      </w:r>
      <w:r>
        <w:rPr>
          <w:rFonts w:ascii="Verdana" w:hAnsi="Verdana"/>
          <w:b/>
          <w:bCs/>
          <w:color w:val="000000"/>
          <w:shd w:val="clear" w:color="auto" w:fill="FFFFFF"/>
        </w:rPr>
        <w:t>м</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92ADF" w:rsidRPr="00B92ADF" w14:paraId="3A50A3E4" w14:textId="77777777" w:rsidTr="00B92A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2ADF" w:rsidRPr="00B92ADF" w14:paraId="64624AA8" w14:textId="77777777">
              <w:trPr>
                <w:tblCellSpacing w:w="0" w:type="dxa"/>
              </w:trPr>
              <w:tc>
                <w:tcPr>
                  <w:tcW w:w="0" w:type="auto"/>
                  <w:vAlign w:val="center"/>
                  <w:hideMark/>
                </w:tcPr>
                <w:p w14:paraId="1CA030AE"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b/>
                      <w:bCs/>
                      <w:sz w:val="24"/>
                      <w:szCs w:val="24"/>
                    </w:rPr>
                    <w:lastRenderedPageBreak/>
                    <w:t>Лесик В.М. Статистичний аналіз ринку нафтопродуктів. – Рукопис.</w:t>
                  </w:r>
                </w:p>
                <w:p w14:paraId="4878478C"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08.00.10. – Статистика. – Київський національний економічний університет імені Вадима Гетьмана, Київ, 2007.</w:t>
                  </w:r>
                </w:p>
                <w:p w14:paraId="495D9283"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Дисертація присвячена статистичному аналізу закономірностей функціонування світового та національного ринків нафтопродуктів. Розкрито сутність і особливості ринку нафтопродуктів як об’єкта статистичного дослідження; проаналізовано систему інформаційного забезпечення користувачів щодо ситуації на ринку. Визначено сучасні тенденції розвитку основних параметрів світового ринку нафтопродуктів, що дозволило оцінити збалансованість ринку і виявити загрози його стабільності; в рамках регресійної моделі оцінено вплив макроекономічних факторів на основний індикатор кон’юнктури ринку – динаміку біржових цін.</w:t>
                  </w:r>
                </w:p>
                <w:p w14:paraId="25CA7E76"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В контексті світових тенденцій здійснено аналіз ситуації на українському ринку нафтопродуктів; виявлено фактори формування оптових цін на автомобільний бензин, визначено прогнозну динаміку цін. Упорядковано і розширено систему показників нафтової незалежності і на її основі оцінено рівень енергетичної безпеки України у нафтовому сегменті; обґрунтовано шляхи підвищення енергетичної безпеки держави.</w:t>
                  </w:r>
                </w:p>
              </w:tc>
            </w:tr>
          </w:tbl>
          <w:p w14:paraId="29D70E69" w14:textId="77777777" w:rsidR="00B92ADF" w:rsidRPr="00B92ADF" w:rsidRDefault="00B92ADF" w:rsidP="00B92ADF">
            <w:pPr>
              <w:spacing w:after="0" w:line="240" w:lineRule="auto"/>
              <w:rPr>
                <w:rFonts w:ascii="Times New Roman" w:eastAsia="Times New Roman" w:hAnsi="Times New Roman" w:cs="Times New Roman"/>
                <w:sz w:val="24"/>
                <w:szCs w:val="24"/>
              </w:rPr>
            </w:pPr>
          </w:p>
        </w:tc>
      </w:tr>
      <w:tr w:rsidR="00B92ADF" w:rsidRPr="00B92ADF" w14:paraId="5FFAA6B8" w14:textId="77777777" w:rsidTr="00B92A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2ADF" w:rsidRPr="00B92ADF" w14:paraId="20D2AB1D" w14:textId="77777777">
              <w:trPr>
                <w:tblCellSpacing w:w="0" w:type="dxa"/>
              </w:trPr>
              <w:tc>
                <w:tcPr>
                  <w:tcW w:w="0" w:type="auto"/>
                  <w:vAlign w:val="center"/>
                  <w:hideMark/>
                </w:tcPr>
                <w:p w14:paraId="42AC4230"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У дисертації здійснено теоретичне узагальнення та запропоновано нове вирішення наукової задачі щодо формування методологічних засад комплексного статистичного дослідження закономірностей функціонування і розвитку ринку нафтопродуктів та оцінювання його кон’юнктури. Основні науково-практичні результати дисертаційної роботи дають підстави зробити такі висновки:</w:t>
                  </w:r>
                </w:p>
                <w:p w14:paraId="6573F58A"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1. У сучасному глобалізованому світі ринок нафтопродуктів – це стратегічний товарний ринок, на якому тісно взаємопов’язані інтереси багатьох країн світу. Як складова загальної ринкової системи ринок нафтопродуктів у своєму розвитку та функціонуванні взаємодіє з іншими ринками, а відтак його кон’юнктура впливає на темпи економічного зростання світової економіки і конкурентоспроможність окремих країн.</w:t>
                  </w:r>
                </w:p>
                <w:p w14:paraId="2C9FA1A0"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Трансформація біржового механізму ціноутворення внаслідок переходу від торгівлі наявною нафтою до торгівлі нафтовими контрактами значно послабила зв’язок між ціною на нафту і класичними ринковими параметрами – поточним попитом і пропозицією, натомість посилилася роль інформаційних сигналів і спекулятивного фактора. Щоб стабілізували ціни на прийнятному для споживачів рівні, необхідна модифікація існуючої системи ціноутворення, створення принципово нових ціноутворюючих важелів на рівні попиту, широке запровадження енергозберігаючих технологій та використання альтернативних джерел енергії.</w:t>
                  </w:r>
                </w:p>
                <w:p w14:paraId="03083F96"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 xml:space="preserve">2. Критичний огляд існуючої у світі системи інформаційного забезпечення дослідження ринку нафтопродуктів виявив тенденцію національних статистичних систем до міжнародної інтеграції і введення уніфікованої звітності у галузі статистики нафти. В Україні інформаційна база щодо національного ринку нафтопродуктів обмежена, з метою покращання інформаційного забезпечення користувачів пропонується запровадження єдиного комплексного державного статистичного спостереження ринку нафтопродуктів з місячною періодичністю та більш широке </w:t>
                  </w:r>
                  <w:r w:rsidRPr="00B92ADF">
                    <w:rPr>
                      <w:rFonts w:ascii="Times New Roman" w:eastAsia="Times New Roman" w:hAnsi="Times New Roman" w:cs="Times New Roman"/>
                      <w:sz w:val="24"/>
                      <w:szCs w:val="24"/>
                    </w:rPr>
                    <w:lastRenderedPageBreak/>
                    <w:t>залучення адміністративних даних Міністерства палива та енергетики України, Державної митної служби України, Державної податкової адміністрації України тощо.</w:t>
                  </w:r>
                </w:p>
                <w:p w14:paraId="6E7C0367"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3. Для сучасного світового ринку нафтопродуктів характерні неоднакові тенденції розвитку основних його параметрів: а) видобуток нафти зростає з уповільненням, споживання нафти і нафтопродуктів – з прискоренням, тренд запасів сирої нафти апроксимується параболою 2-го ступеня; б) для світових нафтових цін властивий "стрибкоподібний" характер зростання: кожному черговому стрибку цін передувала якась значна подія у світі, незалежно від існуючого на той момент часу співвідношення попиту і пропозиції нафти; в) у світі відбувається фактичне "проїдання" нафтових ресурсів: починаючи з 1989 року (за винятком 2002 року) обсяги щорічного споживання нафти перевищують щорічний приріст її розвіданих запасів. Асинхронність динаміки основних параметрів ринку створює загрози стабільності функціонування світового ринку нафтопродуктів.</w:t>
                  </w:r>
                </w:p>
                <w:p w14:paraId="269B832E"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4.</w:t>
                  </w:r>
                  <w:r w:rsidRPr="00B92ADF">
                    <w:rPr>
                      <w:rFonts w:ascii="Times New Roman" w:eastAsia="Times New Roman" w:hAnsi="Times New Roman" w:cs="Times New Roman"/>
                      <w:i/>
                      <w:iCs/>
                      <w:sz w:val="24"/>
                      <w:szCs w:val="24"/>
                    </w:rPr>
                    <w:t> </w:t>
                  </w:r>
                  <w:r w:rsidRPr="00B92ADF">
                    <w:rPr>
                      <w:rFonts w:ascii="Times New Roman" w:eastAsia="Times New Roman" w:hAnsi="Times New Roman" w:cs="Times New Roman"/>
                      <w:sz w:val="24"/>
                      <w:szCs w:val="24"/>
                    </w:rPr>
                    <w:t>Аналіз залежності попиту на нафту від темпів світового економічного зростання засвідчив, що зростання світової економіки на сьогодні перестало бути визначальним фактором впливу на збільшення попиту на нафту. В умовах зменшення темпів економічного зростання у світі і стрімкого зростання світових цін на нафту, яке стимулює використання альтернативних джерел енергії, щорічний приріст попиту на нафту в середньостроковій перспективі не перевищить сучасного рівня (близько 1%).</w:t>
                  </w:r>
                </w:p>
                <w:p w14:paraId="37043063"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5. Проведений статистичний аналіз динаміки світових цін на нафту в контексті історичних подій показав, що сучасні високі ціни на нафту і нафтопродукти не зумовлені дефіцитом нафти на світовому ринку, оскільки обсяги видобутку нафти повністю забезпечують потребу світової економіки у ній та дозволяють нарощувати резервні запаси сирої нафти.</w:t>
                  </w:r>
                </w:p>
                <w:p w14:paraId="36C1140A"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6. Застосування регресійної динамічної моделі дозволило з високим ступенем адекватності (94,5%) описати механізм формування біржових цін на нафту і виявити множину макроекономічних факторів, які визначають фундаментальний ціновий тренд, а саме: обсяги світового споживання нафти і нафтопродуктів, запаси нафти і нафтопродуктів у США, резерви виробничих потужностей з видобутку нафти країн ОПЕК, вільні потужності нафтопереробки у світі, розвідані запаси нафти у світі, ціна на природний газ у країнах ЄС, обсяги споживання первинної енергії, кількість автотранспорту у світі.</w:t>
                  </w:r>
                </w:p>
                <w:p w14:paraId="282AA7D0"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7. Україна інтегрована у світовий ринок, і кон’юнктура світового ринку нафтопродуктів впливає на стан і тенденції розвитку національного ринку. В процесі аналізу українського ринку нафтопродуктів виявлено характерні тенденції до зростання попиту на нафтопродукти з одночасним зростанням цін на основні їх види – автомобільний бензин та дизельне пальне. Встановлено, що для динаміки споживання автомобільного бензину в Україні властиві стабільні внутрішньорічні повторювальні коливання з великими піками споживання у весняно-літні місяці року, що призводить до зростання цін на пальне у цей період.</w:t>
                  </w:r>
                </w:p>
                <w:p w14:paraId="0774AAC9"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 xml:space="preserve">8. В рамках динамічної регресійної моделі визначено основні фактори впливу на формування оптових цін на автомобільний бензин в Україні. Вони пов’язані, передусім, з кон’юнктурою російського ринку нафтопродуктів (світова ціна нафти Urals, ціна автомобільного бензину в </w:t>
                  </w:r>
                  <w:r w:rsidRPr="00B92ADF">
                    <w:rPr>
                      <w:rFonts w:ascii="Times New Roman" w:eastAsia="Times New Roman" w:hAnsi="Times New Roman" w:cs="Times New Roman"/>
                      <w:sz w:val="24"/>
                      <w:szCs w:val="24"/>
                    </w:rPr>
                    <w:lastRenderedPageBreak/>
                    <w:t>Росії), що черговий раз вказує на необхідність диверсифікації джерел імпорту нафтової сировини.</w:t>
                  </w:r>
                </w:p>
                <w:p w14:paraId="21C89ACB"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9. Для оцінювання рівня нафтової незалежності держави запропоновано систему показників, які характеризують ступінь забезпеченості потреб економіки в нафті і нафтопродуктах за рахунок власних ресурсів, ступінь використання виробничих потужностей вітчизняних НПЗ, рівень державного контролю за нафтопереробною промисловістю тощо.</w:t>
                  </w:r>
                </w:p>
                <w:p w14:paraId="27E712F2"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Розрахунки свідчать про критичний рівень нафтової незалежності України: за рахунок власних ресурсів держава забезпечує нафтопереробку лише на 24%; обсяги власного видобутку нафти спроможні завантажити сировиною лише 8,7% потужностей вітчизняних НПЗ; ступінь використання виробничих потужностей НПЗ – 26,6%; рівень державного контролю за нафтопереробною промисловістю у середньому становить 22,9%.</w:t>
                  </w:r>
                </w:p>
                <w:p w14:paraId="66CEA667" w14:textId="77777777" w:rsidR="00B92ADF" w:rsidRPr="00B92ADF" w:rsidRDefault="00B92ADF" w:rsidP="00B92A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2ADF">
                    <w:rPr>
                      <w:rFonts w:ascii="Times New Roman" w:eastAsia="Times New Roman" w:hAnsi="Times New Roman" w:cs="Times New Roman"/>
                      <w:sz w:val="24"/>
                      <w:szCs w:val="24"/>
                    </w:rPr>
                    <w:t>10. Результати проведеного статистичного дослідження послужили підґрунтям для визначення напрямків розробки ефективної державної політики на ринку нафтопродуктів в умовах обмежених власних енергоресурсів та обґрунтування шляхів мінімізації негативних наслідків мінливої кон’юнктури світового ринку для національної економіки, зменшення нафтової залежності та підвищення енергетичної безпеки України.</w:t>
                  </w:r>
                </w:p>
              </w:tc>
            </w:tr>
          </w:tbl>
          <w:p w14:paraId="4CFB4E60" w14:textId="77777777" w:rsidR="00B92ADF" w:rsidRPr="00B92ADF" w:rsidRDefault="00B92ADF" w:rsidP="00B92ADF">
            <w:pPr>
              <w:spacing w:after="0" w:line="240" w:lineRule="auto"/>
              <w:rPr>
                <w:rFonts w:ascii="Times New Roman" w:eastAsia="Times New Roman" w:hAnsi="Times New Roman" w:cs="Times New Roman"/>
                <w:sz w:val="24"/>
                <w:szCs w:val="24"/>
              </w:rPr>
            </w:pPr>
          </w:p>
        </w:tc>
      </w:tr>
    </w:tbl>
    <w:p w14:paraId="3374E4FE" w14:textId="77777777" w:rsidR="00B92ADF" w:rsidRPr="00B92ADF" w:rsidRDefault="00B92ADF" w:rsidP="00B92ADF"/>
    <w:sectPr w:rsidR="00B92ADF" w:rsidRPr="00B92A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7940" w14:textId="77777777" w:rsidR="00BE6286" w:rsidRDefault="00BE6286">
      <w:pPr>
        <w:spacing w:after="0" w:line="240" w:lineRule="auto"/>
      </w:pPr>
      <w:r>
        <w:separator/>
      </w:r>
    </w:p>
  </w:endnote>
  <w:endnote w:type="continuationSeparator" w:id="0">
    <w:p w14:paraId="56114697" w14:textId="77777777" w:rsidR="00BE6286" w:rsidRDefault="00BE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0B3E" w14:textId="77777777" w:rsidR="00BE6286" w:rsidRDefault="00BE6286">
      <w:pPr>
        <w:spacing w:after="0" w:line="240" w:lineRule="auto"/>
      </w:pPr>
      <w:r>
        <w:separator/>
      </w:r>
    </w:p>
  </w:footnote>
  <w:footnote w:type="continuationSeparator" w:id="0">
    <w:p w14:paraId="1DB60387" w14:textId="77777777" w:rsidR="00BE6286" w:rsidRDefault="00BE6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E628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286"/>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98076</TotalTime>
  <Pages>4</Pages>
  <Words>1154</Words>
  <Characters>6580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6066</cp:revision>
  <dcterms:created xsi:type="dcterms:W3CDTF">2024-06-20T08:51:00Z</dcterms:created>
  <dcterms:modified xsi:type="dcterms:W3CDTF">2024-10-06T18:26:00Z</dcterms:modified>
  <cp:category/>
</cp:coreProperties>
</file>