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6A122D69" w:rsidR="003562BC" w:rsidRPr="009068A8" w:rsidRDefault="009068A8" w:rsidP="009068A8">
      <w:r>
        <w:rPr>
          <w:rFonts w:ascii="Verdana" w:hAnsi="Verdana"/>
          <w:b/>
          <w:bCs/>
          <w:color w:val="000000"/>
          <w:shd w:val="clear" w:color="auto" w:fill="FFFFFF"/>
        </w:rPr>
        <w:t>Костинюк Андрій Олегович. Одержання методом осадження оксидного залізо-молібденового каталізатора конверсії метанолу у формальдегід.- Дисертація канд. техн. наук: 05.17.01, Держ. вищ. навч. закл. "Укр. держ. хім.-технол. ун-т". - Д., 2012.- 220 с. : рис., табл.</w:t>
      </w:r>
    </w:p>
    <w:sectPr w:rsidR="003562BC" w:rsidRPr="009068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3E3F" w14:textId="77777777" w:rsidR="00EF40CC" w:rsidRDefault="00EF40CC">
      <w:pPr>
        <w:spacing w:after="0" w:line="240" w:lineRule="auto"/>
      </w:pPr>
      <w:r>
        <w:separator/>
      </w:r>
    </w:p>
  </w:endnote>
  <w:endnote w:type="continuationSeparator" w:id="0">
    <w:p w14:paraId="3F8AC0BA" w14:textId="77777777" w:rsidR="00EF40CC" w:rsidRDefault="00EF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3CBA" w14:textId="77777777" w:rsidR="00EF40CC" w:rsidRDefault="00EF40CC">
      <w:pPr>
        <w:spacing w:after="0" w:line="240" w:lineRule="auto"/>
      </w:pPr>
      <w:r>
        <w:separator/>
      </w:r>
    </w:p>
  </w:footnote>
  <w:footnote w:type="continuationSeparator" w:id="0">
    <w:p w14:paraId="7472C7F0" w14:textId="77777777" w:rsidR="00EF40CC" w:rsidRDefault="00EF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40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0CC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97331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7803</cp:revision>
  <dcterms:created xsi:type="dcterms:W3CDTF">2024-06-20T08:51:00Z</dcterms:created>
  <dcterms:modified xsi:type="dcterms:W3CDTF">2024-12-16T20:06:00Z</dcterms:modified>
  <cp:category/>
</cp:coreProperties>
</file>