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3BBD87" w14:textId="77777777" w:rsidR="00762469" w:rsidRDefault="00762469" w:rsidP="00762469">
      <w:pPr>
        <w:pStyle w:val="afffffffffffffffffffffffffff5"/>
        <w:rPr>
          <w:rFonts w:ascii="Verdana" w:hAnsi="Verdana"/>
          <w:color w:val="000000"/>
          <w:sz w:val="21"/>
          <w:szCs w:val="21"/>
        </w:rPr>
      </w:pPr>
      <w:r>
        <w:rPr>
          <w:rFonts w:ascii="Helvetica" w:hAnsi="Helvetica" w:cs="Helvetica"/>
          <w:b/>
          <w:bCs w:val="0"/>
          <w:color w:val="222222"/>
          <w:sz w:val="21"/>
          <w:szCs w:val="21"/>
        </w:rPr>
        <w:t>Травкина, Наталья Михайловна.</w:t>
      </w:r>
    </w:p>
    <w:p w14:paraId="32E2E4D9" w14:textId="77777777" w:rsidR="00762469" w:rsidRDefault="00762469" w:rsidP="00762469">
      <w:pPr>
        <w:pStyle w:val="20"/>
        <w:spacing w:before="0" w:after="312"/>
        <w:rPr>
          <w:rFonts w:ascii="Arial" w:hAnsi="Arial" w:cs="Arial"/>
          <w:caps/>
          <w:color w:val="333333"/>
          <w:sz w:val="27"/>
          <w:szCs w:val="27"/>
        </w:rPr>
      </w:pPr>
      <w:r>
        <w:rPr>
          <w:rFonts w:ascii="Helvetica" w:hAnsi="Helvetica" w:cs="Helvetica"/>
          <w:caps/>
          <w:color w:val="222222"/>
          <w:sz w:val="21"/>
          <w:szCs w:val="21"/>
        </w:rPr>
        <w:t>Бюджетный процесс в Конгрессе США : Законодательные нормы и современные формы их реализации : диссертация ... доктора политических наук : 23.00.02. - Москва, 2003. - 332 с. + Прил. (c.333-565).</w:t>
      </w:r>
    </w:p>
    <w:p w14:paraId="45721599" w14:textId="77777777" w:rsidR="00762469" w:rsidRDefault="00762469" w:rsidP="00762469">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доктор политических наук Травкина, Наталья Михайловна</w:t>
      </w:r>
    </w:p>
    <w:p w14:paraId="44B37456" w14:textId="77777777" w:rsidR="00762469" w:rsidRDefault="00762469" w:rsidP="0076246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 4</w:t>
      </w:r>
    </w:p>
    <w:p w14:paraId="3382D458" w14:textId="77777777" w:rsidR="00762469" w:rsidRDefault="00762469" w:rsidP="0076246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ЗАКОНОДАТЕЛЬНЫЕ ОСНОВЫ СОВРЕМЕННОГО</w:t>
      </w:r>
    </w:p>
    <w:p w14:paraId="3D190A49" w14:textId="77777777" w:rsidR="00762469" w:rsidRDefault="00762469" w:rsidP="0076246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БЮДЖЕТНОГО ПРОЦЕССА В КОНГРЕССЕ США .66-</w:t>
      </w:r>
    </w:p>
    <w:p w14:paraId="04AC75F4" w14:textId="77777777" w:rsidR="00762469" w:rsidRDefault="00762469" w:rsidP="0076246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Истоки и основные положения бюджетной реформы 1974 года .66-</w:t>
      </w:r>
    </w:p>
    <w:p w14:paraId="6735C68A" w14:textId="77777777" w:rsidR="00762469" w:rsidRDefault="00762469" w:rsidP="0076246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2.Система чрезвычайных мер по борьбе с бюджетными дефицитами.92-</w:t>
      </w:r>
    </w:p>
    <w:p w14:paraId="150E7F1E" w14:textId="77777777" w:rsidR="00762469" w:rsidRDefault="00762469" w:rsidP="0076246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Законодательная деятельность Конгресса в области федерального бюджета в 1990-е годы.116</w:t>
      </w:r>
    </w:p>
    <w:p w14:paraId="682F5359" w14:textId="77777777" w:rsidR="00762469" w:rsidRDefault="00762469" w:rsidP="0076246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П. ДЕЯТЕЛЬНОСТЬ БЮДЖЕТНОГО УПРАВЛЕНИЯ КОНГРЕССА И ДРУГИХ ОРГАНОВ КОНТРОЛЯ ЗА СОСТОЯНИЕМ ФЕДЕРАЛЬНЫХ ФИНАНСОВ.144</w:t>
      </w:r>
    </w:p>
    <w:p w14:paraId="7A9D7909" w14:textId="77777777" w:rsidR="00762469" w:rsidRDefault="00762469" w:rsidP="0076246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Организация и функции Бюджетного управления Конгресса</w:t>
      </w:r>
    </w:p>
    <w:p w14:paraId="06394A34" w14:textId="77777777" w:rsidR="00762469" w:rsidRDefault="00762469" w:rsidP="0076246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США.145</w:t>
      </w:r>
    </w:p>
    <w:p w14:paraId="5EE07126" w14:textId="77777777" w:rsidR="00762469" w:rsidRDefault="00762469" w:rsidP="0076246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Главное контрольно - финансовое управление и его роль в бюджетном процессе.175</w:t>
      </w:r>
    </w:p>
    <w:p w14:paraId="6361AAD9" w14:textId="77777777" w:rsidR="00762469" w:rsidRDefault="00762469" w:rsidP="0076246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Правовое консультирование и экспертизы Исследовательской службы Конгресса.211</w:t>
      </w:r>
    </w:p>
    <w:p w14:paraId="34E44430" w14:textId="77777777" w:rsidR="00762469" w:rsidRDefault="00762469" w:rsidP="0076246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III. ПРОЦЕСС РАССМОТРЕНИЯ И ПРИНЯТИЯ ПРОЕКТОВ ФЕДЕРАЛЬНОГО БЮДЖЕТА ИСПОЛНИТЕЛЬНОЙ ВЛАСТИ.226</w:t>
      </w:r>
    </w:p>
    <w:p w14:paraId="3418BADB" w14:textId="77777777" w:rsidR="00762469" w:rsidRDefault="00762469" w:rsidP="0076246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Бюджетный процесс в условиях растущего дефицита федерального бюджета. 227</w:t>
      </w:r>
    </w:p>
    <w:p w14:paraId="33C54019" w14:textId="77777777" w:rsidR="00762469" w:rsidRDefault="00762469" w:rsidP="0076246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Конфронтация между Белым домом и Конгрессом в 19951996 гг. 256</w:t>
      </w:r>
    </w:p>
    <w:p w14:paraId="3138BF12" w14:textId="77777777" w:rsidR="00762469" w:rsidRDefault="00762469" w:rsidP="0076246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Особенности бюджетного процесса в «эру профицитов».285</w:t>
      </w:r>
    </w:p>
    <w:p w14:paraId="6906F405" w14:textId="77777777" w:rsidR="00762469" w:rsidRDefault="00762469" w:rsidP="0076246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IV. ПРИНЦИПИАЛЬНЫЕ НАПРАВЛЕНИЯ РЕФОРМ</w:t>
      </w:r>
    </w:p>
    <w:p w14:paraId="4ACC65E4" w14:textId="77777777" w:rsidR="00762469" w:rsidRDefault="00762469" w:rsidP="0076246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БЮДЖЕТНОГО ПРОЦЕССА.333</w:t>
      </w:r>
    </w:p>
    <w:p w14:paraId="1E6DC242" w14:textId="77777777" w:rsidR="00762469" w:rsidRDefault="00762469" w:rsidP="0076246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 1. Программа администрации Дж. Буша по реформированию бюджетного процесса .334</w:t>
      </w:r>
    </w:p>
    <w:p w14:paraId="73C21D10" w14:textId="77777777" w:rsidR="00762469" w:rsidRDefault="00762469" w:rsidP="0076246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Современные проблемы структурной реформы бюджетного процесса.354</w:t>
      </w:r>
    </w:p>
    <w:p w14:paraId="78E1ECC4" w14:textId="77777777" w:rsidR="00762469" w:rsidRDefault="00762469" w:rsidP="0076246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Радикальные проекты реформ бюджетного процесса.383</w:t>
      </w:r>
    </w:p>
    <w:p w14:paraId="0E450215" w14:textId="77777777" w:rsidR="00762469" w:rsidRDefault="00762469" w:rsidP="0076246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У. ФИСКАЛИЗАЦИЯ ВНУТРЕННЕЙ ПОЛИТИКИ</w:t>
      </w:r>
    </w:p>
    <w:p w14:paraId="086DA23E" w14:textId="77777777" w:rsidR="00762469" w:rsidRDefault="00762469" w:rsidP="0076246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США НА РУБЕЖЕ ВЕКОВ.421</w:t>
      </w:r>
    </w:p>
    <w:p w14:paraId="70F5EA5B" w14:textId="77777777" w:rsidR="00762469" w:rsidRDefault="00762469" w:rsidP="0076246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Бюджетные коалиции и союзы налогоплательщиков - новые формы массовых общественно-политических движений.422</w:t>
      </w:r>
    </w:p>
    <w:p w14:paraId="252C89FD" w14:textId="77777777" w:rsidR="00762469" w:rsidRDefault="00762469" w:rsidP="0076246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Влияние средств федерального бюджета на выборный процесс в Сенат и Палату представителей Конгресса США.452</w:t>
      </w:r>
    </w:p>
    <w:p w14:paraId="38B67C29" w14:textId="77777777" w:rsidR="00762469" w:rsidRDefault="00762469" w:rsidP="0076246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Федеральный бюджет и устойчивость современной политической системы США.477</w:t>
      </w:r>
    </w:p>
    <w:p w14:paraId="7823CDB0" w14:textId="0B55C83F" w:rsidR="00F37380" w:rsidRPr="00762469" w:rsidRDefault="00F37380" w:rsidP="00762469"/>
    <w:sectPr w:rsidR="00F37380" w:rsidRPr="00762469"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173D8C" w14:textId="77777777" w:rsidR="005C6EA1" w:rsidRDefault="005C6EA1">
      <w:pPr>
        <w:spacing w:after="0" w:line="240" w:lineRule="auto"/>
      </w:pPr>
      <w:r>
        <w:separator/>
      </w:r>
    </w:p>
  </w:endnote>
  <w:endnote w:type="continuationSeparator" w:id="0">
    <w:p w14:paraId="54DB2611" w14:textId="77777777" w:rsidR="005C6EA1" w:rsidRDefault="005C6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5D8C08" w14:textId="77777777" w:rsidR="005C6EA1" w:rsidRDefault="005C6EA1"/>
    <w:p w14:paraId="77D1D4D0" w14:textId="77777777" w:rsidR="005C6EA1" w:rsidRDefault="005C6EA1"/>
    <w:p w14:paraId="47DE1B76" w14:textId="77777777" w:rsidR="005C6EA1" w:rsidRDefault="005C6EA1"/>
    <w:p w14:paraId="2ED046EC" w14:textId="77777777" w:rsidR="005C6EA1" w:rsidRDefault="005C6EA1"/>
    <w:p w14:paraId="073DA966" w14:textId="77777777" w:rsidR="005C6EA1" w:rsidRDefault="005C6EA1"/>
    <w:p w14:paraId="6398637A" w14:textId="77777777" w:rsidR="005C6EA1" w:rsidRDefault="005C6EA1"/>
    <w:p w14:paraId="682D2CB7" w14:textId="77777777" w:rsidR="005C6EA1" w:rsidRDefault="005C6EA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33A4FD1" wp14:editId="3F14B0B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4963B2" w14:textId="77777777" w:rsidR="005C6EA1" w:rsidRDefault="005C6EA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33A4FD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44963B2" w14:textId="77777777" w:rsidR="005C6EA1" w:rsidRDefault="005C6EA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81949D0" w14:textId="77777777" w:rsidR="005C6EA1" w:rsidRDefault="005C6EA1"/>
    <w:p w14:paraId="6D318887" w14:textId="77777777" w:rsidR="005C6EA1" w:rsidRDefault="005C6EA1"/>
    <w:p w14:paraId="204F8653" w14:textId="77777777" w:rsidR="005C6EA1" w:rsidRDefault="005C6EA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7CB14C8" wp14:editId="64E8F53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A49B1B" w14:textId="77777777" w:rsidR="005C6EA1" w:rsidRDefault="005C6EA1"/>
                          <w:p w14:paraId="4CDF23A3" w14:textId="77777777" w:rsidR="005C6EA1" w:rsidRDefault="005C6EA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7CB14C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3A49B1B" w14:textId="77777777" w:rsidR="005C6EA1" w:rsidRDefault="005C6EA1"/>
                    <w:p w14:paraId="4CDF23A3" w14:textId="77777777" w:rsidR="005C6EA1" w:rsidRDefault="005C6EA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5E0EB8E" w14:textId="77777777" w:rsidR="005C6EA1" w:rsidRDefault="005C6EA1"/>
    <w:p w14:paraId="40B9726A" w14:textId="77777777" w:rsidR="005C6EA1" w:rsidRDefault="005C6EA1">
      <w:pPr>
        <w:rPr>
          <w:sz w:val="2"/>
          <w:szCs w:val="2"/>
        </w:rPr>
      </w:pPr>
    </w:p>
    <w:p w14:paraId="25671F75" w14:textId="77777777" w:rsidR="005C6EA1" w:rsidRDefault="005C6EA1"/>
    <w:p w14:paraId="002E81E8" w14:textId="77777777" w:rsidR="005C6EA1" w:rsidRDefault="005C6EA1">
      <w:pPr>
        <w:spacing w:after="0" w:line="240" w:lineRule="auto"/>
      </w:pPr>
    </w:p>
  </w:footnote>
  <w:footnote w:type="continuationSeparator" w:id="0">
    <w:p w14:paraId="28145223" w14:textId="77777777" w:rsidR="005C6EA1" w:rsidRDefault="005C6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4C"/>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A1"/>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CD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72831</TotalTime>
  <Pages>2</Pages>
  <Words>287</Words>
  <Characters>1642</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1926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1722</cp:revision>
  <cp:lastPrinted>2009-02-06T05:36:00Z</cp:lastPrinted>
  <dcterms:created xsi:type="dcterms:W3CDTF">2024-01-07T13:43:00Z</dcterms:created>
  <dcterms:modified xsi:type="dcterms:W3CDTF">2025-04-16T00:00:00Z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