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3C" w:rsidRPr="008B423C" w:rsidRDefault="008B423C" w:rsidP="008B423C">
      <w:pPr>
        <w:widowControl/>
        <w:tabs>
          <w:tab w:val="clear" w:pos="709"/>
        </w:tabs>
        <w:suppressAutoHyphens w:val="0"/>
        <w:spacing w:before="100" w:beforeAutospacing="1" w:after="100" w:afterAutospacing="1" w:line="256" w:lineRule="atLeast"/>
        <w:ind w:right="140"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b/>
          <w:bCs/>
          <w:kern w:val="0"/>
          <w:sz w:val="27"/>
          <w:szCs w:val="27"/>
          <w:lang w:eastAsia="ru-RU"/>
        </w:rPr>
        <w:t>МИНИСТЕРСТВО ОБРАЗОВАНИЯ И НАУКИ УКРАИНЫ НАЦИОНАЛЬНЫЙ АЭРОКОСМИЧЕСКИЙ УНИВЕРСИТЕТ</w:t>
      </w:r>
    </w:p>
    <w:p w:rsidR="008B423C" w:rsidRPr="008B423C" w:rsidRDefault="008B423C" w:rsidP="008B423C">
      <w:pPr>
        <w:widowControl/>
        <w:tabs>
          <w:tab w:val="clear" w:pos="709"/>
        </w:tabs>
        <w:suppressAutoHyphens w:val="0"/>
        <w:spacing w:before="100" w:beforeAutospacing="1" w:after="100" w:afterAutospacing="1" w:line="159" w:lineRule="atLeast"/>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b/>
          <w:bCs/>
          <w:kern w:val="0"/>
          <w:sz w:val="28"/>
          <w:szCs w:val="28"/>
          <w:lang w:eastAsia="ru-RU"/>
        </w:rPr>
        <w:t>им. Н.Е. ЖУКОВСКОГО «ХАРЬКОВСКИЙ АВИАЦИОННЫЙ ИНСТИТУТ»</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39"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left="7240"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На правах рукописи</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5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b/>
          <w:bCs/>
          <w:kern w:val="0"/>
          <w:sz w:val="28"/>
          <w:szCs w:val="28"/>
          <w:lang w:eastAsia="ru-RU"/>
        </w:rPr>
        <w:t>КОТЛЯРОВ Алексей Вениаминович</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363"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left="5480"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УДК 658.52.011.56:004.415:004.416</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304"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160" w:lineRule="atLeast"/>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b/>
          <w:bCs/>
          <w:kern w:val="0"/>
          <w:sz w:val="28"/>
          <w:szCs w:val="28"/>
          <w:lang w:eastAsia="ru-RU"/>
        </w:rPr>
        <w:t>МЕТОД ИНТЕГРАЦИИ ИНФОРМАЦИОННЫХ СИСТЕМ ПРИ СОЗДАНИИ НОВОЙ ТЕХНИКИ</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365"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05.13.06 – информационные технологии</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73"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Диссертация на соискание ученой степени</w:t>
      </w:r>
    </w:p>
    <w:p w:rsidR="008B423C" w:rsidRPr="008B423C" w:rsidRDefault="008B423C" w:rsidP="008B423C">
      <w:pPr>
        <w:widowControl/>
        <w:tabs>
          <w:tab w:val="clear" w:pos="709"/>
        </w:tabs>
        <w:suppressAutoHyphens w:val="0"/>
        <w:spacing w:before="100" w:beforeAutospacing="1" w:after="100" w:afterAutospacing="1" w:line="163"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кандидата технических наук</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7"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left="5140"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Научный руководитель</w:t>
      </w:r>
    </w:p>
    <w:p w:rsidR="008B423C" w:rsidRPr="008B423C" w:rsidRDefault="008B423C" w:rsidP="008B423C">
      <w:pPr>
        <w:widowControl/>
        <w:tabs>
          <w:tab w:val="clear" w:pos="709"/>
        </w:tabs>
        <w:suppressAutoHyphens w:val="0"/>
        <w:spacing w:before="100" w:beforeAutospacing="1" w:after="100" w:afterAutospacing="1" w:line="163"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left="5140"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Попов Вячеслав Алексеевич,</w:t>
      </w:r>
    </w:p>
    <w:p w:rsidR="008B423C" w:rsidRPr="008B423C" w:rsidRDefault="008B423C" w:rsidP="008B423C">
      <w:pPr>
        <w:widowControl/>
        <w:tabs>
          <w:tab w:val="clear" w:pos="709"/>
        </w:tabs>
        <w:suppressAutoHyphens w:val="0"/>
        <w:spacing w:before="100" w:beforeAutospacing="1" w:after="100" w:afterAutospacing="1" w:line="16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left="5140"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кандидат технических наук, профессор</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00"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93" w:lineRule="atLeast"/>
        <w:ind w:firstLine="0"/>
        <w:jc w:val="left"/>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4"/>
          <w:szCs w:val="24"/>
          <w:lang w:eastAsia="ru-RU"/>
        </w:rPr>
        <w:t> </w:t>
      </w:r>
    </w:p>
    <w:p w:rsidR="008B423C" w:rsidRPr="008B423C" w:rsidRDefault="008B423C" w:rsidP="008B423C">
      <w:pPr>
        <w:widowControl/>
        <w:tabs>
          <w:tab w:val="clear" w:pos="709"/>
        </w:tabs>
        <w:suppressAutoHyphens w:val="0"/>
        <w:spacing w:before="100" w:beforeAutospacing="1" w:after="100" w:afterAutospacing="1" w:line="240" w:lineRule="auto"/>
        <w:ind w:firstLine="0"/>
        <w:jc w:val="center"/>
        <w:rPr>
          <w:rFonts w:ascii="Times New Roman" w:eastAsia="Times New Roman" w:hAnsi="Times New Roman" w:cs="Times New Roman"/>
          <w:kern w:val="0"/>
          <w:sz w:val="24"/>
          <w:szCs w:val="24"/>
          <w:lang w:eastAsia="ru-RU"/>
        </w:rPr>
      </w:pPr>
      <w:r w:rsidRPr="008B423C">
        <w:rPr>
          <w:rFonts w:ascii="Times New Roman" w:eastAsia="Times New Roman" w:hAnsi="Times New Roman" w:cs="Times New Roman"/>
          <w:kern w:val="0"/>
          <w:sz w:val="28"/>
          <w:szCs w:val="28"/>
          <w:lang w:eastAsia="ru-RU"/>
        </w:rPr>
        <w:t>Харьков - 2009</w:t>
      </w:r>
    </w:p>
    <w:p w:rsidR="008B423C" w:rsidRPr="008B423C" w:rsidRDefault="008B423C" w:rsidP="008B423C">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8B423C" w:rsidRPr="008B423C" w:rsidRDefault="008B423C" w:rsidP="008B423C">
      <w:pPr>
        <w:widowControl/>
        <w:tabs>
          <w:tab w:val="clear" w:pos="709"/>
        </w:tabs>
        <w:suppressAutoHyphens w:val="0"/>
        <w:spacing w:before="100" w:beforeAutospacing="1" w:after="100" w:afterAutospacing="1" w:line="240" w:lineRule="auto"/>
        <w:ind w:firstLine="0"/>
        <w:jc w:val="left"/>
        <w:rPr>
          <w:rFonts w:ascii="Times New Roman" w:eastAsia="Times New Roman" w:hAnsi="Times New Roman" w:cs="Times New Roman"/>
          <w:kern w:val="0"/>
          <w:sz w:val="24"/>
          <w:szCs w:val="24"/>
          <w:lang w:eastAsia="ru-RU"/>
        </w:rPr>
      </w:pPr>
    </w:p>
    <w:p w:rsidR="008B423C" w:rsidRPr="008B423C" w:rsidRDefault="008B423C" w:rsidP="008B423C">
      <w:pPr>
        <w:widowControl/>
        <w:tabs>
          <w:tab w:val="clear" w:pos="709"/>
        </w:tabs>
        <w:suppressAutoHyphens w:val="0"/>
        <w:spacing w:before="100" w:beforeAutospacing="1" w:after="100" w:afterAutospacing="1" w:line="240" w:lineRule="auto"/>
        <w:ind w:firstLine="0"/>
        <w:jc w:val="left"/>
        <w:rPr>
          <w:rFonts w:ascii="Times New Roman" w:eastAsia="Times New Roman" w:hAnsi="Times New Roman" w:cs="Times New Roman"/>
          <w:kern w:val="0"/>
          <w:sz w:val="24"/>
          <w:szCs w:val="24"/>
          <w:lang w:eastAsia="ru-RU"/>
        </w:rPr>
      </w:pPr>
    </w:p>
    <w:p w:rsidR="00A91CAB" w:rsidRDefault="00A91CAB" w:rsidP="008B423C"/>
    <w:p w:rsidR="008B423C" w:rsidRDefault="008B423C" w:rsidP="008B423C"/>
    <w:p w:rsidR="008B423C" w:rsidRPr="008B423C" w:rsidRDefault="008B423C" w:rsidP="008B423C">
      <w:pPr>
        <w:widowControl/>
        <w:tabs>
          <w:tab w:val="clear" w:pos="709"/>
        </w:tabs>
        <w:suppressAutoHyphens w:val="0"/>
        <w:spacing w:after="0" w:line="0" w:lineRule="atLeast"/>
        <w:ind w:left="9900" w:firstLine="0"/>
        <w:jc w:val="left"/>
        <w:rPr>
          <w:rFonts w:ascii="Times New Roman" w:eastAsia="Times New Roman" w:hAnsi="Times New Roman" w:cs="Arial"/>
          <w:kern w:val="0"/>
          <w:sz w:val="28"/>
          <w:szCs w:val="20"/>
          <w:lang w:eastAsia="ru-RU"/>
        </w:rPr>
      </w:pPr>
      <w:bookmarkStart w:id="0" w:name="page1"/>
      <w:bookmarkEnd w:id="0"/>
      <w:r w:rsidRPr="008B423C">
        <w:rPr>
          <w:rFonts w:ascii="Times New Roman" w:eastAsia="Times New Roman" w:hAnsi="Times New Roman" w:cs="Arial"/>
          <w:kern w:val="0"/>
          <w:sz w:val="28"/>
          <w:szCs w:val="20"/>
          <w:lang w:eastAsia="ru-RU"/>
        </w:rPr>
        <w:t>2</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СОДЕРЖАНИЕ</w:t>
      </w:r>
    </w:p>
    <w:p w:rsidR="008B423C" w:rsidRPr="008B423C" w:rsidRDefault="008B423C" w:rsidP="008B42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270" w:lineRule="exact"/>
        <w:ind w:firstLine="0"/>
        <w:jc w:val="left"/>
        <w:rPr>
          <w:rFonts w:ascii="Times New Roman" w:eastAsia="Times New Roman" w:hAnsi="Times New Roman" w:cs="Arial"/>
          <w:kern w:val="0"/>
          <w:sz w:val="24"/>
          <w:szCs w:val="20"/>
          <w:lang w:eastAsia="ru-RU"/>
        </w:rPr>
      </w:pPr>
    </w:p>
    <w:tbl>
      <w:tblPr>
        <w:tblW w:w="0" w:type="auto"/>
        <w:tblInd w:w="10" w:type="dxa"/>
        <w:tblLayout w:type="fixed"/>
        <w:tblCellMar>
          <w:left w:w="0" w:type="dxa"/>
          <w:right w:w="0" w:type="dxa"/>
        </w:tblCellMar>
        <w:tblLook w:val="0000"/>
      </w:tblPr>
      <w:tblGrid>
        <w:gridCol w:w="9500"/>
        <w:gridCol w:w="660"/>
      </w:tblGrid>
      <w:tr w:rsidR="008B423C" w:rsidRPr="008B423C" w:rsidTr="00CB1158">
        <w:trPr>
          <w:trHeight w:val="326"/>
        </w:trPr>
        <w:tc>
          <w:tcPr>
            <w:tcW w:w="9500" w:type="dxa"/>
            <w:tcBorders>
              <w:top w:val="single" w:sz="8" w:space="0" w:color="F1F3F8"/>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ПЕРЕЧЕНЬ УСЛОВНЫХ СОКРАЩЕНИЙ</w:t>
            </w:r>
          </w:p>
        </w:tc>
        <w:tc>
          <w:tcPr>
            <w:tcW w:w="660" w:type="dxa"/>
            <w:tcBorders>
              <w:top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5</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ВВЕДЕНИЕ</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РАЗДЕЛ  1.  АНАЛИЗ  МОДЕЛЕЙ,  МЕТОДОВ  И  ИНФОРМАЦИОННЫХ</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ТЕХНОЛОГИЙ, ИСПОЛЬЗУЕМЫХ ПРИ СОЗДАНИИ НОВОЙ ТЕХНИКИ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 Основные особенности системного анализа сложных автоматизирован-</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ных систем управления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7"/>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1.1.1. Системный подход к управлению предприятиями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1.1.2. Развитие структур автоматизированных систем управления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1.2. Анализ развития управленческой интеграции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26</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1.3. Анализ интеграционных задач при построении комплексных информа-</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ционных систем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1.3.1. Модели и методы интеграции информационных систем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27</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1.3.2. Практические аспекты реализации интеграционных проектов</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 Обоснование постановки задачи исследования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1.5. Выводы по первому разделу</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40</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РАЗДЕЛ 2. ИНТЕГРАЦИЯ ИНФОРМАЦИОННЫХ СИСТЕМ С УЧЕТОМ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АРХИТЕКТУРЫ И СТРАТЕГИИ РАЗВИТИЯ ПРЕДРИЯТИЯ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2.1. Архитектура современного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2.1.1. Системное представление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43</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2.1.2. Многомерное представление процесса управления предприятием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45</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5"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2.2. Развитие информационных технологий для поддержки процессов</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управления предприятием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2.2.1. Развитие информационных технологий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47</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2.2.2. Формирование стратегии развития информационной системы пред-</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53</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2.3. Метод интеграции информационных систем для создания комплексной</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информационной системы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58</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bl>
    <w:p w:rsidR="008B423C" w:rsidRPr="008B423C" w:rsidRDefault="008B423C" w:rsidP="008B423C">
      <w:pPr>
        <w:widowControl/>
        <w:tabs>
          <w:tab w:val="clear" w:pos="709"/>
        </w:tabs>
        <w:suppressAutoHyphens w:val="0"/>
        <w:spacing w:after="0" w:line="240" w:lineRule="auto"/>
        <w:ind w:firstLine="0"/>
        <w:jc w:val="left"/>
        <w:rPr>
          <w:rFonts w:ascii="Times New Roman" w:eastAsia="Times New Roman" w:hAnsi="Times New Roman" w:cs="Arial"/>
          <w:kern w:val="0"/>
          <w:sz w:val="14"/>
          <w:szCs w:val="20"/>
          <w:lang w:eastAsia="ru-RU"/>
        </w:rPr>
        <w:sectPr w:rsidR="008B423C" w:rsidRPr="008B423C" w:rsidSect="008B423C">
          <w:type w:val="continuous"/>
          <w:pgSz w:w="11900" w:h="16838"/>
          <w:pgMar w:top="712" w:right="446" w:bottom="946" w:left="1300" w:header="0" w:footer="0" w:gutter="0"/>
          <w:cols w:space="0" w:equalWidth="0">
            <w:col w:w="10160"/>
          </w:cols>
          <w:docGrid w:linePitch="360"/>
        </w:sectPr>
      </w:pPr>
    </w:p>
    <w:p w:rsidR="008B423C" w:rsidRPr="008B423C" w:rsidRDefault="008B423C" w:rsidP="008B423C">
      <w:pPr>
        <w:widowControl/>
        <w:tabs>
          <w:tab w:val="clear" w:pos="709"/>
        </w:tabs>
        <w:suppressAutoHyphens w:val="0"/>
        <w:spacing w:after="0" w:line="0" w:lineRule="atLeast"/>
        <w:ind w:left="9900" w:firstLine="0"/>
        <w:jc w:val="left"/>
        <w:rPr>
          <w:rFonts w:ascii="Times New Roman" w:eastAsia="Times New Roman" w:hAnsi="Times New Roman" w:cs="Arial"/>
          <w:kern w:val="0"/>
          <w:sz w:val="28"/>
          <w:szCs w:val="20"/>
          <w:lang w:eastAsia="ru-RU"/>
        </w:rPr>
      </w:pPr>
      <w:bookmarkStart w:id="1" w:name="page2"/>
      <w:bookmarkEnd w:id="1"/>
      <w:r w:rsidRPr="008B423C">
        <w:rPr>
          <w:rFonts w:ascii="Times New Roman" w:eastAsia="Times New Roman" w:hAnsi="Times New Roman" w:cs="Arial"/>
          <w:kern w:val="0"/>
          <w:sz w:val="28"/>
          <w:szCs w:val="20"/>
          <w:lang w:eastAsia="ru-RU"/>
        </w:rPr>
        <w:t>3</w:t>
      </w:r>
    </w:p>
    <w:p w:rsidR="008B423C" w:rsidRPr="008B423C" w:rsidRDefault="008B423C" w:rsidP="008B423C">
      <w:pPr>
        <w:widowControl/>
        <w:tabs>
          <w:tab w:val="clear" w:pos="709"/>
        </w:tabs>
        <w:suppressAutoHyphens w:val="0"/>
        <w:spacing w:after="0" w:line="218" w:lineRule="exact"/>
        <w:ind w:firstLine="0"/>
        <w:jc w:val="left"/>
        <w:rPr>
          <w:rFonts w:ascii="Times New Roman" w:eastAsia="Times New Roman" w:hAnsi="Times New Roman" w:cs="Arial"/>
          <w:kern w:val="0"/>
          <w:sz w:val="20"/>
          <w:szCs w:val="20"/>
          <w:lang w:eastAsia="ru-RU"/>
        </w:rPr>
      </w:pPr>
    </w:p>
    <w:tbl>
      <w:tblPr>
        <w:tblW w:w="0" w:type="auto"/>
        <w:tblInd w:w="10" w:type="dxa"/>
        <w:tblLayout w:type="fixed"/>
        <w:tblCellMar>
          <w:left w:w="0" w:type="dxa"/>
          <w:right w:w="0" w:type="dxa"/>
        </w:tblCellMar>
        <w:tblLook w:val="0000"/>
      </w:tblPr>
      <w:tblGrid>
        <w:gridCol w:w="9500"/>
        <w:gridCol w:w="660"/>
      </w:tblGrid>
      <w:tr w:rsidR="008B423C" w:rsidRPr="008B423C" w:rsidTr="00CB1158">
        <w:trPr>
          <w:trHeight w:val="324"/>
        </w:trPr>
        <w:tc>
          <w:tcPr>
            <w:tcW w:w="9500" w:type="dxa"/>
            <w:tcBorders>
              <w:top w:val="single" w:sz="8" w:space="0" w:color="F1F3F8"/>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2.3.1. Построение комплексной информационной системы</w:t>
            </w:r>
          </w:p>
        </w:tc>
        <w:tc>
          <w:tcPr>
            <w:tcW w:w="660" w:type="dxa"/>
            <w:tcBorders>
              <w:top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59</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2.3.2. Совершенствование 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60</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 Создание и совершенствование 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развивающегося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66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2.4.1. Метод выбора партнеров и управления взаимоотношениями с ними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66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2.4.2. Метод выбора программно-аппаратных средств и поставщиков для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74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2.4.3. Обоснование характеристик 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3"/>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на основе экспертных оценок</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75</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2.4.4. Метод многокритериального оценивания для выбора программно-</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аппаратных средств с использованием лингвистических переменных</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81</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2.4.5. Метод выбора поставщика программно-аппаратных средств</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2.4.6. Метод оценки эффективности реинжиниринга информационных си-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2.5. Выводы по второму разделу</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89</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РАЗДЕЛ 3. ВЫБОР ПРОЕКТА ИНТЕГРАЦИИ ИНФОРМАЦИОННЫХ</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СИСТЕМ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3.1. Архитектура комплексной информационной системы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 Исследование процесса интеграции информационных систем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95</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3.2.1. Цели интеграции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3.2.2. Подходы интеграции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3.2.3. Структурные способы интеграции (способы взаимодействия)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100</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5"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3.2.4. Виды интеграции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5"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101</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3.3. Метод обоснования выбора проекта интеграции информационных си-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105</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3.4. Оптимизация затрат проекта интеграции информационных систем</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113</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3.5. Выводы по третьему разделу</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118</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РАЗДЕЛ 4. ПОСТРОЕНИЕ КОМПЛЕКСНОЙ ИНФОРМАЦИОННОЙ</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СИСТЕМЫ ПРЕДПРИЯТИЯ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119</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bl>
    <w:p w:rsidR="008B423C" w:rsidRPr="008B423C" w:rsidRDefault="008B423C" w:rsidP="008B423C">
      <w:pPr>
        <w:widowControl/>
        <w:tabs>
          <w:tab w:val="clear" w:pos="709"/>
        </w:tabs>
        <w:suppressAutoHyphens w:val="0"/>
        <w:spacing w:after="0" w:line="240" w:lineRule="auto"/>
        <w:ind w:firstLine="0"/>
        <w:jc w:val="left"/>
        <w:rPr>
          <w:rFonts w:ascii="Times New Roman" w:eastAsia="Times New Roman" w:hAnsi="Times New Roman" w:cs="Arial"/>
          <w:kern w:val="0"/>
          <w:sz w:val="14"/>
          <w:szCs w:val="20"/>
          <w:lang w:eastAsia="ru-RU"/>
        </w:rPr>
        <w:sectPr w:rsidR="008B423C" w:rsidRPr="008B423C">
          <w:pgSz w:w="11900" w:h="16838"/>
          <w:pgMar w:top="712" w:right="446" w:bottom="775" w:left="1300" w:header="0" w:footer="0" w:gutter="0"/>
          <w:cols w:space="0" w:equalWidth="0">
            <w:col w:w="10160"/>
          </w:cols>
          <w:docGrid w:linePitch="360"/>
        </w:sectPr>
      </w:pPr>
    </w:p>
    <w:tbl>
      <w:tblPr>
        <w:tblW w:w="0" w:type="auto"/>
        <w:tblLayout w:type="fixed"/>
        <w:tblCellMar>
          <w:left w:w="0" w:type="dxa"/>
          <w:right w:w="0" w:type="dxa"/>
        </w:tblCellMar>
        <w:tblLook w:val="0000"/>
      </w:tblPr>
      <w:tblGrid>
        <w:gridCol w:w="9500"/>
        <w:gridCol w:w="660"/>
      </w:tblGrid>
      <w:tr w:rsidR="008B423C" w:rsidRPr="008B423C" w:rsidTr="00CB1158">
        <w:trPr>
          <w:trHeight w:val="322"/>
        </w:trPr>
        <w:tc>
          <w:tcPr>
            <w:tcW w:w="9500" w:type="dxa"/>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bookmarkStart w:id="2" w:name="page3"/>
            <w:bookmarkEnd w:id="2"/>
          </w:p>
        </w:tc>
        <w:tc>
          <w:tcPr>
            <w:tcW w:w="660" w:type="dxa"/>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w:t>
            </w:r>
          </w:p>
        </w:tc>
      </w:tr>
      <w:tr w:rsidR="008B423C" w:rsidRPr="008B423C" w:rsidTr="00CB1158">
        <w:trPr>
          <w:trHeight w:val="238"/>
        </w:trPr>
        <w:tc>
          <w:tcPr>
            <w:tcW w:w="9500" w:type="dxa"/>
            <w:tcBorders>
              <w:bottom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c>
          <w:tcPr>
            <w:tcW w:w="660" w:type="dxa"/>
            <w:tcBorders>
              <w:bottom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0"/>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 Построение комплексной автоматизированной системы проектирования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3"/>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и изготовления радиоэлектронной аппаратуры в ОАО «АО НИИРИ»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119</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4.1.1. Этап 1: анализ и подготовка</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120</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4.1.2. Этап 2: выбор подсистем комплексной автоматизированной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проектирования и изготовления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123</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4.1.3 Этап 3: адаптация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126</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4.1.4. Этап 4: развертывание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132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4.1.5. Этап 5: эксплуатация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140</w:t>
            </w:r>
          </w:p>
        </w:tc>
      </w:tr>
      <w:tr w:rsidR="008B423C" w:rsidRPr="008B423C" w:rsidTr="00CB1158">
        <w:trPr>
          <w:trHeight w:val="169"/>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4.2. Выводы по четвертому разделу</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147</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ВЫВОДЫ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149</w:t>
            </w:r>
          </w:p>
        </w:tc>
      </w:tr>
      <w:tr w:rsidR="008B423C" w:rsidRPr="008B423C" w:rsidTr="00CB1158">
        <w:trPr>
          <w:trHeight w:val="170"/>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А. Акты внедрения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151</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Б. Этапы построения 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158</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В. Списки вопросов к экспертам, использующиеся в методе со-</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вершенствования комплексной информационной системы</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171</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Г. Методы интеграции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173</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Д. Схемы жизненного цикла радиоэлектронной аппаратуры в</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ОАО «АО НИИРИ»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192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Е. Совершенствование комплексной автоматизированной си-</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5"/>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стемы проектирования и изготовления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194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4"/>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4"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Приложение Ж. Производственный уровень комплексной автоматизирован-</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8B423C" w:rsidRPr="008B423C" w:rsidTr="00CB1158">
        <w:trPr>
          <w:trHeight w:val="482"/>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ной системы проектирования и изготовления</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202</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r w:rsidR="008B423C" w:rsidRPr="008B423C" w:rsidTr="00CB1158">
        <w:trPr>
          <w:trHeight w:val="306"/>
        </w:trPr>
        <w:tc>
          <w:tcPr>
            <w:tcW w:w="9500" w:type="dxa"/>
            <w:tcBorders>
              <w:left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left="1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СПИСОК ИСПОЛЬЗОВАННЫХ ИСТОЧНИКОВ</w:t>
            </w:r>
          </w:p>
        </w:tc>
        <w:tc>
          <w:tcPr>
            <w:tcW w:w="660" w:type="dxa"/>
            <w:tcBorders>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306" w:lineRule="exact"/>
              <w:ind w:right="20"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204</w:t>
            </w:r>
          </w:p>
        </w:tc>
      </w:tr>
      <w:tr w:rsidR="008B423C" w:rsidRPr="008B423C" w:rsidTr="00CB1158">
        <w:trPr>
          <w:trHeight w:val="168"/>
        </w:trPr>
        <w:tc>
          <w:tcPr>
            <w:tcW w:w="9500" w:type="dxa"/>
            <w:tcBorders>
              <w:left w:val="single" w:sz="8" w:space="0" w:color="F1F3F8"/>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c>
          <w:tcPr>
            <w:tcW w:w="660" w:type="dxa"/>
            <w:tcBorders>
              <w:bottom w:val="single" w:sz="8" w:space="0" w:color="F1F3F8"/>
              <w:right w:val="single" w:sz="8" w:space="0" w:color="F1F3F8"/>
            </w:tcBorders>
            <w:shd w:val="clear" w:color="auto" w:fill="auto"/>
            <w:vAlign w:val="bottom"/>
          </w:tcPr>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14"/>
                <w:szCs w:val="20"/>
                <w:lang w:eastAsia="ru-RU"/>
              </w:rPr>
            </w:pPr>
          </w:p>
        </w:tc>
      </w:tr>
    </w:tbl>
    <w:p w:rsidR="008B423C" w:rsidRPr="008B423C" w:rsidRDefault="008B423C" w:rsidP="008B423C">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8B423C" w:rsidRDefault="008B423C" w:rsidP="008B423C"/>
    <w:p w:rsidR="008B423C" w:rsidRDefault="008B423C" w:rsidP="008B423C"/>
    <w:p w:rsidR="008B423C" w:rsidRDefault="008B423C" w:rsidP="008B423C"/>
    <w:p w:rsidR="008B423C" w:rsidRDefault="008B423C" w:rsidP="008B423C"/>
    <w:p w:rsidR="008B423C" w:rsidRPr="008B423C" w:rsidRDefault="008B423C" w:rsidP="008B423C">
      <w:pPr>
        <w:widowControl/>
        <w:tabs>
          <w:tab w:val="clear" w:pos="709"/>
        </w:tabs>
        <w:suppressAutoHyphens w:val="0"/>
        <w:spacing w:after="0" w:line="0" w:lineRule="atLeast"/>
        <w:ind w:left="1006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ВВЕДЕНИЕ</w:t>
      </w:r>
    </w:p>
    <w:p w:rsidR="008B423C" w:rsidRPr="008B423C" w:rsidRDefault="008B423C" w:rsidP="008B42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257"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Актуальность темы. </w:t>
      </w:r>
      <w:r w:rsidRPr="008B423C">
        <w:rPr>
          <w:rFonts w:ascii="Times New Roman" w:eastAsia="Times New Roman" w:hAnsi="Times New Roman" w:cs="Arial"/>
          <w:kern w:val="0"/>
          <w:sz w:val="28"/>
          <w:szCs w:val="20"/>
          <w:lang w:eastAsia="ru-RU"/>
        </w:rPr>
        <w:t>За последние</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15</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лет все отрасли промышленности</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Украины претерпели значительные преобразования. От сроков выпуска, качества и точности соответствия требованиям заказчиков зависят объемы реализации произве-денной продукции, а, следовательно, прибыль и будущее развитие предприятия. В этих условиях возрастает значимость поиска адекватных решений задач, лежащих на стыке двух процессов – сквозная оптимизации жизненного цикла (ЖЦ) сложной наукоемкой техники (СНТ) и комплексное использование использования информа-ционных технологий (ИТ) для создания СНТ. Одной из актуальных задач, имеющей в этой связи существенное значение, является совершенствование концепций проек-тирования, разработки и интеграции информационных систем (ИС), используемых в процессах управления создания СНТ современным развивающемся предприятием (РП).</w:t>
      </w:r>
    </w:p>
    <w:p w:rsidR="008B423C" w:rsidRPr="008B423C" w:rsidRDefault="008B423C" w:rsidP="008B423C">
      <w:pPr>
        <w:widowControl/>
        <w:tabs>
          <w:tab w:val="clear" w:pos="709"/>
        </w:tabs>
        <w:suppressAutoHyphens w:val="0"/>
        <w:spacing w:after="0" w:line="17"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первую очередь это относится к тем классам автоматизированных систем, которые применяются наиболее массовым образом, а именно к тиражным про-граммным продуктам (ПП) автоматизации конструкторско-технологической подго-товки производства (КТПП) – Computer-Aided Design (CAD) / Computer-Aided Manu-facturing (CAM) / Computer-Aided Engineering (CAE) / Computer-Aided Process Plan-ning (CAPP) / Product Data Management (PDM)- системы. Но массовость применения тиражных систем порождает и задачу информационной интеграции CAD/CAM/CAE/CAPP/PDM-систем, разработанных различными производителями.</w:t>
      </w:r>
    </w:p>
    <w:p w:rsidR="008B423C" w:rsidRPr="008B423C" w:rsidRDefault="008B423C" w:rsidP="008B423C">
      <w:pPr>
        <w:widowControl/>
        <w:tabs>
          <w:tab w:val="clear" w:pos="709"/>
        </w:tabs>
        <w:suppressAutoHyphens w:val="0"/>
        <w:spacing w:after="0" w:line="23"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Без организации параллельного выполнения работ и взаимодействия кон-структоров, технологов, снабженцев, экономистов и других специалистов при раз-работке документации на изделие достичь по-настоящему значительного сокраще-ния сроков невозможно. Активное взаимодействие и параллельное выполнение ра-бот по созданию СНТ могут быть организованы только при условии создания внут-ри предприятия или корпорации единого информационного пространства (ЕИП) данных о корпоративной продукции.</w:t>
      </w: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8B423C" w:rsidRPr="008B423C" w:rsidSect="008B423C">
          <w:type w:val="continuous"/>
          <w:pgSz w:w="11900" w:h="16838"/>
          <w:pgMar w:top="712" w:right="566" w:bottom="1007"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9</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качестве автоматизированной системы, нацеленной на решение задач орга-</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низации и координации работ инженерного персонала и являющейся ядром ЕИП, на</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машиностроительных и приборостроительных предприятиях используют системы</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управления  данными  об  изделии  (PDM)  корпоративного  уровня.  Наметившийся</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процесс перехода предприятий от разрозненных приложений, способных повысить</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продуктивность труда отдельных специалистов, к интегрированной корпоративной</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среде совместной работы над изделием возможен только при использовании идео-</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val="en-US" w:eastAsia="ru-RU"/>
        </w:rPr>
      </w:pPr>
      <w:r w:rsidRPr="008B423C">
        <w:rPr>
          <w:rFonts w:ascii="Times New Roman" w:eastAsia="Times New Roman" w:hAnsi="Times New Roman" w:cs="Arial"/>
          <w:kern w:val="0"/>
          <w:sz w:val="28"/>
          <w:szCs w:val="20"/>
          <w:lang w:eastAsia="ru-RU"/>
        </w:rPr>
        <w:t>логии</w:t>
      </w:r>
      <w:r w:rsidRPr="008B423C">
        <w:rPr>
          <w:rFonts w:ascii="Times New Roman" w:eastAsia="Times New Roman" w:hAnsi="Times New Roman" w:cs="Arial"/>
          <w:kern w:val="0"/>
          <w:sz w:val="28"/>
          <w:szCs w:val="20"/>
          <w:lang w:val="en-US" w:eastAsia="ru-RU"/>
        </w:rPr>
        <w:t xml:space="preserve"> Business Process Management (BPI) </w:t>
      </w:r>
      <w:r w:rsidRPr="008B423C">
        <w:rPr>
          <w:rFonts w:ascii="Times New Roman" w:eastAsia="Times New Roman" w:hAnsi="Times New Roman" w:cs="Arial"/>
          <w:kern w:val="0"/>
          <w:sz w:val="28"/>
          <w:szCs w:val="20"/>
          <w:lang w:eastAsia="ru-RU"/>
        </w:rPr>
        <w:t>и</w:t>
      </w:r>
      <w:r w:rsidRPr="008B423C">
        <w:rPr>
          <w:rFonts w:ascii="Times New Roman" w:eastAsia="Times New Roman" w:hAnsi="Times New Roman" w:cs="Arial"/>
          <w:kern w:val="0"/>
          <w:sz w:val="28"/>
          <w:szCs w:val="20"/>
          <w:lang w:val="en-US" w:eastAsia="ru-RU"/>
        </w:rPr>
        <w:t xml:space="preserve"> </w:t>
      </w:r>
      <w:r w:rsidRPr="008B423C">
        <w:rPr>
          <w:rFonts w:ascii="Times New Roman" w:eastAsia="Times New Roman" w:hAnsi="Times New Roman" w:cs="Arial"/>
          <w:kern w:val="0"/>
          <w:sz w:val="28"/>
          <w:szCs w:val="20"/>
          <w:lang w:eastAsia="ru-RU"/>
        </w:rPr>
        <w:t>концепции</w:t>
      </w:r>
      <w:r w:rsidRPr="008B423C">
        <w:rPr>
          <w:rFonts w:ascii="Times New Roman" w:eastAsia="Times New Roman" w:hAnsi="Times New Roman" w:cs="Arial"/>
          <w:kern w:val="0"/>
          <w:sz w:val="28"/>
          <w:szCs w:val="20"/>
          <w:lang w:val="en-US" w:eastAsia="ru-RU"/>
        </w:rPr>
        <w:t xml:space="preserve"> Continuous Acquisition and</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val="en-US"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val="en-US" w:eastAsia="ru-RU"/>
        </w:rPr>
      </w:pPr>
      <w:r w:rsidRPr="008B423C">
        <w:rPr>
          <w:rFonts w:ascii="Times New Roman" w:eastAsia="Times New Roman" w:hAnsi="Times New Roman" w:cs="Arial"/>
          <w:kern w:val="0"/>
          <w:sz w:val="28"/>
          <w:szCs w:val="20"/>
          <w:lang w:val="en-US" w:eastAsia="ru-RU"/>
        </w:rPr>
        <w:t>Life-cycle Support (CALS) / Product Lifecycle Management (PLM).</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val="en-US" w:eastAsia="ru-RU"/>
        </w:rPr>
      </w:pPr>
    </w:p>
    <w:p w:rsidR="008B423C" w:rsidRPr="008B423C" w:rsidRDefault="008B423C" w:rsidP="008B423C">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Внедрение новых ИС в большинстве случаев предусматривает изменение со-стояния (реинжиниринг) существующих ИС. Можно выделить следующие способы реинжиниринга ИС:</w:t>
      </w:r>
    </w:p>
    <w:p w:rsidR="008B423C" w:rsidRPr="008B423C" w:rsidRDefault="008B423C" w:rsidP="008B423C">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8B423C">
        <w:rPr>
          <w:rFonts w:ascii="Times New Roman" w:eastAsia="Times New Roman" w:hAnsi="Times New Roman" w:cs="Arial"/>
          <w:i/>
          <w:kern w:val="0"/>
          <w:sz w:val="28"/>
          <w:szCs w:val="20"/>
          <w:lang w:eastAsia="ru-RU"/>
        </w:rPr>
        <w:t>разработка новых ИС для интеграции с существующими ИС;</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8B423C">
        <w:rPr>
          <w:rFonts w:ascii="Times New Roman" w:eastAsia="Times New Roman" w:hAnsi="Times New Roman" w:cs="Arial"/>
          <w:i/>
          <w:kern w:val="0"/>
          <w:sz w:val="28"/>
          <w:szCs w:val="20"/>
          <w:lang w:eastAsia="ru-RU"/>
        </w:rPr>
        <w:t>разработка новых ИС с целью замены существующих ИС;</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 w:val="left" w:pos="2540"/>
          <w:tab w:val="left" w:pos="4400"/>
          <w:tab w:val="left" w:pos="6940"/>
          <w:tab w:val="left" w:pos="8340"/>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8B423C">
        <w:rPr>
          <w:rFonts w:ascii="Times New Roman" w:eastAsia="Times New Roman" w:hAnsi="Times New Roman" w:cs="Arial"/>
          <w:i/>
          <w:kern w:val="0"/>
          <w:sz w:val="28"/>
          <w:szCs w:val="20"/>
          <w:lang w:eastAsia="ru-RU"/>
        </w:rPr>
        <w:t>модернизация</w:t>
      </w:r>
      <w:r w:rsidRPr="008B423C">
        <w:rPr>
          <w:rFonts w:ascii="Times New Roman" w:eastAsia="Times New Roman" w:hAnsi="Times New Roman" w:cs="Arial"/>
          <w:kern w:val="0"/>
          <w:sz w:val="20"/>
          <w:szCs w:val="20"/>
          <w:lang w:eastAsia="ru-RU"/>
        </w:rPr>
        <w:tab/>
      </w:r>
      <w:r w:rsidRPr="008B423C">
        <w:rPr>
          <w:rFonts w:ascii="Times New Roman" w:eastAsia="Times New Roman" w:hAnsi="Times New Roman" w:cs="Arial"/>
          <w:i/>
          <w:kern w:val="0"/>
          <w:sz w:val="28"/>
          <w:szCs w:val="20"/>
          <w:lang w:eastAsia="ru-RU"/>
        </w:rPr>
        <w:t>(наращивание</w:t>
      </w:r>
      <w:r w:rsidRPr="008B423C">
        <w:rPr>
          <w:rFonts w:ascii="Times New Roman" w:eastAsia="Times New Roman" w:hAnsi="Times New Roman" w:cs="Arial"/>
          <w:kern w:val="0"/>
          <w:sz w:val="20"/>
          <w:szCs w:val="20"/>
          <w:lang w:eastAsia="ru-RU"/>
        </w:rPr>
        <w:tab/>
      </w:r>
      <w:r w:rsidRPr="008B423C">
        <w:rPr>
          <w:rFonts w:ascii="Times New Roman" w:eastAsia="Times New Roman" w:hAnsi="Times New Roman" w:cs="Arial"/>
          <w:i/>
          <w:kern w:val="0"/>
          <w:sz w:val="28"/>
          <w:szCs w:val="20"/>
          <w:lang w:eastAsia="ru-RU"/>
        </w:rPr>
        <w:t>функциональности,</w:t>
      </w:r>
      <w:r w:rsidRPr="008B423C">
        <w:rPr>
          <w:rFonts w:ascii="Times New Roman" w:eastAsia="Times New Roman" w:hAnsi="Times New Roman" w:cs="Arial"/>
          <w:i/>
          <w:kern w:val="0"/>
          <w:sz w:val="28"/>
          <w:szCs w:val="20"/>
          <w:lang w:eastAsia="ru-RU"/>
        </w:rPr>
        <w:tab/>
        <w:t>развитие)</w:t>
      </w:r>
      <w:r w:rsidRPr="008B423C">
        <w:rPr>
          <w:rFonts w:ascii="Times New Roman" w:eastAsia="Times New Roman" w:hAnsi="Times New Roman" w:cs="Arial"/>
          <w:i/>
          <w:kern w:val="0"/>
          <w:sz w:val="28"/>
          <w:szCs w:val="20"/>
          <w:lang w:eastAsia="ru-RU"/>
        </w:rPr>
        <w:tab/>
        <w:t>существующих</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i/>
          <w:kern w:val="0"/>
          <w:sz w:val="28"/>
          <w:szCs w:val="20"/>
          <w:lang w:eastAsia="ru-RU"/>
        </w:rPr>
      </w:pPr>
      <w:r w:rsidRPr="008B423C">
        <w:rPr>
          <w:rFonts w:ascii="Times New Roman" w:eastAsia="Times New Roman" w:hAnsi="Times New Roman" w:cs="Arial"/>
          <w:i/>
          <w:kern w:val="0"/>
          <w:sz w:val="28"/>
          <w:szCs w:val="20"/>
          <w:lang w:eastAsia="ru-RU"/>
        </w:rPr>
        <w:t>ИС.</w:t>
      </w:r>
    </w:p>
    <w:p w:rsidR="008B423C" w:rsidRPr="008B423C" w:rsidRDefault="008B423C" w:rsidP="008B423C">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 xml:space="preserve">В настоящее время существует большое количество подходов, методов и тех-нологических решений, напрямую или косвенно связанных с деятельностью по ин-теграции и реинжинирингу ИС. Однако они, в лучшем случае, частично интегриро-ваны на уровне методологий (процессов разработки). Как результат, можно наблю-дать наличие огромного количества методологических решений, где основной ак-цент в основном сделан на разработку ИС «с нуля», и практически отсутствуют подходы, целью создания которых являлось бы комплексное, целостное решение за-дач по интеграции ИС для создания СНТ. Таким образом, </w:t>
      </w:r>
      <w:r w:rsidRPr="008B423C">
        <w:rPr>
          <w:rFonts w:ascii="Times New Roman" w:eastAsia="Times New Roman" w:hAnsi="Times New Roman" w:cs="Arial"/>
          <w:b/>
          <w:kern w:val="0"/>
          <w:sz w:val="28"/>
          <w:szCs w:val="20"/>
          <w:lang w:eastAsia="ru-RU"/>
        </w:rPr>
        <w:t xml:space="preserve">актуальной научно-прикладной задачей </w:t>
      </w:r>
      <w:r w:rsidRPr="008B423C">
        <w:rPr>
          <w:rFonts w:ascii="Times New Roman" w:eastAsia="Times New Roman" w:hAnsi="Times New Roman" w:cs="Arial"/>
          <w:kern w:val="0"/>
          <w:sz w:val="28"/>
          <w:szCs w:val="20"/>
          <w:lang w:eastAsia="ru-RU"/>
        </w:rPr>
        <w:t>есть разработка методов,</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направленных на реинжиниринг и</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интеграцию информационных систем при проектировании новой техники.</w:t>
      </w:r>
    </w:p>
    <w:p w:rsidR="008B423C" w:rsidRPr="008B423C" w:rsidRDefault="008B423C" w:rsidP="008B423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Связь работы с научными программами, планами, темами. </w:t>
      </w:r>
      <w:r w:rsidRPr="008B423C">
        <w:rPr>
          <w:rFonts w:ascii="Times New Roman" w:eastAsia="Times New Roman" w:hAnsi="Times New Roman" w:cs="Arial"/>
          <w:kern w:val="0"/>
          <w:sz w:val="28"/>
          <w:szCs w:val="20"/>
          <w:lang w:eastAsia="ru-RU"/>
        </w:rPr>
        <w:t>Робота над</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диссертацией проводилась на кафедре информационных управляющих систем Национального аэрокосмического университета имени Н.Е. Жуковского «Харьков-ский авиационный институт» в рамках госбюджетных научно-исследовательских</w:t>
      </w:r>
    </w:p>
    <w:p w:rsidR="008B423C" w:rsidRPr="008B423C" w:rsidRDefault="008B423C" w:rsidP="008B423C">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sectPr w:rsidR="008B423C" w:rsidRPr="008B423C">
          <w:pgSz w:w="11900" w:h="16838"/>
          <w:pgMar w:top="712" w:right="566" w:bottom="527"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left="99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10</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работ (НИР) МОН Украины «Системна методологія та інформаційні технології уп-</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 w:val="left" w:pos="1220"/>
          <w:tab w:val="left" w:pos="2200"/>
          <w:tab w:val="left" w:pos="3420"/>
          <w:tab w:val="left" w:pos="4820"/>
          <w:tab w:val="left" w:pos="6640"/>
          <w:tab w:val="left" w:pos="7660"/>
          <w:tab w:val="left" w:pos="8500"/>
          <w:tab w:val="left" w:pos="9740"/>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равління</w:t>
      </w:r>
      <w:r w:rsidRPr="008B423C">
        <w:rPr>
          <w:rFonts w:ascii="Times New Roman" w:eastAsia="Times New Roman" w:hAnsi="Times New Roman" w:cs="Arial"/>
          <w:kern w:val="0"/>
          <w:sz w:val="28"/>
          <w:szCs w:val="20"/>
          <w:lang w:eastAsia="ru-RU"/>
        </w:rPr>
        <w:tab/>
        <w:t>якістю</w:t>
      </w:r>
      <w:r w:rsidRPr="008B423C">
        <w:rPr>
          <w:rFonts w:ascii="Times New Roman" w:eastAsia="Times New Roman" w:hAnsi="Times New Roman" w:cs="Arial"/>
          <w:kern w:val="0"/>
          <w:sz w:val="28"/>
          <w:szCs w:val="20"/>
          <w:lang w:eastAsia="ru-RU"/>
        </w:rPr>
        <w:tab/>
        <w:t>проектів</w:t>
      </w:r>
      <w:r w:rsidRPr="008B423C">
        <w:rPr>
          <w:rFonts w:ascii="Times New Roman" w:eastAsia="Times New Roman" w:hAnsi="Times New Roman" w:cs="Arial"/>
          <w:kern w:val="0"/>
          <w:sz w:val="28"/>
          <w:szCs w:val="20"/>
          <w:lang w:eastAsia="ru-RU"/>
        </w:rPr>
        <w:tab/>
        <w:t>створення</w:t>
      </w:r>
      <w:r w:rsidRPr="008B423C">
        <w:rPr>
          <w:rFonts w:ascii="Times New Roman" w:eastAsia="Times New Roman" w:hAnsi="Times New Roman" w:cs="Arial"/>
          <w:kern w:val="0"/>
          <w:sz w:val="28"/>
          <w:szCs w:val="20"/>
          <w:lang w:eastAsia="ru-RU"/>
        </w:rPr>
        <w:tab/>
        <w:t>наукомістких</w:t>
      </w:r>
      <w:r w:rsidRPr="008B423C">
        <w:rPr>
          <w:rFonts w:ascii="Times New Roman" w:eastAsia="Times New Roman" w:hAnsi="Times New Roman" w:cs="Arial"/>
          <w:kern w:val="0"/>
          <w:sz w:val="28"/>
          <w:szCs w:val="20"/>
          <w:lang w:eastAsia="ru-RU"/>
        </w:rPr>
        <w:tab/>
        <w:t>зразків</w:t>
      </w:r>
      <w:r w:rsidRPr="008B423C">
        <w:rPr>
          <w:rFonts w:ascii="Times New Roman" w:eastAsia="Times New Roman" w:hAnsi="Times New Roman" w:cs="Arial"/>
          <w:kern w:val="0"/>
          <w:sz w:val="28"/>
          <w:szCs w:val="20"/>
          <w:lang w:eastAsia="ru-RU"/>
        </w:rPr>
        <w:tab/>
        <w:t>нової</w:t>
      </w:r>
      <w:r w:rsidRPr="008B423C">
        <w:rPr>
          <w:rFonts w:ascii="Times New Roman" w:eastAsia="Times New Roman" w:hAnsi="Times New Roman" w:cs="Arial"/>
          <w:kern w:val="0"/>
          <w:sz w:val="28"/>
          <w:szCs w:val="20"/>
          <w:lang w:eastAsia="ru-RU"/>
        </w:rPr>
        <w:tab/>
        <w:t>техніки»</w:t>
      </w:r>
      <w:r w:rsidRPr="008B423C">
        <w:rPr>
          <w:rFonts w:ascii="Times New Roman" w:eastAsia="Times New Roman" w:hAnsi="Times New Roman" w:cs="Arial"/>
          <w:kern w:val="0"/>
          <w:sz w:val="28"/>
          <w:szCs w:val="20"/>
          <w:lang w:eastAsia="ru-RU"/>
        </w:rPr>
        <w:tab/>
        <w:t>(ДР</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№0104U000835), «Розробка методологічних основ, системних моделей та інтелекту-</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альних інформаційних технологій логістичного управління розподіленими виробни-</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цтвами та проектами з їх створення» (ДР №0106U001035). Личный вклад автора в</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перечисленных НИР как исполнителя состоит в разработке методов интеграции и</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реинжиниринга информационных систем.</w:t>
      </w:r>
    </w:p>
    <w:p w:rsidR="008B423C" w:rsidRPr="008B423C" w:rsidRDefault="008B423C" w:rsidP="008B423C">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Цель и задачи исследования. </w:t>
      </w:r>
      <w:r w:rsidRPr="008B423C">
        <w:rPr>
          <w:rFonts w:ascii="Times New Roman" w:eastAsia="Times New Roman" w:hAnsi="Times New Roman" w:cs="Arial"/>
          <w:kern w:val="0"/>
          <w:sz w:val="28"/>
          <w:szCs w:val="20"/>
          <w:lang w:eastAsia="ru-RU"/>
        </w:rPr>
        <w:t>Целью диссертационной работы является по-вышение эффективности информационных систем, используемых на различных этапах жизненного цикла создаваемого нового изделия путем их интеграции.</w:t>
      </w:r>
    </w:p>
    <w:p w:rsidR="008B423C" w:rsidRPr="008B423C" w:rsidRDefault="008B423C" w:rsidP="008B423C">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Для достижения поставленной цели необходимо решить следующие задачи:</w:t>
      </w:r>
    </w:p>
    <w:p w:rsidR="008B423C" w:rsidRPr="008B423C" w:rsidRDefault="008B423C" w:rsidP="008B423C">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провести анализ моделей, методов, информационных технологий, использу-емых при создании новой техники;</w:t>
      </w:r>
    </w:p>
    <w:p w:rsidR="008B423C" w:rsidRPr="008B423C" w:rsidRDefault="008B423C" w:rsidP="008B423C">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сформировать системное представление развития предприятия и его ин-формационной системы при создании новой техники;</w:t>
      </w:r>
    </w:p>
    <w:p w:rsidR="008B423C" w:rsidRPr="008B423C" w:rsidRDefault="008B423C" w:rsidP="008B423C">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провести классификацию методов реинжиниринга для интеграции инфор-мационных систем;</w:t>
      </w:r>
    </w:p>
    <w:p w:rsidR="008B423C" w:rsidRPr="008B423C" w:rsidRDefault="008B423C" w:rsidP="008B423C">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разработать метод интеграции информационных систем развивающегося предприятия;</w:t>
      </w:r>
    </w:p>
    <w:p w:rsidR="008B423C" w:rsidRPr="008B423C" w:rsidRDefault="008B423C" w:rsidP="008B423C">
      <w:pPr>
        <w:widowControl/>
        <w:tabs>
          <w:tab w:val="clear" w:pos="709"/>
        </w:tabs>
        <w:suppressAutoHyphens w:val="0"/>
        <w:spacing w:after="0" w:line="14"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80"/>
        </w:tabs>
        <w:suppressAutoHyphens w:val="0"/>
        <w:spacing w:after="0" w:line="0" w:lineRule="atLeast"/>
        <w:ind w:left="980" w:hanging="279"/>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построить метод обоснования выбора проекта интеграции информационных</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систем;</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разработать архитектуру интегрированной информационной системы пред-приятия, создающего новую технику;</w:t>
      </w:r>
    </w:p>
    <w:p w:rsidR="008B423C" w:rsidRPr="008B423C" w:rsidRDefault="008B423C" w:rsidP="008B423C">
      <w:pPr>
        <w:widowControl/>
        <w:tabs>
          <w:tab w:val="clear" w:pos="709"/>
        </w:tabs>
        <w:suppressAutoHyphens w:val="0"/>
        <w:spacing w:after="0" w:line="15"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80"/>
        </w:tabs>
        <w:suppressAutoHyphens w:val="0"/>
        <w:spacing w:after="0" w:line="0" w:lineRule="atLeast"/>
        <w:ind w:left="980" w:hanging="279"/>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разработать метод оценки эффективности реинжиниринга информационных</w:t>
      </w:r>
    </w:p>
    <w:p w:rsidR="008B423C" w:rsidRPr="008B423C" w:rsidRDefault="008B423C" w:rsidP="008B423C">
      <w:pPr>
        <w:widowControl/>
        <w:tabs>
          <w:tab w:val="clear" w:pos="709"/>
        </w:tabs>
        <w:suppressAutoHyphens w:val="0"/>
        <w:spacing w:after="0" w:line="162"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систем;</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
        </w:numPr>
        <w:tabs>
          <w:tab w:val="clear" w:pos="360"/>
          <w:tab w:val="clear" w:pos="709"/>
          <w:tab w:val="left" w:pos="992"/>
        </w:tabs>
        <w:suppressAutoHyphens w:val="0"/>
        <w:spacing w:after="0" w:line="349" w:lineRule="auto"/>
        <w:ind w:left="0" w:firstLine="701"/>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внедрить результаты диссертационного исследования в практику создания интегрированных систем управления опытно-конструкторскими работами.</w:t>
      </w:r>
    </w:p>
    <w:p w:rsidR="008B423C" w:rsidRPr="008B423C" w:rsidRDefault="008B423C" w:rsidP="008B42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Объект исследования </w:t>
      </w:r>
      <w:r w:rsidRPr="008B423C">
        <w:rPr>
          <w:rFonts w:ascii="Times New Roman" w:eastAsia="Times New Roman" w:hAnsi="Times New Roman" w:cs="Arial"/>
          <w:kern w:val="0"/>
          <w:sz w:val="28"/>
          <w:szCs w:val="20"/>
          <w:lang w:eastAsia="ru-RU"/>
        </w:rPr>
        <w:t>– процесс интеграции информационных систем при со-</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здании новой техники.</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Предмет исследования </w:t>
      </w:r>
      <w:r w:rsidRPr="008B423C">
        <w:rPr>
          <w:rFonts w:ascii="Times New Roman" w:eastAsia="Times New Roman" w:hAnsi="Times New Roman" w:cs="Arial"/>
          <w:kern w:val="0"/>
          <w:sz w:val="28"/>
          <w:szCs w:val="20"/>
          <w:lang w:eastAsia="ru-RU"/>
        </w:rPr>
        <w:t>– методы и информационные технологии интеграции</w:t>
      </w: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8B423C" w:rsidRPr="008B423C">
          <w:pgSz w:w="11900" w:h="16838"/>
          <w:pgMar w:top="712" w:right="566" w:bottom="686"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left="9920" w:firstLine="0"/>
        <w:jc w:val="left"/>
        <w:rPr>
          <w:rFonts w:ascii="Times New Roman" w:eastAsia="Times New Roman" w:hAnsi="Times New Roman" w:cs="Arial"/>
          <w:kern w:val="0"/>
          <w:sz w:val="28"/>
          <w:szCs w:val="20"/>
          <w:lang w:eastAsia="ru-RU"/>
        </w:rPr>
      </w:pPr>
      <w:bookmarkStart w:id="3" w:name="page4"/>
      <w:bookmarkEnd w:id="3"/>
      <w:r w:rsidRPr="008B423C">
        <w:rPr>
          <w:rFonts w:ascii="Times New Roman" w:eastAsia="Times New Roman" w:hAnsi="Times New Roman" w:cs="Arial"/>
          <w:kern w:val="0"/>
          <w:sz w:val="28"/>
          <w:szCs w:val="20"/>
          <w:lang w:eastAsia="ru-RU"/>
        </w:rPr>
        <w:t>11</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информационных систем предприятия при создании новой техники.</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Методы исследования. </w:t>
      </w:r>
      <w:r w:rsidRPr="008B423C">
        <w:rPr>
          <w:rFonts w:ascii="Times New Roman" w:eastAsia="Times New Roman" w:hAnsi="Times New Roman" w:cs="Arial"/>
          <w:kern w:val="0"/>
          <w:sz w:val="28"/>
          <w:szCs w:val="20"/>
          <w:lang w:eastAsia="ru-RU"/>
        </w:rPr>
        <w:t>Проведенные исследования основаны на использова-нии методов системного подхода для анализа состояния предприятия и его инфор-мационной среды, структурного анализа для представления архитектуры развиваю-щегося предприятия, компетентно-ориентированного подхода при построении стра-тегии развития информационной системы, методов реинжиниринга информацион-ных систем, методов экспертных оценок для задач многокритериального выбора программно-аппаратных средств, теории графов и лингвистического подхода при оценке и выборе программно-аппаратных средств, методов функционально-стоимостного анализа для выбора поставщика программно-аппаратных средств, ме-тодов объектно-ориентированного программирования при интеграции информаци-онных систем.</w:t>
      </w:r>
    </w:p>
    <w:p w:rsidR="008B423C" w:rsidRPr="008B423C" w:rsidRDefault="008B423C" w:rsidP="008B423C">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Научная новизна полученных результатов </w:t>
      </w:r>
      <w:r w:rsidRPr="008B423C">
        <w:rPr>
          <w:rFonts w:ascii="Times New Roman" w:eastAsia="Times New Roman" w:hAnsi="Times New Roman" w:cs="Arial"/>
          <w:kern w:val="0"/>
          <w:sz w:val="28"/>
          <w:szCs w:val="20"/>
          <w:lang w:eastAsia="ru-RU"/>
        </w:rPr>
        <w:t>работы заключается в следую-</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щем:</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6"/>
        </w:numPr>
        <w:tabs>
          <w:tab w:val="clear" w:pos="709"/>
          <w:tab w:val="left" w:pos="112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впервые </w:t>
      </w:r>
      <w:r w:rsidRPr="008B423C">
        <w:rPr>
          <w:rFonts w:ascii="Times New Roman" w:eastAsia="Times New Roman" w:hAnsi="Times New Roman" w:cs="Arial"/>
          <w:kern w:val="0"/>
          <w:sz w:val="28"/>
          <w:szCs w:val="20"/>
          <w:lang w:eastAsia="ru-RU"/>
        </w:rPr>
        <w:t>разработан метод обоснования выбора проекта интеграции ин-</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формационных систем предприятия, создающего новую технику, основанный на классификационном подходе, который, в отличии от существующих, учитывает стратегию развития предприятия для построения архитектуры интегрированной ин-формационной системы;</w:t>
      </w:r>
    </w:p>
    <w:p w:rsidR="008B423C" w:rsidRPr="008B423C" w:rsidRDefault="008B423C" w:rsidP="008B423C">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7"/>
        </w:numPr>
        <w:tabs>
          <w:tab w:val="clear" w:pos="709"/>
          <w:tab w:val="left" w:pos="1133"/>
        </w:tabs>
        <w:suppressAutoHyphens w:val="0"/>
        <w:spacing w:after="0" w:line="351" w:lineRule="auto"/>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усовершенствован </w:t>
      </w:r>
      <w:r w:rsidRPr="008B423C">
        <w:rPr>
          <w:rFonts w:ascii="Times New Roman" w:eastAsia="Times New Roman" w:hAnsi="Times New Roman" w:cs="Arial"/>
          <w:kern w:val="0"/>
          <w:sz w:val="28"/>
          <w:szCs w:val="20"/>
          <w:lang w:eastAsia="ru-RU"/>
        </w:rPr>
        <w:t>метод интеграции информационных систем на основе</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комплексирования бизнес-архитектуры предприятия и архитектуры информацион-</w:t>
      </w:r>
    </w:p>
    <w:p w:rsidR="008B423C" w:rsidRPr="008B423C" w:rsidRDefault="008B423C" w:rsidP="008B423C">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ной системы, что позволяет учесть особенности жизненного цикла новых изделий;</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8"/>
        </w:numPr>
        <w:tabs>
          <w:tab w:val="clear" w:pos="709"/>
          <w:tab w:val="left" w:pos="112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усовершенствован </w:t>
      </w:r>
      <w:r w:rsidRPr="008B423C">
        <w:rPr>
          <w:rFonts w:ascii="Times New Roman" w:eastAsia="Times New Roman" w:hAnsi="Times New Roman" w:cs="Arial"/>
          <w:kern w:val="0"/>
          <w:sz w:val="28"/>
          <w:szCs w:val="20"/>
          <w:lang w:eastAsia="ru-RU"/>
        </w:rPr>
        <w:t>метод выбора программно-аппаратных средств и по-</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ставщиков для формирования интегрированной информационной системы, осно-ванный на лингвистических оценках экспертов, что позволяет эффективно объеди-нять аппаратно-программные компоненты информационной системы для поддержки процесса создания новой техники.</w:t>
      </w:r>
    </w:p>
    <w:p w:rsidR="008B423C" w:rsidRPr="008B423C" w:rsidRDefault="008B423C" w:rsidP="008B423C">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Практическое значение полученных результатов. </w:t>
      </w:r>
      <w:r w:rsidRPr="008B423C">
        <w:rPr>
          <w:rFonts w:ascii="Times New Roman" w:eastAsia="Times New Roman" w:hAnsi="Times New Roman" w:cs="Arial"/>
          <w:kern w:val="0"/>
          <w:sz w:val="28"/>
          <w:szCs w:val="20"/>
          <w:lang w:eastAsia="ru-RU"/>
        </w:rPr>
        <w:t>Разработанные в диссер-тационной работе методы доведены до конкретных инженерных методик, алгорит-мов и программ, которые позволяют управленческому персоналу предприятия и</w:t>
      </w:r>
    </w:p>
    <w:p w:rsidR="008B423C" w:rsidRPr="008B423C" w:rsidRDefault="008B423C" w:rsidP="008B423C">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sectPr w:rsidR="008B423C" w:rsidRPr="008B423C">
          <w:pgSz w:w="11900" w:h="16838"/>
          <w:pgMar w:top="712" w:right="566" w:bottom="526"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left="9920" w:firstLine="0"/>
        <w:jc w:val="left"/>
        <w:rPr>
          <w:rFonts w:ascii="Times New Roman" w:eastAsia="Times New Roman" w:hAnsi="Times New Roman" w:cs="Arial"/>
          <w:kern w:val="0"/>
          <w:sz w:val="28"/>
          <w:szCs w:val="20"/>
          <w:lang w:eastAsia="ru-RU"/>
        </w:rPr>
      </w:pPr>
      <w:bookmarkStart w:id="4" w:name="page5"/>
      <w:bookmarkEnd w:id="4"/>
      <w:r w:rsidRPr="008B423C">
        <w:rPr>
          <w:rFonts w:ascii="Times New Roman" w:eastAsia="Times New Roman" w:hAnsi="Times New Roman" w:cs="Arial"/>
          <w:kern w:val="0"/>
          <w:sz w:val="28"/>
          <w:szCs w:val="20"/>
          <w:lang w:eastAsia="ru-RU"/>
        </w:rPr>
        <w:t>12</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персоналу отдела ИТ эффективно управлять процессом создания новой техники, со-</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вершенствовать процесс интеграции ИС, повысить оперативность и качество управ-</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ленческих решений.</w:t>
      </w:r>
    </w:p>
    <w:p w:rsidR="008B423C" w:rsidRPr="008B423C" w:rsidRDefault="008B423C" w:rsidP="008B423C">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i/>
          <w:kern w:val="0"/>
          <w:sz w:val="28"/>
          <w:szCs w:val="20"/>
          <w:lang w:eastAsia="ru-RU"/>
        </w:rPr>
        <w:t xml:space="preserve">Научно-технический эффект </w:t>
      </w:r>
      <w:r w:rsidRPr="008B423C">
        <w:rPr>
          <w:rFonts w:ascii="Times New Roman" w:eastAsia="Times New Roman" w:hAnsi="Times New Roman" w:cs="Arial"/>
          <w:kern w:val="0"/>
          <w:sz w:val="28"/>
          <w:szCs w:val="20"/>
          <w:lang w:eastAsia="ru-RU"/>
        </w:rPr>
        <w:t>состоит в автоматизации процессов управления</w:t>
      </w:r>
      <w:r w:rsidRPr="008B423C">
        <w:rPr>
          <w:rFonts w:ascii="Times New Roman" w:eastAsia="Times New Roman" w:hAnsi="Times New Roman" w:cs="Arial"/>
          <w:i/>
          <w:kern w:val="0"/>
          <w:sz w:val="28"/>
          <w:szCs w:val="20"/>
          <w:lang w:eastAsia="ru-RU"/>
        </w:rPr>
        <w:t xml:space="preserve"> </w:t>
      </w:r>
      <w:r w:rsidRPr="008B423C">
        <w:rPr>
          <w:rFonts w:ascii="Times New Roman" w:eastAsia="Times New Roman" w:hAnsi="Times New Roman" w:cs="Arial"/>
          <w:kern w:val="0"/>
          <w:sz w:val="28"/>
          <w:szCs w:val="20"/>
          <w:lang w:eastAsia="ru-RU"/>
        </w:rPr>
        <w:t>созданием новой техники за счет построения интегрированной комплексной ИС (КИС); в сокращении времени на создание интегрированного решения за счет ис-пользования методов выбора программно-аппаратных средств (ПАС), поставщиков ПАС, проекта интеграции подсистем КИС.</w:t>
      </w:r>
    </w:p>
    <w:p w:rsidR="008B423C" w:rsidRPr="008B423C" w:rsidRDefault="008B423C" w:rsidP="008B423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i/>
          <w:kern w:val="0"/>
          <w:sz w:val="28"/>
          <w:szCs w:val="20"/>
          <w:lang w:eastAsia="ru-RU"/>
        </w:rPr>
        <w:t xml:space="preserve">Экономический эффект </w:t>
      </w:r>
      <w:r w:rsidRPr="008B423C">
        <w:rPr>
          <w:rFonts w:ascii="Times New Roman" w:eastAsia="Times New Roman" w:hAnsi="Times New Roman" w:cs="Arial"/>
          <w:kern w:val="0"/>
          <w:sz w:val="28"/>
          <w:szCs w:val="20"/>
          <w:lang w:eastAsia="ru-RU"/>
        </w:rPr>
        <w:t>связан с уменьшением затрат на этапах ЖЦ новой</w:t>
      </w:r>
      <w:r w:rsidRPr="008B423C">
        <w:rPr>
          <w:rFonts w:ascii="Times New Roman" w:eastAsia="Times New Roman" w:hAnsi="Times New Roman" w:cs="Arial"/>
          <w:i/>
          <w:kern w:val="0"/>
          <w:sz w:val="28"/>
          <w:szCs w:val="20"/>
          <w:lang w:eastAsia="ru-RU"/>
        </w:rPr>
        <w:t xml:space="preserve"> </w:t>
      </w:r>
      <w:r w:rsidRPr="008B423C">
        <w:rPr>
          <w:rFonts w:ascii="Times New Roman" w:eastAsia="Times New Roman" w:hAnsi="Times New Roman" w:cs="Arial"/>
          <w:kern w:val="0"/>
          <w:sz w:val="28"/>
          <w:szCs w:val="20"/>
          <w:lang w:eastAsia="ru-RU"/>
        </w:rPr>
        <w:t>техники и сокращением времени вывода новой техники на рынок.</w:t>
      </w:r>
    </w:p>
    <w:p w:rsidR="008B423C" w:rsidRPr="008B423C" w:rsidRDefault="008B423C" w:rsidP="008B423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i/>
          <w:kern w:val="0"/>
          <w:sz w:val="28"/>
          <w:szCs w:val="20"/>
          <w:lang w:eastAsia="ru-RU"/>
        </w:rPr>
        <w:t xml:space="preserve">Социальный эффект </w:t>
      </w:r>
      <w:r w:rsidRPr="008B423C">
        <w:rPr>
          <w:rFonts w:ascii="Times New Roman" w:eastAsia="Times New Roman" w:hAnsi="Times New Roman" w:cs="Arial"/>
          <w:kern w:val="0"/>
          <w:sz w:val="28"/>
          <w:szCs w:val="20"/>
          <w:lang w:eastAsia="ru-RU"/>
        </w:rPr>
        <w:t>состоит в снижении трудоемкости,</w:t>
      </w:r>
      <w:r w:rsidRPr="008B423C">
        <w:rPr>
          <w:rFonts w:ascii="Times New Roman" w:eastAsia="Times New Roman" w:hAnsi="Times New Roman" w:cs="Arial"/>
          <w:i/>
          <w:kern w:val="0"/>
          <w:sz w:val="28"/>
          <w:szCs w:val="20"/>
          <w:lang w:eastAsia="ru-RU"/>
        </w:rPr>
        <w:t xml:space="preserve"> </w:t>
      </w:r>
      <w:r w:rsidRPr="008B423C">
        <w:rPr>
          <w:rFonts w:ascii="Times New Roman" w:eastAsia="Times New Roman" w:hAnsi="Times New Roman" w:cs="Arial"/>
          <w:kern w:val="0"/>
          <w:sz w:val="28"/>
          <w:szCs w:val="20"/>
          <w:lang w:eastAsia="ru-RU"/>
        </w:rPr>
        <w:t>обеспечении удоб-ства управления процессами разработки, проектирования и производства новой тех-ники благодаря внедрению интегрированной ИС.</w:t>
      </w:r>
    </w:p>
    <w:p w:rsidR="008B423C" w:rsidRPr="008B423C" w:rsidRDefault="008B423C" w:rsidP="008B423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Результаты, полученные в диссертационном исследовании, внедрены на пред-приятиях и в организациях в виде методик, алгоритмов и программ:</w:t>
      </w:r>
    </w:p>
    <w:p w:rsidR="008B423C" w:rsidRPr="008B423C" w:rsidRDefault="008B423C" w:rsidP="008B42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9"/>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ОАО «АО Научно-исследовательский институт радиотехнических изме-</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рений» (акт внедрения от 22.02.2006 г.);</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10"/>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фирме «Радмир» ДП АО НИИРИ (акт внедрения от 18.02.2009 г.);</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10"/>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на государственном предприятии научно-исследовательский технологиче-</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ский институт приборостроения (акт внедрения от 16.07.2009 г.);</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11"/>
        </w:numPr>
        <w:tabs>
          <w:tab w:val="clear" w:pos="709"/>
          <w:tab w:val="left" w:pos="994"/>
        </w:tabs>
        <w:suppressAutoHyphens w:val="0"/>
        <w:spacing w:after="0" w:line="349" w:lineRule="auto"/>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учебном процессе Национального аэрокосмического университета им. Н.Е. Жуковского «Харьковский авиационный институт» (акт внедрения от</w:t>
      </w:r>
    </w:p>
    <w:p w:rsidR="008B423C" w:rsidRPr="008B423C" w:rsidRDefault="008B423C" w:rsidP="008B423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30.06.2009 г.).</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Личный вклад автора. </w:t>
      </w:r>
      <w:r w:rsidRPr="008B423C">
        <w:rPr>
          <w:rFonts w:ascii="Times New Roman" w:eastAsia="Times New Roman" w:hAnsi="Times New Roman" w:cs="Arial"/>
          <w:kern w:val="0"/>
          <w:sz w:val="28"/>
          <w:szCs w:val="20"/>
          <w:lang w:eastAsia="ru-RU"/>
        </w:rPr>
        <w:t>Все основные научные положения,</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результаты,</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выво-ды и рекомендации диссертационной работы получены автором самостоятельно. В публикациях, которые написаны в соавторстве, автору диссертации принадлежат: обзор основ построения (выбора, оценки, покупки, внедрения и последующего со-провождения) информационных управляющих систем проектирования производства и принципы улучшения деятельности разрабатывающих предприятий [1]; метод по-строения интегрированной системы управления разрабатывающим предприятием на</w:t>
      </w: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8B423C" w:rsidRPr="008B423C">
          <w:pgSz w:w="11900" w:h="16838"/>
          <w:pgMar w:top="712" w:right="566" w:bottom="530"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left="9920" w:firstLine="0"/>
        <w:jc w:val="left"/>
        <w:rPr>
          <w:rFonts w:ascii="Times New Roman" w:eastAsia="Times New Roman" w:hAnsi="Times New Roman" w:cs="Arial"/>
          <w:kern w:val="0"/>
          <w:sz w:val="28"/>
          <w:szCs w:val="20"/>
          <w:lang w:eastAsia="ru-RU"/>
        </w:rPr>
      </w:pPr>
      <w:bookmarkStart w:id="5" w:name="page6"/>
      <w:bookmarkEnd w:id="5"/>
      <w:r w:rsidRPr="008B423C">
        <w:rPr>
          <w:rFonts w:ascii="Times New Roman" w:eastAsia="Times New Roman" w:hAnsi="Times New Roman" w:cs="Arial"/>
          <w:kern w:val="0"/>
          <w:sz w:val="28"/>
          <w:szCs w:val="20"/>
          <w:lang w:eastAsia="ru-RU"/>
        </w:rPr>
        <w:t>13</w:t>
      </w:r>
    </w:p>
    <w:p w:rsidR="008B423C" w:rsidRPr="008B423C" w:rsidRDefault="008B423C" w:rsidP="008B423C">
      <w:pPr>
        <w:widowControl/>
        <w:tabs>
          <w:tab w:val="clear" w:pos="709"/>
        </w:tabs>
        <w:suppressAutoHyphens w:val="0"/>
        <w:spacing w:after="0" w:line="23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основе принципов непрерывного улучшения бизнес-процессов (БП) [2]; анализ ин-</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тегрированной системы управления жизненным циклом изделия [3]; анализ систем</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 w:val="left" w:pos="1780"/>
          <w:tab w:val="left" w:pos="3360"/>
          <w:tab w:val="left" w:pos="5420"/>
          <w:tab w:val="left" w:pos="8740"/>
          <w:tab w:val="left" w:pos="9760"/>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оперативного</w:t>
      </w:r>
      <w:r w:rsidRPr="008B423C">
        <w:rPr>
          <w:rFonts w:ascii="Times New Roman" w:eastAsia="Times New Roman" w:hAnsi="Times New Roman" w:cs="Arial"/>
          <w:kern w:val="0"/>
          <w:sz w:val="28"/>
          <w:szCs w:val="20"/>
          <w:lang w:eastAsia="ru-RU"/>
        </w:rPr>
        <w:tab/>
        <w:t>управления</w:t>
      </w:r>
      <w:r w:rsidRPr="008B423C">
        <w:rPr>
          <w:rFonts w:ascii="Times New Roman" w:eastAsia="Times New Roman" w:hAnsi="Times New Roman" w:cs="Arial"/>
          <w:kern w:val="0"/>
          <w:sz w:val="28"/>
          <w:szCs w:val="20"/>
          <w:lang w:eastAsia="ru-RU"/>
        </w:rPr>
        <w:tab/>
        <w:t>производством,</w:t>
      </w:r>
      <w:r w:rsidRPr="008B423C">
        <w:rPr>
          <w:rFonts w:ascii="Times New Roman" w:eastAsia="Times New Roman" w:hAnsi="Times New Roman" w:cs="Arial"/>
          <w:kern w:val="0"/>
          <w:sz w:val="28"/>
          <w:szCs w:val="20"/>
          <w:lang w:eastAsia="ru-RU"/>
        </w:rPr>
        <w:tab/>
        <w:t>теоретико-множественная</w:t>
      </w:r>
      <w:r w:rsidRPr="008B423C">
        <w:rPr>
          <w:rFonts w:ascii="Times New Roman" w:eastAsia="Times New Roman" w:hAnsi="Times New Roman" w:cs="Arial"/>
          <w:kern w:val="0"/>
          <w:sz w:val="28"/>
          <w:szCs w:val="20"/>
          <w:lang w:eastAsia="ru-RU"/>
        </w:rPr>
        <w:tab/>
        <w:t>модель</w:t>
      </w:r>
      <w:r w:rsidRPr="008B423C">
        <w:rPr>
          <w:rFonts w:ascii="Times New Roman" w:eastAsia="Times New Roman" w:hAnsi="Times New Roman" w:cs="Arial"/>
          <w:kern w:val="0"/>
          <w:sz w:val="28"/>
          <w:szCs w:val="20"/>
          <w:lang w:eastAsia="ru-RU"/>
        </w:rPr>
        <w:tab/>
        <w:t>для</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первичной формализации разрабатывающего предприятия [4]; анализ современных</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задач и интегрального подхода к обработке информации на протяжении ее жизнен-</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ного цикла, анализ концепции управления жизненным циклом информации [5]; ана-</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лиз  этапов  построения  корпоративных  информационных  систем  управления  [6];</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анализ процесса создания информационных систем управления предприятием, схе-</w:t>
      </w:r>
    </w:p>
    <w:p w:rsidR="008B423C" w:rsidRPr="008B423C" w:rsidRDefault="008B423C" w:rsidP="008B423C">
      <w:pPr>
        <w:widowControl/>
        <w:tabs>
          <w:tab w:val="clear" w:pos="709"/>
        </w:tabs>
        <w:suppressAutoHyphens w:val="0"/>
        <w:spacing w:after="0" w:line="161"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ма трехуровневой организационной структуры взаимодействия проектов холдинга</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[7]; модель выбора интеграции подсистем автоматизированной системы управления</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[8]; методика выбора программных средств [10]; анализ принципов построения ком-</w:t>
      </w:r>
    </w:p>
    <w:p w:rsidR="008B423C" w:rsidRPr="008B423C" w:rsidRDefault="008B423C" w:rsidP="008B423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пьютерных систем для производственных предприятий [11]; способ построения ин-</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формационной системы материально-технического снабжения предприятия прибо-</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ростроения [12].</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Апробация результатов диссертации. </w:t>
      </w:r>
      <w:r w:rsidRPr="008B423C">
        <w:rPr>
          <w:rFonts w:ascii="Times New Roman" w:eastAsia="Times New Roman" w:hAnsi="Times New Roman" w:cs="Arial"/>
          <w:kern w:val="0"/>
          <w:sz w:val="28"/>
          <w:szCs w:val="20"/>
          <w:lang w:eastAsia="ru-RU"/>
        </w:rPr>
        <w:t>Результаты диссертационных иссле-дований докладывались и обсуждались на международных научно-технических конференциях (МНТК) и международных научно-практических конференциях (МНПК): VII МНПК «Наука і освіта » (Днепропетровск, 2004 г.), МНТК «Інтегрова-ні комп’ютерні технології в машинобудуванні ‘ІКТМ» (Харьков, 2005 г.), II МНПК «Perspektywiczne opracowania nauki i techniki» (Przemysl, 2007 r.), МНПК «Совре-менные информационные и электронные технологии ‘СИЭТ» (Одесса, 2008 г.), IV МНПК «Predni vedecke novinky» (Praha, 2008 r.).</w:t>
      </w:r>
    </w:p>
    <w:p w:rsidR="008B423C" w:rsidRPr="008B423C" w:rsidRDefault="008B423C" w:rsidP="008B423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7"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b/>
          <w:kern w:val="0"/>
          <w:sz w:val="28"/>
          <w:szCs w:val="20"/>
          <w:lang w:eastAsia="ru-RU"/>
        </w:rPr>
        <w:t xml:space="preserve">Публикации. </w:t>
      </w:r>
      <w:r w:rsidRPr="008B423C">
        <w:rPr>
          <w:rFonts w:ascii="Times New Roman" w:eastAsia="Times New Roman" w:hAnsi="Times New Roman" w:cs="Arial"/>
          <w:kern w:val="0"/>
          <w:sz w:val="28"/>
          <w:szCs w:val="20"/>
          <w:lang w:eastAsia="ru-RU"/>
        </w:rPr>
        <w:t>По теме диссертации с изложением ее основных результатов</w:t>
      </w:r>
      <w:r w:rsidRPr="008B423C">
        <w:rPr>
          <w:rFonts w:ascii="Times New Roman" w:eastAsia="Times New Roman" w:hAnsi="Times New Roman" w:cs="Arial"/>
          <w:b/>
          <w:kern w:val="0"/>
          <w:sz w:val="28"/>
          <w:szCs w:val="20"/>
          <w:lang w:eastAsia="ru-RU"/>
        </w:rPr>
        <w:t xml:space="preserve"> </w:t>
      </w:r>
      <w:r w:rsidRPr="008B423C">
        <w:rPr>
          <w:rFonts w:ascii="Times New Roman" w:eastAsia="Times New Roman" w:hAnsi="Times New Roman" w:cs="Arial"/>
          <w:kern w:val="0"/>
          <w:sz w:val="28"/>
          <w:szCs w:val="20"/>
          <w:lang w:eastAsia="ru-RU"/>
        </w:rPr>
        <w:t>опубликовано 18 работ, из которых одно учебное пособие, 12 статей – в научных изданиях, которые входят в перечень ВАК Украины (8 статей в научно-технических журналах, 4 статьи в сборниках научных трудов), 5 – тезисов докладов на научных конференциях.</w:t>
      </w:r>
    </w:p>
    <w:p w:rsidR="008B423C" w:rsidRDefault="008B423C" w:rsidP="008B423C"/>
    <w:p w:rsidR="008B423C" w:rsidRDefault="008B423C" w:rsidP="008B423C"/>
    <w:p w:rsidR="008B423C" w:rsidRDefault="008B423C" w:rsidP="008B423C"/>
    <w:p w:rsidR="008B423C" w:rsidRPr="008B423C" w:rsidRDefault="008B423C" w:rsidP="008B423C">
      <w:pPr>
        <w:widowControl/>
        <w:tabs>
          <w:tab w:val="clear" w:pos="709"/>
        </w:tabs>
        <w:suppressAutoHyphens w:val="0"/>
        <w:spacing w:after="0" w:line="0" w:lineRule="atLeast"/>
        <w:ind w:left="97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149</w:t>
      </w:r>
    </w:p>
    <w:p w:rsidR="008B423C" w:rsidRPr="008B423C" w:rsidRDefault="008B423C" w:rsidP="008B423C">
      <w:pPr>
        <w:widowControl/>
        <w:tabs>
          <w:tab w:val="clear" w:pos="709"/>
        </w:tabs>
        <w:suppressAutoHyphens w:val="0"/>
        <w:spacing w:after="0" w:line="88"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0" w:lineRule="atLeast"/>
        <w:ind w:left="482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ВЫВОДЫ</w:t>
      </w:r>
    </w:p>
    <w:p w:rsidR="008B423C" w:rsidRPr="008B423C" w:rsidRDefault="008B423C" w:rsidP="008B42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259"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4"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В диссертации решена актуальная научно-прикладная задача разработки ме-тодов, направленных на реинжиниринг и интеграцию информационных систем при проектировании новой техники.</w:t>
      </w:r>
    </w:p>
    <w:p w:rsidR="008B423C" w:rsidRPr="008B423C" w:rsidRDefault="008B423C" w:rsidP="008B423C">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Основные научные и практические результаты работы состоят в следующем:</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numPr>
          <w:ilvl w:val="0"/>
          <w:numId w:val="1"/>
        </w:numPr>
        <w:tabs>
          <w:tab w:val="clear" w:pos="360"/>
          <w:tab w:val="clear" w:pos="709"/>
          <w:tab w:val="left" w:pos="980"/>
        </w:tabs>
        <w:suppressAutoHyphens w:val="0"/>
        <w:spacing w:after="0" w:line="0" w:lineRule="atLeast"/>
        <w:ind w:left="980" w:hanging="279"/>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Проведен анализ использования существующих моделей, методов и совре-</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менных информационных технологий создания интегрированных информационных систем для развивающихся предприятий. Проанализирован процесс построения комплексных информационных систем и задачи, которые возникают при интегра-ции компонентов данных систем. Обоснована необходимость разработки методов совершенствования комплексных информационных систем и интеграции ее компо-нентов.</w:t>
      </w:r>
    </w:p>
    <w:p w:rsidR="008B423C" w:rsidRPr="008B423C" w:rsidRDefault="008B423C" w:rsidP="008B423C">
      <w:pPr>
        <w:widowControl/>
        <w:tabs>
          <w:tab w:val="clear" w:pos="709"/>
        </w:tabs>
        <w:suppressAutoHyphens w:val="0"/>
        <w:spacing w:after="0" w:line="5"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numPr>
          <w:ilvl w:val="0"/>
          <w:numId w:val="6"/>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Показана необходимость использования системного архитектурного подхо-</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да при построении и совершенствовании комплексных информационных систем. Проведено усовершенствование метода интеграции информационных систем, кото-рый позволяет учесть особенности жизненного цикла новых изделий. Это стало возможным за счет комплексирования бизнес-архитектуры предприятия и архитек-туры информационной системы.</w:t>
      </w:r>
    </w:p>
    <w:p w:rsidR="008B423C" w:rsidRPr="008B423C" w:rsidRDefault="008B423C" w:rsidP="008B423C">
      <w:pPr>
        <w:widowControl/>
        <w:tabs>
          <w:tab w:val="clear" w:pos="709"/>
        </w:tabs>
        <w:suppressAutoHyphens w:val="0"/>
        <w:spacing w:after="0" w:line="7"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numPr>
          <w:ilvl w:val="0"/>
          <w:numId w:val="7"/>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Усовершенствован  метод  выбора  программно-аппаратных  средств  и  по-</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ставщиков для формирования интегрированной информационной системы, который позволяет эффективно соединять аппаратно-программные компоненты информаци-онной системы для поддержки процесса создания новой техники. В методе исполь-зуются лингвистические оценки экспертов.</w:t>
      </w:r>
    </w:p>
    <w:p w:rsidR="008B423C" w:rsidRPr="008B423C" w:rsidRDefault="008B423C" w:rsidP="008B423C">
      <w:pPr>
        <w:widowControl/>
        <w:tabs>
          <w:tab w:val="clear" w:pos="709"/>
        </w:tabs>
        <w:suppressAutoHyphens w:val="0"/>
        <w:spacing w:after="0" w:line="9"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numPr>
          <w:ilvl w:val="0"/>
          <w:numId w:val="8"/>
        </w:numPr>
        <w:tabs>
          <w:tab w:val="clear" w:pos="709"/>
          <w:tab w:val="left" w:pos="98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Проведена структуризация моделей, методов и способов интеграции на ос-</w:t>
      </w:r>
    </w:p>
    <w:p w:rsidR="008B423C" w:rsidRPr="008B423C" w:rsidRDefault="008B423C" w:rsidP="008B423C">
      <w:pPr>
        <w:widowControl/>
        <w:tabs>
          <w:tab w:val="clear" w:pos="709"/>
        </w:tabs>
        <w:suppressAutoHyphens w:val="0"/>
        <w:spacing w:after="0" w:line="174" w:lineRule="exact"/>
        <w:ind w:firstLine="0"/>
        <w:jc w:val="left"/>
        <w:rPr>
          <w:rFonts w:ascii="Times New Roman" w:eastAsia="Times New Roman" w:hAnsi="Times New Roman" w:cs="Arial"/>
          <w:kern w:val="0"/>
          <w:sz w:val="24"/>
          <w:szCs w:val="20"/>
          <w:lang w:eastAsia="ru-RU"/>
        </w:rPr>
      </w:pPr>
    </w:p>
    <w:p w:rsidR="008B423C" w:rsidRPr="008B423C" w:rsidRDefault="008B423C" w:rsidP="008B423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нове которой разработана их классификация. Разработан метод обоснования выбора проекта интеграции информационных систем предприятия, которое выпускает но-вую технику, основанный на классификационном подходе. Метод учитывает страте-гию развития предприятия для построения архитектуры интегрированной информа-ционной системы.</w:t>
      </w:r>
    </w:p>
    <w:p w:rsidR="008B423C" w:rsidRPr="008B423C" w:rsidRDefault="008B423C" w:rsidP="008B423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sectPr w:rsidR="008B423C" w:rsidRPr="008B423C" w:rsidSect="008B423C">
          <w:type w:val="continuous"/>
          <w:pgSz w:w="11900" w:h="16838"/>
          <w:pgMar w:top="714" w:right="566" w:bottom="664" w:left="1140" w:header="0" w:footer="0" w:gutter="0"/>
          <w:cols w:space="0" w:equalWidth="0">
            <w:col w:w="10200"/>
          </w:cols>
          <w:docGrid w:linePitch="360"/>
        </w:sectPr>
      </w:pPr>
    </w:p>
    <w:p w:rsidR="008B423C" w:rsidRPr="008B423C" w:rsidRDefault="008B423C" w:rsidP="008B423C">
      <w:pPr>
        <w:widowControl/>
        <w:tabs>
          <w:tab w:val="clear" w:pos="709"/>
        </w:tabs>
        <w:suppressAutoHyphens w:val="0"/>
        <w:spacing w:after="0" w:line="0" w:lineRule="atLeast"/>
        <w:ind w:left="9780"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150</w:t>
      </w:r>
    </w:p>
    <w:p w:rsidR="008B423C" w:rsidRPr="008B423C" w:rsidRDefault="008B423C" w:rsidP="008B423C">
      <w:pPr>
        <w:widowControl/>
        <w:tabs>
          <w:tab w:val="clear" w:pos="709"/>
        </w:tabs>
        <w:suppressAutoHyphens w:val="0"/>
        <w:spacing w:after="0" w:line="102"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numPr>
          <w:ilvl w:val="0"/>
          <w:numId w:val="9"/>
        </w:numPr>
        <w:tabs>
          <w:tab w:val="clear" w:pos="709"/>
          <w:tab w:val="left" w:pos="994"/>
        </w:tabs>
        <w:suppressAutoHyphens w:val="0"/>
        <w:spacing w:after="0" w:line="355" w:lineRule="auto"/>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Построена интегрированная система управления опытно-конструкторскими работами для развивающегося предприятия – Комплексная Автоматизированная Система Проектирования и Изготовления радиоэлектронной аппаратуры.</w:t>
      </w:r>
    </w:p>
    <w:p w:rsidR="008B423C" w:rsidRPr="008B423C" w:rsidRDefault="008B423C" w:rsidP="008B423C">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8B423C" w:rsidRPr="008B423C" w:rsidRDefault="008B423C" w:rsidP="008B423C">
      <w:pPr>
        <w:widowControl/>
        <w:numPr>
          <w:ilvl w:val="0"/>
          <w:numId w:val="9"/>
        </w:numPr>
        <w:tabs>
          <w:tab w:val="clear" w:pos="709"/>
          <w:tab w:val="left" w:pos="1120"/>
        </w:tabs>
        <w:suppressAutoHyphens w:val="0"/>
        <w:spacing w:after="0" w:line="0" w:lineRule="atLeast"/>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Результаты диссертационного исследования внедрены в практическую де-</w:t>
      </w:r>
    </w:p>
    <w:p w:rsidR="008B423C" w:rsidRPr="008B423C" w:rsidRDefault="008B423C" w:rsidP="008B423C">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ятельность научно-исследовательских организаций.</w:t>
      </w:r>
    </w:p>
    <w:p w:rsidR="008B423C" w:rsidRPr="008B423C" w:rsidRDefault="008B423C" w:rsidP="008B423C">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8B423C" w:rsidRPr="008B423C" w:rsidRDefault="008B423C" w:rsidP="008B423C">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8B423C">
        <w:rPr>
          <w:rFonts w:ascii="Times New Roman" w:eastAsia="Times New Roman" w:hAnsi="Times New Roman" w:cs="Arial"/>
          <w:kern w:val="0"/>
          <w:sz w:val="28"/>
          <w:szCs w:val="20"/>
          <w:lang w:eastAsia="ru-RU"/>
        </w:rPr>
        <w:t>Результаты работы могут быть использованы для предприятий машинострои-тельной, авиастроительной и судостроительной промышленности. Полученные ре-зультаты свидетельствуют о повышении качества изготавливаемой новой техники и эффективности управления процессом проектирования и производства.</w:t>
      </w:r>
    </w:p>
    <w:p w:rsidR="008B423C" w:rsidRPr="008B423C" w:rsidRDefault="008B423C" w:rsidP="008B423C"/>
    <w:sectPr w:rsidR="008B423C" w:rsidRPr="008B42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8B423C" w:rsidRPr="008B423C">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3EDEC-EC04-4CAB-99EC-4D8A0FAD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14</Pages>
  <Words>2796</Words>
  <Characters>15939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2021-02-16T19:26:00Z</dcterms:created>
  <dcterms:modified xsi:type="dcterms:W3CDTF">2021-02-24T23:01:00Z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