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C37D" w14:textId="77777777" w:rsidR="00612264" w:rsidRDefault="00612264" w:rsidP="0061226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Автомонов, Евгений Викторович.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Структурная химия циклопентадиенильных производных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мышьяка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Циклопентадиенильные и инденильные производные фосфора и мышьяка как перспективные лиганды в химии комплексов переходных металлов : диссертация ... кандидата химических наук : 02.00.08. - Марбург, 1996. - 86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63554489" w14:textId="77777777" w:rsidR="00612264" w:rsidRDefault="00612264" w:rsidP="0061226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9332977" w14:textId="77777777" w:rsidR="00612264" w:rsidRDefault="00612264" w:rsidP="0061226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Автомонов, Евгений Викторович</w:t>
      </w:r>
    </w:p>
    <w:p w14:paraId="1ACA9113" w14:textId="77777777" w:rsidR="00612264" w:rsidRDefault="00612264" w:rsidP="006122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страница</w:t>
      </w:r>
    </w:p>
    <w:p w14:paraId="682C4D62" w14:textId="77777777" w:rsidR="00612264" w:rsidRDefault="00612264" w:rsidP="006122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06A18D62" w14:textId="77777777" w:rsidR="00612264" w:rsidRDefault="00612264" w:rsidP="006122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Циклопентадиенильные производные элементов 15 группы</w:t>
      </w:r>
    </w:p>
    <w:p w14:paraId="7EB9A7D6" w14:textId="77777777" w:rsidR="00612264" w:rsidRDefault="00612264" w:rsidP="006122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Циклопентадиенильные производные элементов главных подгрупп гак потенциальные лиганды в комплексной химии переходных металлов</w:t>
      </w:r>
    </w:p>
    <w:p w14:paraId="3368C8A2" w14:textId="77777777" w:rsidR="00612264" w:rsidRDefault="00612264" w:rsidP="006122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Цели и структура представленной работы</w:t>
      </w:r>
    </w:p>
    <w:p w14:paraId="55E5CD7C" w14:textId="77777777" w:rsidR="00612264" w:rsidRDefault="00612264" w:rsidP="006122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тс-Координация циклопентадиенильного лиганда в дигалогенидах пентаметилциклопентадиенилмышьяка и их моноаминозамещенных аналогах</w:t>
      </w:r>
    </w:p>
    <w:p w14:paraId="6C08F7B2" w14:textId="77777777" w:rsidR="00612264" w:rsidRDefault="00612264" w:rsidP="006122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Циклопентадиенилмышьякдифторвд и дихлорид</w:t>
      </w:r>
    </w:p>
    <w:p w14:paraId="2F1345DA" w14:textId="77777777" w:rsidR="00612264" w:rsidRDefault="00612264" w:rsidP="006122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Кристаллические структуры дигалогенидов пентаметил-циклопентадиенилмышьяка (Cp*AsX2, X = F, Cl, Br, I)</w:t>
      </w:r>
    </w:p>
    <w:p w14:paraId="116B7C1D" w14:textId="77777777" w:rsidR="00612264" w:rsidRDefault="00612264" w:rsidP="006122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Аминозамещенные пентаметилциклопентадиенильные производные мышьяка как предшественники соединений с двойной связью мышьяк-азот</w:t>
      </w:r>
    </w:p>
    <w:p w14:paraId="638515B0" w14:textId="77777777" w:rsidR="00612264" w:rsidRDefault="00612264" w:rsidP="006122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Синтез и свойства моно- и диаминозамещенных пентаметилцикло-пентадиениларсанов</w:t>
      </w:r>
    </w:p>
    <w:p w14:paraId="039DE0C6" w14:textId="77777777" w:rsidR="00612264" w:rsidRDefault="00612264" w:rsidP="006122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Структурное исследование Cp*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AsCl(</w:t>
      </w:r>
      <w:proofErr w:type="gramEnd"/>
      <w:r>
        <w:rPr>
          <w:rFonts w:ascii="Arial" w:hAnsi="Arial" w:cs="Arial"/>
          <w:color w:val="333333"/>
          <w:sz w:val="21"/>
          <w:szCs w:val="21"/>
        </w:rPr>
        <w:t>NH/-Bu) и Cp*AsCl[N(SiMe3)2]</w:t>
      </w:r>
    </w:p>
    <w:p w14:paraId="5AC4CB9E" w14:textId="77777777" w:rsidR="00612264" w:rsidRDefault="00612264" w:rsidP="006122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Попытки синтеза соединений с двойной связью мышьяк-азот</w:t>
      </w:r>
    </w:p>
    <w:p w14:paraId="4AC4555F" w14:textId="77777777" w:rsidR="00612264" w:rsidRDefault="00612264" w:rsidP="006122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Циклопентадиенильные производные фосфора и мышьяка лиганды для химии комплексов переходных металлов</w:t>
      </w:r>
    </w:p>
    <w:p w14:paraId="690C09B5" w14:textId="77777777" w:rsidR="00612264" w:rsidRDefault="00612264" w:rsidP="006122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Инденилфосфаны и арсаны: синтез и свойства</w:t>
      </w:r>
    </w:p>
    <w:p w14:paraId="0DDD49B0" w14:textId="77777777" w:rsidR="00612264" w:rsidRDefault="00612264" w:rsidP="006122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Изомерные соотношения в инденильных производных мышьяка</w:t>
      </w:r>
    </w:p>
    <w:p w14:paraId="7D608BBF" w14:textId="77777777" w:rsidR="00612264" w:rsidRDefault="00612264" w:rsidP="006122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2.3.2.1. Трис(инденил)арсан</w:t>
      </w:r>
    </w:p>
    <w:p w14:paraId="7BDE2208" w14:textId="77777777" w:rsidR="00612264" w:rsidRDefault="00612264" w:rsidP="006122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2.3.2.2. Третбутил [бис (инденил)] арсан</w:t>
      </w:r>
    </w:p>
    <w:p w14:paraId="13CC92A8" w14:textId="77777777" w:rsidR="00612264" w:rsidRDefault="00612264" w:rsidP="006122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2.3.2.3. Инденидциметиларсан как модельное соединение для реакций с основаниями</w:t>
      </w:r>
    </w:p>
    <w:p w14:paraId="2A22F35A" w14:textId="77777777" w:rsidR="00612264" w:rsidRDefault="00612264" w:rsidP="006122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Бифункциональные циклопентадиенильные, инденильные и флуоренильные производные фосфора</w:t>
      </w:r>
    </w:p>
    <w:p w14:paraId="19DE7FA4" w14:textId="77777777" w:rsidR="00612264" w:rsidRDefault="00612264" w:rsidP="006122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2.3.3.1. Моно(циклопентадиенил)алкилхлорофосфаны</w:t>
      </w:r>
    </w:p>
    <w:p w14:paraId="07D3760C" w14:textId="77777777" w:rsidR="00612264" w:rsidRDefault="00612264" w:rsidP="006122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2.3.3.2. Получение и реакционная способность фосфафульвенов</w:t>
      </w:r>
    </w:p>
    <w:p w14:paraId="56645811" w14:textId="77777777" w:rsidR="00612264" w:rsidRDefault="00612264" w:rsidP="006122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2.3.3.3. Циклопентадиенильные аминопроизводные фосфора</w:t>
      </w:r>
    </w:p>
    <w:p w14:paraId="6293565F" w14:textId="77777777" w:rsidR="00612264" w:rsidRDefault="00612264" w:rsidP="006122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2.3.3.4. Гомо- и гетеролептические бис(циклопентадиенил) фосфаны</w:t>
      </w:r>
    </w:p>
    <w:p w14:paraId="49655E51" w14:textId="77777777" w:rsidR="00612264" w:rsidRDefault="00612264" w:rsidP="006122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2.3.3.5. Перевод бифункциональных предшественников лигандов на основе фосфора в их анионную форму: литиирование и станнилирование</w:t>
      </w:r>
    </w:p>
    <w:p w14:paraId="50E0212B" w14:textId="77777777" w:rsidR="00612264" w:rsidRDefault="00612264" w:rsidP="006122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Обобщение и перспективы</w:t>
      </w:r>
    </w:p>
    <w:p w14:paraId="713AD9BE" w14:textId="65487D76" w:rsidR="00BA5E4F" w:rsidRPr="00612264" w:rsidRDefault="00BA5E4F" w:rsidP="00612264"/>
    <w:sectPr w:rsidR="00BA5E4F" w:rsidRPr="006122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01137" w14:textId="77777777" w:rsidR="007B5A9E" w:rsidRDefault="007B5A9E">
      <w:pPr>
        <w:spacing w:after="0" w:line="240" w:lineRule="auto"/>
      </w:pPr>
      <w:r>
        <w:separator/>
      </w:r>
    </w:p>
  </w:endnote>
  <w:endnote w:type="continuationSeparator" w:id="0">
    <w:p w14:paraId="0105D8CB" w14:textId="77777777" w:rsidR="007B5A9E" w:rsidRDefault="007B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78FC6" w14:textId="77777777" w:rsidR="007B5A9E" w:rsidRDefault="007B5A9E">
      <w:pPr>
        <w:spacing w:after="0" w:line="240" w:lineRule="auto"/>
      </w:pPr>
      <w:r>
        <w:separator/>
      </w:r>
    </w:p>
  </w:footnote>
  <w:footnote w:type="continuationSeparator" w:id="0">
    <w:p w14:paraId="3E9D8CBA" w14:textId="77777777" w:rsidR="007B5A9E" w:rsidRDefault="007B5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5A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9E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142202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8567</cp:revision>
  <dcterms:created xsi:type="dcterms:W3CDTF">2024-06-20T08:51:00Z</dcterms:created>
  <dcterms:modified xsi:type="dcterms:W3CDTF">2025-02-16T10:47:00Z</dcterms:modified>
  <cp:category/>
</cp:coreProperties>
</file>