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B4F5" w14:textId="77777777" w:rsidR="005866FB" w:rsidRDefault="005866FB" w:rsidP="005866F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Колоколов, Федор Александрович.</w:t>
      </w:r>
    </w:p>
    <w:p w14:paraId="70C7EC13" w14:textId="77777777" w:rsidR="005866FB" w:rsidRDefault="005866FB" w:rsidP="005866F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Синтез, строение и свойства координационных соединений РЗЭ с валином и аспарагиновой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кислотой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Краснодар, 2003. - 120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0B88346" w14:textId="77777777" w:rsidR="005866FB" w:rsidRDefault="005866FB" w:rsidP="005866F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Борисова, Наталия Евгеньевна</w:t>
      </w:r>
    </w:p>
    <w:p w14:paraId="0190DD57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D87FBF8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ЛИТЕРАТУРНЫЙ ОБЗОР б</w:t>
      </w:r>
    </w:p>
    <w:p w14:paraId="54DA16C3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Прямое взаимодействие дикарбонильных соединений с диаминами.</w:t>
      </w:r>
    </w:p>
    <w:p w14:paraId="4DA808A0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1.1.1. Прямая конденсация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2,б</w:t>
      </w:r>
      <w:proofErr w:type="gramEnd"/>
      <w:r>
        <w:rPr>
          <w:rFonts w:ascii="Arial" w:hAnsi="Arial" w:cs="Arial"/>
          <w:color w:val="333333"/>
          <w:sz w:val="21"/>
          <w:szCs w:val="21"/>
        </w:rPr>
        <w:t>-дикарбонильных производных пиридина с диаминами.</w:t>
      </w:r>
    </w:p>
    <w:p w14:paraId="425FB2BF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Прямая конденсация 2,5-дикарбонильных производных пятичленных гетероциклов. 1О</w:t>
      </w:r>
    </w:p>
    <w:p w14:paraId="6C59344F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Прямая конденсация 2, б-дикарбонильных производных 4-замещенных фенолов и тиофенолов.</w:t>
      </w:r>
    </w:p>
    <w:p w14:paraId="35389C42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Прямая конденсация дикарбонильных соединений с диаминами, приводящая к ациклическим продуктам.</w:t>
      </w:r>
    </w:p>
    <w:p w14:paraId="57CF56A2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Темплатный синтез симметричныхмоно- и биядерных комплексов оснований Шиффа на основе дикарбонильных производных фенола, пиридина и пиррола. 1 б</w:t>
      </w:r>
    </w:p>
    <w:p w14:paraId="483B69B4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Темплатные конденсации 2,6-дикарбоншьных производных 4-замещенных фенолов и тиофенолов с диаминами.</w:t>
      </w:r>
    </w:p>
    <w:p w14:paraId="2A530AF7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Темплатные конденсации 2,6-дикарбоишьных производных пиридинов с диаминами.</w:t>
      </w:r>
    </w:p>
    <w:p w14:paraId="4ED860C6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Темплатные конденсации 2,5-дикарбонилъных производных пятичленных гетероциклов с диаминами.</w:t>
      </w:r>
    </w:p>
    <w:p w14:paraId="5E056ADD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Постадийная сборка моно- и биядерных комплексов оснований Шиффа на основе дикарбонильных производных фенола, пиридина и пиррола.</w:t>
      </w:r>
    </w:p>
    <w:p w14:paraId="10E17F73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Пофрагментная сборка макроциклических оснований</w:t>
      </w:r>
    </w:p>
    <w:p w14:paraId="35E3061E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Шиффа из дикарбонильных предшественников.</w:t>
      </w:r>
    </w:p>
    <w:p w14:paraId="616E6E3C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Пофрагментная сборка макроциклических оснований</w:t>
      </w:r>
    </w:p>
    <w:p w14:paraId="6487DC9F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Шиффа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из[</w:t>
      </w:r>
      <w:proofErr w:type="gramEnd"/>
      <w:r>
        <w:rPr>
          <w:rFonts w:ascii="Arial" w:hAnsi="Arial" w:cs="Arial"/>
          <w:color w:val="333333"/>
          <w:sz w:val="21"/>
          <w:szCs w:val="21"/>
        </w:rPr>
        <w:t>1+2] диаминовых предшественников.</w:t>
      </w:r>
    </w:p>
    <w:p w14:paraId="4B279E05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Пофрагментная сборка макроциклических оснований</w:t>
      </w:r>
    </w:p>
    <w:p w14:paraId="49E612FD" w14:textId="77777777" w:rsidR="005866FB" w:rsidRDefault="005866FB" w:rsidP="005866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Шиффа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из[</w:t>
      </w:r>
      <w:proofErr w:type="gramEnd"/>
      <w:r>
        <w:rPr>
          <w:rFonts w:ascii="Arial" w:hAnsi="Arial" w:cs="Arial"/>
          <w:color w:val="333333"/>
          <w:sz w:val="21"/>
          <w:szCs w:val="21"/>
        </w:rPr>
        <w:t>1+1] аминокарбонильных предшественников.</w:t>
      </w:r>
    </w:p>
    <w:p w14:paraId="713AD9BE" w14:textId="121566A1" w:rsidR="00BA5E4F" w:rsidRPr="005866FB" w:rsidRDefault="00BA5E4F" w:rsidP="005866FB"/>
    <w:sectPr w:rsidR="00BA5E4F" w:rsidRPr="005866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1C41" w14:textId="77777777" w:rsidR="005F0145" w:rsidRDefault="005F0145">
      <w:pPr>
        <w:spacing w:after="0" w:line="240" w:lineRule="auto"/>
      </w:pPr>
      <w:r>
        <w:separator/>
      </w:r>
    </w:p>
  </w:endnote>
  <w:endnote w:type="continuationSeparator" w:id="0">
    <w:p w14:paraId="4B76B0BF" w14:textId="77777777" w:rsidR="005F0145" w:rsidRDefault="005F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171F4" w14:textId="77777777" w:rsidR="005F0145" w:rsidRDefault="005F0145">
      <w:pPr>
        <w:spacing w:after="0" w:line="240" w:lineRule="auto"/>
      </w:pPr>
      <w:r>
        <w:separator/>
      </w:r>
    </w:p>
  </w:footnote>
  <w:footnote w:type="continuationSeparator" w:id="0">
    <w:p w14:paraId="42DCF3D0" w14:textId="77777777" w:rsidR="005F0145" w:rsidRDefault="005F0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01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145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150190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9255</cp:revision>
  <dcterms:created xsi:type="dcterms:W3CDTF">2024-06-20T08:51:00Z</dcterms:created>
  <dcterms:modified xsi:type="dcterms:W3CDTF">2025-02-25T15:28:00Z</dcterms:modified>
  <cp:category/>
</cp:coreProperties>
</file>