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76060A04" w:rsidR="00065367" w:rsidRPr="00EB5E60" w:rsidRDefault="00EB5E60" w:rsidP="00EB5E60">
      <w:bookmarkStart w:id="0" w:name="_GoBack"/>
      <w:r>
        <w:rPr>
          <w:rFonts w:ascii="Verdana" w:hAnsi="Verdana"/>
          <w:color w:val="000000"/>
          <w:sz w:val="18"/>
          <w:szCs w:val="18"/>
          <w:shd w:val="clear" w:color="auto" w:fill="FFFFFF"/>
        </w:rPr>
        <w:t>Степанова Ольга Александровна. Правовое регулирование судебного порядка пересмотра постановлений и решений по делам об админи стративных правонарушениях</w:t>
      </w:r>
      <w:bookmarkEnd w:id="0"/>
      <w:r>
        <w:rPr>
          <w:rFonts w:ascii="Verdana" w:hAnsi="Verdana"/>
          <w:color w:val="000000"/>
          <w:sz w:val="18"/>
          <w:szCs w:val="18"/>
          <w:shd w:val="clear" w:color="auto" w:fill="FFFFFF"/>
        </w:rPr>
        <w:t xml:space="preserve">: диссертация ... кандидата юридических наук: 12.00.14 / Степанова Ольга </w:t>
      </w:r>
      <w:proofErr w:type="gramStart"/>
      <w:r>
        <w:rPr>
          <w:rFonts w:ascii="Verdana" w:hAnsi="Verdana"/>
          <w:color w:val="000000"/>
          <w:sz w:val="18"/>
          <w:szCs w:val="18"/>
          <w:shd w:val="clear" w:color="auto" w:fill="FFFFFF"/>
        </w:rPr>
        <w:t>Александровна;[</w:t>
      </w:r>
      <w:proofErr w:type="gramEnd"/>
      <w:r>
        <w:rPr>
          <w:rFonts w:ascii="Verdana" w:hAnsi="Verdana"/>
          <w:color w:val="000000"/>
          <w:sz w:val="18"/>
          <w:szCs w:val="18"/>
          <w:shd w:val="clear" w:color="auto" w:fill="FFFFFF"/>
        </w:rPr>
        <w:t>Место защиты: Московский государственный юридический университет им. О.Е. Кутафина (МГЮА)].- Москва, 2014.- 243 с.</w:t>
      </w:r>
    </w:p>
    <w:sectPr w:rsidR="00065367" w:rsidRPr="00EB5E6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CF42D" w14:textId="77777777" w:rsidR="009377D0" w:rsidRDefault="009377D0">
      <w:pPr>
        <w:spacing w:after="0" w:line="240" w:lineRule="auto"/>
      </w:pPr>
      <w:r>
        <w:separator/>
      </w:r>
    </w:p>
  </w:endnote>
  <w:endnote w:type="continuationSeparator" w:id="0">
    <w:p w14:paraId="62961FDD" w14:textId="77777777" w:rsidR="009377D0" w:rsidRDefault="0093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1E705" w14:textId="77777777" w:rsidR="009377D0" w:rsidRDefault="009377D0">
      <w:pPr>
        <w:spacing w:after="0" w:line="240" w:lineRule="auto"/>
      </w:pPr>
      <w:r>
        <w:separator/>
      </w:r>
    </w:p>
  </w:footnote>
  <w:footnote w:type="continuationSeparator" w:id="0">
    <w:p w14:paraId="6DF731ED" w14:textId="77777777" w:rsidR="009377D0" w:rsidRDefault="00937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7D0"/>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A7A"/>
    <w:rsid w:val="00A7324A"/>
    <w:rsid w:val="00A73754"/>
    <w:rsid w:val="00A73EFF"/>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3C2D"/>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24702</TotalTime>
  <Pages>1</Pages>
  <Words>52</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5038</cp:revision>
  <cp:lastPrinted>2009-02-06T05:36:00Z</cp:lastPrinted>
  <dcterms:created xsi:type="dcterms:W3CDTF">2016-09-19T15:12:00Z</dcterms:created>
  <dcterms:modified xsi:type="dcterms:W3CDTF">2017-02-07T10:18:00Z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