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575EEA" w:rsidRDefault="00575EEA" w:rsidP="00575EEA">
      <w:pPr>
        <w:pStyle w:val="affffffff5"/>
        <w:spacing w:line="360" w:lineRule="auto"/>
        <w:jc w:val="center"/>
        <w:rPr>
          <w:b/>
          <w:bCs/>
        </w:rPr>
      </w:pPr>
    </w:p>
    <w:p w:rsidR="00DE339D" w:rsidRDefault="00DE339D" w:rsidP="00DE339D">
      <w:pPr>
        <w:spacing w:line="360" w:lineRule="auto"/>
        <w:jc w:val="center"/>
        <w:outlineLvl w:val="0"/>
        <w:rPr>
          <w:sz w:val="28"/>
          <w:szCs w:val="28"/>
          <w:lang w:val="uk-UA"/>
        </w:rPr>
      </w:pPr>
      <w:r>
        <w:rPr>
          <w:sz w:val="28"/>
          <w:szCs w:val="28"/>
          <w:lang w:val="uk-UA"/>
        </w:rPr>
        <w:t>ДОНЕЦЬКИЙ НАЦІОНАЛЬНИЙ МЕДИЧНИЙ УНІВЕРСИТЕТ</w:t>
      </w:r>
    </w:p>
    <w:p w:rsidR="00DE339D" w:rsidRDefault="00DE339D" w:rsidP="00DE339D">
      <w:pPr>
        <w:spacing w:line="360" w:lineRule="auto"/>
        <w:jc w:val="center"/>
        <w:outlineLvl w:val="0"/>
        <w:rPr>
          <w:sz w:val="28"/>
          <w:szCs w:val="28"/>
          <w:lang w:val="uk-UA"/>
        </w:rPr>
      </w:pPr>
      <w:r>
        <w:rPr>
          <w:sz w:val="28"/>
          <w:szCs w:val="28"/>
          <w:lang w:val="uk-UA"/>
        </w:rPr>
        <w:t>ім. М.ГОРЬКОГО</w:t>
      </w: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spacing w:line="360" w:lineRule="auto"/>
        <w:ind w:left="4860"/>
        <w:jc w:val="center"/>
        <w:rPr>
          <w:sz w:val="28"/>
          <w:szCs w:val="28"/>
          <w:lang w:val="uk-UA"/>
        </w:rPr>
      </w:pPr>
      <w:r>
        <w:rPr>
          <w:sz w:val="28"/>
          <w:szCs w:val="28"/>
          <w:lang w:val="uk-UA"/>
        </w:rPr>
        <w:t>На правах рукопису</w:t>
      </w: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spacing w:line="360" w:lineRule="auto"/>
        <w:jc w:val="center"/>
        <w:outlineLvl w:val="0"/>
        <w:rPr>
          <w:b/>
          <w:sz w:val="28"/>
          <w:szCs w:val="28"/>
          <w:lang w:val="uk-UA"/>
        </w:rPr>
      </w:pPr>
      <w:r>
        <w:rPr>
          <w:b/>
          <w:caps/>
          <w:sz w:val="28"/>
          <w:szCs w:val="28"/>
          <w:lang w:val="uk-UA"/>
        </w:rPr>
        <w:t>Крюк</w:t>
      </w:r>
      <w:r>
        <w:rPr>
          <w:b/>
          <w:sz w:val="28"/>
          <w:szCs w:val="28"/>
          <w:lang w:val="uk-UA"/>
        </w:rPr>
        <w:t xml:space="preserve"> Марина Олександрівна</w:t>
      </w: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right"/>
        <w:outlineLvl w:val="0"/>
        <w:rPr>
          <w:sz w:val="28"/>
          <w:szCs w:val="28"/>
          <w:lang w:val="uk-UA"/>
        </w:rPr>
      </w:pPr>
      <w:r>
        <w:rPr>
          <w:sz w:val="28"/>
          <w:szCs w:val="28"/>
          <w:lang w:val="uk-UA"/>
        </w:rPr>
        <w:t>УДК 613.37—002.2:616.329:616—056.52]—092—085</w:t>
      </w: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pStyle w:val="affffffff5"/>
        <w:ind w:left="708"/>
        <w:jc w:val="center"/>
        <w:rPr>
          <w:b/>
          <w:caps/>
          <w:lang w:val="uk-UA"/>
        </w:rPr>
      </w:pPr>
      <w:bookmarkStart w:id="0" w:name="_GoBack"/>
      <w:r>
        <w:rPr>
          <w:b/>
          <w:caps/>
          <w:lang w:val="uk-UA"/>
        </w:rPr>
        <w:t>Клініко-патогенетичні особливості та лікування</w:t>
      </w:r>
    </w:p>
    <w:p w:rsidR="00DE339D" w:rsidRDefault="00DE339D" w:rsidP="00DE339D">
      <w:pPr>
        <w:pStyle w:val="affffffff5"/>
        <w:ind w:left="708"/>
        <w:jc w:val="center"/>
        <w:rPr>
          <w:b/>
          <w:caps/>
          <w:lang w:val="uk-UA"/>
        </w:rPr>
      </w:pPr>
      <w:r>
        <w:rPr>
          <w:b/>
          <w:caps/>
          <w:lang w:val="uk-UA"/>
        </w:rPr>
        <w:t>хронічного панкреатиту в сполученні</w:t>
      </w:r>
    </w:p>
    <w:p w:rsidR="00DE339D" w:rsidRDefault="00DE339D" w:rsidP="00DE339D">
      <w:pPr>
        <w:pStyle w:val="affffffff5"/>
        <w:ind w:left="708"/>
        <w:jc w:val="center"/>
        <w:rPr>
          <w:b/>
          <w:caps/>
          <w:lang w:val="uk-UA"/>
        </w:rPr>
      </w:pPr>
      <w:r>
        <w:rPr>
          <w:b/>
          <w:caps/>
          <w:lang w:val="uk-UA"/>
        </w:rPr>
        <w:t>з гастроезофагеальною рефлюксною хворобою</w:t>
      </w:r>
    </w:p>
    <w:p w:rsidR="00DE339D" w:rsidRDefault="00DE339D" w:rsidP="00DE339D">
      <w:pPr>
        <w:pStyle w:val="affffffff5"/>
        <w:ind w:left="708"/>
        <w:jc w:val="center"/>
        <w:rPr>
          <w:b/>
          <w:caps/>
          <w:lang w:val="uk-UA"/>
        </w:rPr>
      </w:pPr>
      <w:r>
        <w:rPr>
          <w:b/>
          <w:caps/>
          <w:lang w:val="uk-UA"/>
        </w:rPr>
        <w:t>і ожирінням</w:t>
      </w:r>
    </w:p>
    <w:bookmarkEnd w:id="0"/>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r>
        <w:rPr>
          <w:sz w:val="28"/>
          <w:szCs w:val="28"/>
          <w:lang w:val="uk-UA"/>
        </w:rPr>
        <w:t>14.01.02 — внутрішні хвороби</w:t>
      </w: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outlineLvl w:val="0"/>
        <w:rPr>
          <w:sz w:val="28"/>
          <w:szCs w:val="28"/>
          <w:lang w:val="uk-UA"/>
        </w:rPr>
      </w:pPr>
      <w:r>
        <w:rPr>
          <w:sz w:val="28"/>
          <w:szCs w:val="28"/>
          <w:lang w:val="uk-UA"/>
        </w:rPr>
        <w:t>ДИСЕРТАЦІЯ</w:t>
      </w:r>
    </w:p>
    <w:p w:rsidR="00DE339D" w:rsidRDefault="00DE339D" w:rsidP="00DE339D">
      <w:pPr>
        <w:jc w:val="center"/>
        <w:outlineLvl w:val="0"/>
        <w:rPr>
          <w:sz w:val="28"/>
          <w:szCs w:val="28"/>
          <w:lang w:val="uk-UA"/>
        </w:rPr>
      </w:pPr>
      <w:r>
        <w:rPr>
          <w:sz w:val="28"/>
          <w:szCs w:val="28"/>
          <w:lang w:val="uk-UA"/>
        </w:rPr>
        <w:t>на здобуття наукового ступеня</w:t>
      </w:r>
    </w:p>
    <w:p w:rsidR="00DE339D" w:rsidRDefault="00DE339D" w:rsidP="00DE339D">
      <w:pPr>
        <w:jc w:val="center"/>
        <w:rPr>
          <w:sz w:val="28"/>
          <w:szCs w:val="28"/>
          <w:lang w:val="uk-UA"/>
        </w:rPr>
      </w:pPr>
      <w:r>
        <w:rPr>
          <w:sz w:val="28"/>
          <w:szCs w:val="28"/>
          <w:lang w:val="uk-UA"/>
        </w:rPr>
        <w:t>кандидата медичних наук</w:t>
      </w: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jc w:val="center"/>
        <w:rPr>
          <w:sz w:val="28"/>
          <w:szCs w:val="28"/>
          <w:lang w:val="uk-UA"/>
        </w:rPr>
      </w:pPr>
    </w:p>
    <w:p w:rsidR="00DE339D" w:rsidRDefault="00DE339D" w:rsidP="00DE339D">
      <w:pPr>
        <w:ind w:left="5040"/>
        <w:jc w:val="center"/>
        <w:rPr>
          <w:sz w:val="28"/>
          <w:szCs w:val="28"/>
          <w:lang w:val="uk-UA"/>
        </w:rPr>
      </w:pPr>
      <w:r>
        <w:rPr>
          <w:sz w:val="28"/>
          <w:szCs w:val="28"/>
          <w:lang w:val="uk-UA"/>
        </w:rPr>
        <w:t>Науковий керівник:</w:t>
      </w:r>
    </w:p>
    <w:p w:rsidR="00DE339D" w:rsidRDefault="00DE339D" w:rsidP="00DE339D">
      <w:pPr>
        <w:ind w:left="5040"/>
        <w:jc w:val="center"/>
        <w:outlineLvl w:val="0"/>
        <w:rPr>
          <w:sz w:val="28"/>
          <w:szCs w:val="28"/>
          <w:lang w:val="uk-UA"/>
        </w:rPr>
      </w:pPr>
      <w:r>
        <w:rPr>
          <w:sz w:val="28"/>
          <w:szCs w:val="28"/>
          <w:lang w:val="uk-UA"/>
        </w:rPr>
        <w:t>Губергріц Наталя Борисівна</w:t>
      </w:r>
    </w:p>
    <w:p w:rsidR="00DE339D" w:rsidRDefault="00DE339D" w:rsidP="00DE339D">
      <w:pPr>
        <w:ind w:left="5040"/>
        <w:jc w:val="center"/>
        <w:outlineLvl w:val="0"/>
        <w:rPr>
          <w:sz w:val="28"/>
          <w:szCs w:val="28"/>
          <w:lang w:val="uk-UA"/>
        </w:rPr>
      </w:pPr>
      <w:r>
        <w:rPr>
          <w:sz w:val="28"/>
          <w:szCs w:val="28"/>
          <w:lang w:val="uk-UA"/>
        </w:rPr>
        <w:t>доктор медичних наук, професор</w:t>
      </w:r>
    </w:p>
    <w:p w:rsidR="00DE339D" w:rsidRDefault="00DE339D" w:rsidP="00DE339D">
      <w:pPr>
        <w:jc w:val="both"/>
        <w:rPr>
          <w:sz w:val="28"/>
          <w:szCs w:val="28"/>
          <w:lang w:val="uk-UA"/>
        </w:rPr>
      </w:pPr>
    </w:p>
    <w:p w:rsidR="00DE339D" w:rsidRDefault="00DE339D" w:rsidP="00DE339D">
      <w:pPr>
        <w:tabs>
          <w:tab w:val="left" w:pos="1929"/>
        </w:tabs>
        <w:jc w:val="both"/>
        <w:rPr>
          <w:sz w:val="28"/>
          <w:szCs w:val="28"/>
          <w:lang w:val="uk-UA"/>
        </w:rPr>
      </w:pPr>
    </w:p>
    <w:p w:rsidR="00DE339D" w:rsidRDefault="00DE339D" w:rsidP="00DE339D">
      <w:pPr>
        <w:jc w:val="both"/>
        <w:rPr>
          <w:sz w:val="28"/>
          <w:szCs w:val="28"/>
          <w:lang w:val="uk-UA"/>
        </w:rPr>
      </w:pPr>
    </w:p>
    <w:p w:rsidR="00DE339D" w:rsidRDefault="00DE339D" w:rsidP="00DE339D">
      <w:pPr>
        <w:jc w:val="center"/>
        <w:rPr>
          <w:sz w:val="28"/>
          <w:szCs w:val="28"/>
          <w:lang w:val="uk-UA"/>
        </w:rPr>
        <w:sectPr w:rsidR="00DE339D">
          <w:headerReference w:type="even" r:id="rId10"/>
          <w:headerReference w:type="default" r:id="rId11"/>
          <w:pgSz w:w="11906" w:h="16838"/>
          <w:pgMar w:top="1134" w:right="851" w:bottom="1134" w:left="1418" w:header="709" w:footer="709" w:gutter="0"/>
          <w:cols w:space="708"/>
          <w:docGrid w:linePitch="360"/>
        </w:sectPr>
      </w:pPr>
      <w:r>
        <w:rPr>
          <w:sz w:val="28"/>
          <w:szCs w:val="28"/>
          <w:lang w:val="uk-UA"/>
        </w:rPr>
        <w:t>Донецьк — 2008</w:t>
      </w:r>
    </w:p>
    <w:p w:rsidR="00DE339D" w:rsidRDefault="00DE339D" w:rsidP="00DE339D">
      <w:pPr>
        <w:spacing w:line="360" w:lineRule="auto"/>
        <w:jc w:val="center"/>
        <w:rPr>
          <w:sz w:val="28"/>
          <w:szCs w:val="28"/>
          <w:lang w:val="uk-UA"/>
        </w:rPr>
      </w:pPr>
      <w:r>
        <w:rPr>
          <w:b/>
          <w:caps/>
          <w:sz w:val="28"/>
          <w:szCs w:val="28"/>
          <w:lang w:val="uk-UA"/>
        </w:rPr>
        <w:lastRenderedPageBreak/>
        <w:t>ЗМІСТ</w:t>
      </w:r>
    </w:p>
    <w:p w:rsidR="00DE339D" w:rsidRDefault="00DE339D" w:rsidP="00DE339D">
      <w:pPr>
        <w:pStyle w:val="1ff3"/>
        <w:rPr>
          <w:rFonts w:ascii="Times New Roman" w:eastAsia="Times New Roman" w:hAnsi="Times New Roman"/>
          <w:noProof/>
          <w:lang w:eastAsia="ru-RU"/>
        </w:rPr>
      </w:pPr>
      <w:r>
        <w:fldChar w:fldCharType="begin"/>
      </w:r>
      <w:r>
        <w:instrText xml:space="preserve"> TOC \f \h \z </w:instrText>
      </w:r>
      <w:r>
        <w:fldChar w:fldCharType="separate"/>
      </w:r>
      <w:hyperlink w:anchor="_Toc209761452" w:history="1">
        <w:r>
          <w:rPr>
            <w:rStyle w:val="afc"/>
            <w:noProof/>
            <w:lang w:val="uk-UA"/>
          </w:rPr>
          <w:t>ПЕРЕЛІК</w:t>
        </w:r>
        <w:r>
          <w:rPr>
            <w:rStyle w:val="afc"/>
            <w:noProof/>
          </w:rPr>
          <w:t xml:space="preserve"> УМОВНИХ СКОРОЧЕНЬ</w:t>
        </w:r>
        <w:r>
          <w:rPr>
            <w:rFonts w:ascii="Times New Roman" w:hAnsi="Times New Roman"/>
            <w:noProof/>
            <w:webHidden/>
          </w:rPr>
          <w:tab/>
        </w:r>
        <w:r>
          <w:rPr>
            <w:noProof/>
            <w:webHidden/>
          </w:rPr>
          <w:fldChar w:fldCharType="begin"/>
        </w:r>
        <w:r>
          <w:rPr>
            <w:noProof/>
            <w:webHidden/>
          </w:rPr>
          <w:instrText xml:space="preserve"> PAGEREF _Toc209761452 \h </w:instrText>
        </w:r>
        <w:r>
          <w:rPr>
            <w:rFonts w:ascii="Times New Roman" w:hAnsi="Times New Roman"/>
            <w:noProof/>
            <w:webHidden/>
          </w:rPr>
        </w:r>
        <w:r>
          <w:rPr>
            <w:noProof/>
            <w:webHidden/>
          </w:rPr>
          <w:fldChar w:fldCharType="separate"/>
        </w:r>
        <w:r>
          <w:rPr>
            <w:noProof/>
            <w:webHidden/>
          </w:rPr>
          <w:t>4</w:t>
        </w:r>
        <w:r>
          <w:rPr>
            <w:noProof/>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53" w:history="1">
        <w:r>
          <w:rPr>
            <w:rStyle w:val="afc"/>
            <w:noProof/>
            <w:lang w:val="uk-UA"/>
          </w:rPr>
          <w:t>Вступ</w:t>
        </w:r>
        <w:r>
          <w:rPr>
            <w:rFonts w:ascii="Times New Roman" w:hAnsi="Times New Roman"/>
            <w:noProof/>
            <w:webHidden/>
          </w:rPr>
          <w:tab/>
        </w:r>
        <w:r>
          <w:rPr>
            <w:noProof/>
            <w:webHidden/>
          </w:rPr>
          <w:fldChar w:fldCharType="begin"/>
        </w:r>
        <w:r>
          <w:rPr>
            <w:noProof/>
            <w:webHidden/>
          </w:rPr>
          <w:instrText xml:space="preserve"> PAGEREF _Toc209761453 \h </w:instrText>
        </w:r>
        <w:r>
          <w:rPr>
            <w:rFonts w:ascii="Times New Roman" w:hAnsi="Times New Roman"/>
            <w:noProof/>
            <w:webHidden/>
          </w:rPr>
        </w:r>
        <w:r>
          <w:rPr>
            <w:noProof/>
            <w:webHidden/>
          </w:rPr>
          <w:fldChar w:fldCharType="separate"/>
        </w:r>
        <w:r>
          <w:rPr>
            <w:noProof/>
            <w:webHidden/>
          </w:rPr>
          <w:t>5</w:t>
        </w:r>
        <w:r>
          <w:rPr>
            <w:noProof/>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54" w:history="1">
        <w:r>
          <w:rPr>
            <w:rStyle w:val="afc"/>
            <w:noProof/>
            <w:lang w:val="uk-UA"/>
          </w:rPr>
          <w:t xml:space="preserve">РОЗДІЛ 1. </w:t>
        </w:r>
        <w:r>
          <w:rPr>
            <w:rStyle w:val="afc"/>
            <w:b w:val="0"/>
            <w:noProof/>
            <w:lang w:val="uk-UA"/>
          </w:rPr>
          <w:t>ЕТІОЛОГІЯ, ПАТОГЕНЕЗ, ЛІКУВАННЯ ХРОНІЧНОГО ПАНКРЕАТИТУ І ЙОГО СПОЛУЧЕННЯ З ГАСТРОЕЗОФАГЕАЛЬНОЮ РЕФЛЮКСНОЮ ХВОРОБОЮ ТА ОЖИРІННЯМ (Огляд літератури)</w:t>
        </w:r>
        <w:r>
          <w:rPr>
            <w:rFonts w:ascii="Times New Roman" w:hAnsi="Times New Roman"/>
            <w:noProof/>
            <w:webHidden/>
          </w:rPr>
          <w:tab/>
        </w:r>
        <w:r>
          <w:rPr>
            <w:noProof/>
            <w:webHidden/>
          </w:rPr>
          <w:fldChar w:fldCharType="begin"/>
        </w:r>
        <w:r>
          <w:rPr>
            <w:noProof/>
            <w:webHidden/>
          </w:rPr>
          <w:instrText xml:space="preserve"> PAGEREF _Toc209761454 \h </w:instrText>
        </w:r>
        <w:r>
          <w:rPr>
            <w:rFonts w:ascii="Times New Roman" w:hAnsi="Times New Roman"/>
            <w:noProof/>
            <w:webHidden/>
          </w:rPr>
        </w:r>
        <w:r>
          <w:rPr>
            <w:noProof/>
            <w:webHidden/>
          </w:rPr>
          <w:fldChar w:fldCharType="separate"/>
        </w:r>
        <w:r>
          <w:rPr>
            <w:noProof/>
            <w:webHidden/>
          </w:rPr>
          <w:t>11</w:t>
        </w:r>
        <w:r>
          <w:rPr>
            <w:noProof/>
            <w:webHidden/>
          </w:rPr>
          <w:fldChar w:fldCharType="end"/>
        </w:r>
      </w:hyperlink>
    </w:p>
    <w:p w:rsidR="00DE339D" w:rsidRDefault="00DE339D" w:rsidP="00DE339D">
      <w:pPr>
        <w:pStyle w:val="2ff1"/>
        <w:rPr>
          <w:rFonts w:eastAsia="Times New Roman"/>
          <w:lang w:eastAsia="ru-RU"/>
        </w:rPr>
      </w:pPr>
      <w:hyperlink w:anchor="_Toc209761455" w:history="1">
        <w:r>
          <w:rPr>
            <w:rStyle w:val="afc"/>
          </w:rPr>
          <w:t>1.1.</w:t>
        </w:r>
        <w:r>
          <w:rPr>
            <w:rFonts w:eastAsia="Times New Roman"/>
            <w:lang w:eastAsia="ru-RU"/>
          </w:rPr>
          <w:tab/>
        </w:r>
        <w:r>
          <w:rPr>
            <w:rStyle w:val="afc"/>
          </w:rPr>
          <w:t>Етіологія та патогенез хронічного панкреатиту</w:t>
        </w:r>
        <w:r>
          <w:rPr>
            <w:webHidden/>
          </w:rPr>
          <w:tab/>
        </w:r>
        <w:r>
          <w:rPr>
            <w:webHidden/>
          </w:rPr>
          <w:fldChar w:fldCharType="begin"/>
        </w:r>
        <w:r>
          <w:rPr>
            <w:webHidden/>
          </w:rPr>
          <w:instrText xml:space="preserve"> PAGEREF _Toc209761455 \h </w:instrText>
        </w:r>
        <w:r>
          <w:rPr>
            <w:webHidden/>
          </w:rPr>
        </w:r>
        <w:r>
          <w:rPr>
            <w:webHidden/>
          </w:rPr>
          <w:fldChar w:fldCharType="separate"/>
        </w:r>
        <w:r>
          <w:rPr>
            <w:webHidden/>
          </w:rPr>
          <w:t>11</w:t>
        </w:r>
        <w:r>
          <w:rPr>
            <w:webHidden/>
          </w:rPr>
          <w:fldChar w:fldCharType="end"/>
        </w:r>
      </w:hyperlink>
    </w:p>
    <w:p w:rsidR="00DE339D" w:rsidRDefault="00DE339D" w:rsidP="00DE339D">
      <w:pPr>
        <w:pStyle w:val="2ff1"/>
        <w:rPr>
          <w:rFonts w:eastAsia="Times New Roman"/>
          <w:lang w:eastAsia="ru-RU"/>
        </w:rPr>
      </w:pPr>
      <w:hyperlink w:anchor="_Toc209761456" w:history="1">
        <w:r>
          <w:rPr>
            <w:rStyle w:val="afc"/>
          </w:rPr>
          <w:t>1.2.</w:t>
        </w:r>
        <w:r>
          <w:rPr>
            <w:rFonts w:eastAsia="Times New Roman"/>
            <w:lang w:eastAsia="ru-RU"/>
          </w:rPr>
          <w:tab/>
        </w:r>
        <w:r>
          <w:rPr>
            <w:rStyle w:val="afc"/>
          </w:rPr>
          <w:t>Лікування хронічного панкреатиту</w:t>
        </w:r>
        <w:r>
          <w:rPr>
            <w:webHidden/>
          </w:rPr>
          <w:tab/>
        </w:r>
        <w:r>
          <w:rPr>
            <w:webHidden/>
          </w:rPr>
          <w:fldChar w:fldCharType="begin"/>
        </w:r>
        <w:r>
          <w:rPr>
            <w:webHidden/>
          </w:rPr>
          <w:instrText xml:space="preserve"> PAGEREF _Toc209761456 \h </w:instrText>
        </w:r>
        <w:r>
          <w:rPr>
            <w:webHidden/>
          </w:rPr>
        </w:r>
        <w:r>
          <w:rPr>
            <w:webHidden/>
          </w:rPr>
          <w:fldChar w:fldCharType="separate"/>
        </w:r>
        <w:r>
          <w:rPr>
            <w:webHidden/>
          </w:rPr>
          <w:t>15</w:t>
        </w:r>
        <w:r>
          <w:rPr>
            <w:webHidden/>
          </w:rPr>
          <w:fldChar w:fldCharType="end"/>
        </w:r>
      </w:hyperlink>
    </w:p>
    <w:p w:rsidR="00DE339D" w:rsidRDefault="00DE339D" w:rsidP="00DE339D">
      <w:pPr>
        <w:pStyle w:val="2ff1"/>
        <w:rPr>
          <w:rFonts w:eastAsia="Times New Roman"/>
          <w:lang w:eastAsia="ru-RU"/>
        </w:rPr>
      </w:pPr>
      <w:hyperlink w:anchor="_Toc209761457" w:history="1">
        <w:r>
          <w:rPr>
            <w:rStyle w:val="afc"/>
          </w:rPr>
          <w:t>1.3.</w:t>
        </w:r>
        <w:r>
          <w:rPr>
            <w:rFonts w:eastAsia="Times New Roman"/>
            <w:lang w:eastAsia="ru-RU"/>
          </w:rPr>
          <w:tab/>
        </w:r>
        <w:r>
          <w:rPr>
            <w:rStyle w:val="afc"/>
          </w:rPr>
          <w:t>Патогенез і лікування сполучення хронічного панкреатиту, гастроезофагеальної рефлюксної хвороби й ожиріння</w:t>
        </w:r>
        <w:r>
          <w:rPr>
            <w:webHidden/>
          </w:rPr>
          <w:tab/>
        </w:r>
        <w:r>
          <w:rPr>
            <w:webHidden/>
          </w:rPr>
          <w:fldChar w:fldCharType="begin"/>
        </w:r>
        <w:r>
          <w:rPr>
            <w:webHidden/>
          </w:rPr>
          <w:instrText xml:space="preserve"> PAGEREF _Toc209761457 \h </w:instrText>
        </w:r>
        <w:r>
          <w:rPr>
            <w:webHidden/>
          </w:rPr>
        </w:r>
        <w:r>
          <w:rPr>
            <w:webHidden/>
          </w:rPr>
          <w:fldChar w:fldCharType="separate"/>
        </w:r>
        <w:r>
          <w:rPr>
            <w:webHidden/>
          </w:rPr>
          <w:t>23</w:t>
        </w:r>
        <w:r>
          <w:rPr>
            <w:webHidden/>
          </w:rPr>
          <w:fldChar w:fldCharType="end"/>
        </w:r>
      </w:hyperlink>
    </w:p>
    <w:p w:rsidR="00DE339D" w:rsidRDefault="00DE339D" w:rsidP="00DE339D">
      <w:pPr>
        <w:pStyle w:val="2ff1"/>
        <w:rPr>
          <w:rFonts w:eastAsia="Times New Roman"/>
          <w:lang w:eastAsia="ru-RU"/>
        </w:rPr>
      </w:pPr>
      <w:hyperlink w:anchor="_Toc209761458" w:history="1">
        <w:r>
          <w:rPr>
            <w:rStyle w:val="afc"/>
          </w:rPr>
          <w:t>1.4.</w:t>
        </w:r>
        <w:r>
          <w:rPr>
            <w:rFonts w:eastAsia="Times New Roman"/>
            <w:lang w:eastAsia="ru-RU"/>
          </w:rPr>
          <w:tab/>
        </w:r>
        <w:r>
          <w:rPr>
            <w:rStyle w:val="afc"/>
          </w:rPr>
          <w:t>Патогенез сполучення ожиріння з хронічним панкреатитом і гастроезофагеальної рефлюксною хворобою</w:t>
        </w:r>
        <w:r>
          <w:rPr>
            <w:webHidden/>
          </w:rPr>
          <w:tab/>
        </w:r>
        <w:r>
          <w:rPr>
            <w:webHidden/>
          </w:rPr>
          <w:fldChar w:fldCharType="begin"/>
        </w:r>
        <w:r>
          <w:rPr>
            <w:webHidden/>
          </w:rPr>
          <w:instrText xml:space="preserve"> PAGEREF _Toc209761458 \h </w:instrText>
        </w:r>
        <w:r>
          <w:rPr>
            <w:webHidden/>
          </w:rPr>
        </w:r>
        <w:r>
          <w:rPr>
            <w:webHidden/>
          </w:rPr>
          <w:fldChar w:fldCharType="separate"/>
        </w:r>
        <w:r>
          <w:rPr>
            <w:webHidden/>
          </w:rPr>
          <w:t>31</w:t>
        </w:r>
        <w:r>
          <w:rPr>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59" w:history="1">
        <w:r>
          <w:rPr>
            <w:rStyle w:val="afc"/>
            <w:noProof/>
            <w:lang w:val="uk-UA"/>
          </w:rPr>
          <w:t xml:space="preserve">Розділ 2. </w:t>
        </w:r>
        <w:r>
          <w:rPr>
            <w:rStyle w:val="afc"/>
            <w:b w:val="0"/>
            <w:noProof/>
            <w:lang w:val="uk-UA"/>
          </w:rPr>
          <w:t>МАТЕРІАЛИ та МЕТОДИ ДОСЛІДЖЕННЯ</w:t>
        </w:r>
        <w:r>
          <w:rPr>
            <w:rFonts w:ascii="Times New Roman" w:hAnsi="Times New Roman"/>
            <w:noProof/>
            <w:webHidden/>
          </w:rPr>
          <w:tab/>
        </w:r>
        <w:r>
          <w:rPr>
            <w:noProof/>
            <w:webHidden/>
          </w:rPr>
          <w:fldChar w:fldCharType="begin"/>
        </w:r>
        <w:r>
          <w:rPr>
            <w:noProof/>
            <w:webHidden/>
          </w:rPr>
          <w:instrText xml:space="preserve"> PAGEREF _Toc209761459 \h </w:instrText>
        </w:r>
        <w:r>
          <w:rPr>
            <w:rFonts w:ascii="Times New Roman" w:hAnsi="Times New Roman"/>
            <w:noProof/>
            <w:webHidden/>
          </w:rPr>
        </w:r>
        <w:r>
          <w:rPr>
            <w:noProof/>
            <w:webHidden/>
          </w:rPr>
          <w:fldChar w:fldCharType="separate"/>
        </w:r>
        <w:r>
          <w:rPr>
            <w:noProof/>
            <w:webHidden/>
          </w:rPr>
          <w:t>34</w:t>
        </w:r>
        <w:r>
          <w:rPr>
            <w:noProof/>
            <w:webHidden/>
          </w:rPr>
          <w:fldChar w:fldCharType="end"/>
        </w:r>
      </w:hyperlink>
    </w:p>
    <w:p w:rsidR="00DE339D" w:rsidRDefault="00DE339D" w:rsidP="00DE339D">
      <w:pPr>
        <w:pStyle w:val="2ff1"/>
        <w:rPr>
          <w:rFonts w:eastAsia="Times New Roman"/>
          <w:lang w:eastAsia="ru-RU"/>
        </w:rPr>
      </w:pPr>
      <w:hyperlink w:anchor="_Toc209761460" w:history="1">
        <w:r>
          <w:rPr>
            <w:rStyle w:val="afc"/>
          </w:rPr>
          <w:t>2.1.</w:t>
        </w:r>
        <w:r>
          <w:rPr>
            <w:rFonts w:eastAsia="Times New Roman"/>
            <w:lang w:eastAsia="ru-RU"/>
          </w:rPr>
          <w:tab/>
        </w:r>
        <w:r>
          <w:rPr>
            <w:rStyle w:val="afc"/>
          </w:rPr>
          <w:t>Загальна характеристика обстежених хворих</w:t>
        </w:r>
        <w:r>
          <w:rPr>
            <w:webHidden/>
          </w:rPr>
          <w:tab/>
        </w:r>
        <w:r>
          <w:rPr>
            <w:webHidden/>
          </w:rPr>
          <w:fldChar w:fldCharType="begin"/>
        </w:r>
        <w:r>
          <w:rPr>
            <w:webHidden/>
          </w:rPr>
          <w:instrText xml:space="preserve"> PAGEREF _Toc209761460 \h </w:instrText>
        </w:r>
        <w:r>
          <w:rPr>
            <w:webHidden/>
          </w:rPr>
        </w:r>
        <w:r>
          <w:rPr>
            <w:webHidden/>
          </w:rPr>
          <w:fldChar w:fldCharType="separate"/>
        </w:r>
        <w:r>
          <w:rPr>
            <w:webHidden/>
          </w:rPr>
          <w:t>34</w:t>
        </w:r>
        <w:r>
          <w:rPr>
            <w:webHidden/>
          </w:rPr>
          <w:fldChar w:fldCharType="end"/>
        </w:r>
      </w:hyperlink>
    </w:p>
    <w:p w:rsidR="00DE339D" w:rsidRDefault="00DE339D" w:rsidP="00DE339D">
      <w:pPr>
        <w:pStyle w:val="2ff1"/>
        <w:rPr>
          <w:rFonts w:eastAsia="Times New Roman"/>
          <w:lang w:eastAsia="ru-RU"/>
        </w:rPr>
      </w:pPr>
      <w:hyperlink w:anchor="_Toc209761461" w:history="1">
        <w:r>
          <w:rPr>
            <w:rStyle w:val="afc"/>
          </w:rPr>
          <w:t>2.2.</w:t>
        </w:r>
        <w:r>
          <w:rPr>
            <w:rFonts w:eastAsia="Times New Roman"/>
            <w:lang w:eastAsia="ru-RU"/>
          </w:rPr>
          <w:tab/>
        </w:r>
        <w:r>
          <w:rPr>
            <w:rStyle w:val="afc"/>
          </w:rPr>
          <w:t>Методи обстеження</w:t>
        </w:r>
        <w:r>
          <w:rPr>
            <w:webHidden/>
          </w:rPr>
          <w:tab/>
        </w:r>
        <w:r>
          <w:rPr>
            <w:webHidden/>
          </w:rPr>
          <w:fldChar w:fldCharType="begin"/>
        </w:r>
        <w:r>
          <w:rPr>
            <w:webHidden/>
          </w:rPr>
          <w:instrText xml:space="preserve"> PAGEREF _Toc209761461 \h </w:instrText>
        </w:r>
        <w:r>
          <w:rPr>
            <w:webHidden/>
          </w:rPr>
        </w:r>
        <w:r>
          <w:rPr>
            <w:webHidden/>
          </w:rPr>
          <w:fldChar w:fldCharType="separate"/>
        </w:r>
        <w:r>
          <w:rPr>
            <w:webHidden/>
          </w:rPr>
          <w:t>39</w:t>
        </w:r>
        <w:r>
          <w:rPr>
            <w:webHidden/>
          </w:rPr>
          <w:fldChar w:fldCharType="end"/>
        </w:r>
      </w:hyperlink>
    </w:p>
    <w:p w:rsidR="00DE339D" w:rsidRDefault="00DE339D" w:rsidP="00DE339D">
      <w:pPr>
        <w:pStyle w:val="2ff1"/>
        <w:rPr>
          <w:rFonts w:eastAsia="Times New Roman"/>
          <w:lang w:eastAsia="ru-RU"/>
        </w:rPr>
      </w:pPr>
      <w:hyperlink w:anchor="_Toc209761462" w:history="1">
        <w:r>
          <w:rPr>
            <w:rStyle w:val="afc"/>
          </w:rPr>
          <w:t>2.3.</w:t>
        </w:r>
        <w:r>
          <w:rPr>
            <w:rFonts w:eastAsia="Times New Roman"/>
            <w:lang w:eastAsia="ru-RU"/>
          </w:rPr>
          <w:tab/>
        </w:r>
        <w:r>
          <w:rPr>
            <w:rStyle w:val="afc"/>
          </w:rPr>
          <w:t>Лікування обстежених хворих</w:t>
        </w:r>
        <w:r>
          <w:rPr>
            <w:webHidden/>
          </w:rPr>
          <w:tab/>
        </w:r>
        <w:r>
          <w:rPr>
            <w:webHidden/>
          </w:rPr>
          <w:fldChar w:fldCharType="begin"/>
        </w:r>
        <w:r>
          <w:rPr>
            <w:webHidden/>
          </w:rPr>
          <w:instrText xml:space="preserve"> PAGEREF _Toc209761462 \h </w:instrText>
        </w:r>
        <w:r>
          <w:rPr>
            <w:webHidden/>
          </w:rPr>
        </w:r>
        <w:r>
          <w:rPr>
            <w:webHidden/>
          </w:rPr>
          <w:fldChar w:fldCharType="separate"/>
        </w:r>
        <w:r>
          <w:rPr>
            <w:webHidden/>
          </w:rPr>
          <w:t>43</w:t>
        </w:r>
        <w:r>
          <w:rPr>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63" w:history="1">
        <w:r>
          <w:rPr>
            <w:rStyle w:val="afc"/>
            <w:noProof/>
            <w:lang w:val="uk-UA"/>
          </w:rPr>
          <w:t xml:space="preserve">Розділ 3. </w:t>
        </w:r>
        <w:r>
          <w:rPr>
            <w:rStyle w:val="afc"/>
            <w:b w:val="0"/>
            <w:noProof/>
            <w:lang w:val="uk-UA"/>
          </w:rPr>
          <w:t>КЛІНІЧНА ХАРАКТЕРИСТИКА ОБСТЕЖЕНИХ ХВОРИХ на хронічний ПАНКРЕАТИТ У сполученні з гастроезофагеальною рефлюксною хворобою ТА ожирінням</w:t>
        </w:r>
        <w:r>
          <w:rPr>
            <w:rFonts w:ascii="Times New Roman" w:hAnsi="Times New Roman"/>
            <w:noProof/>
            <w:webHidden/>
          </w:rPr>
          <w:tab/>
        </w:r>
        <w:r>
          <w:rPr>
            <w:noProof/>
            <w:webHidden/>
          </w:rPr>
          <w:fldChar w:fldCharType="begin"/>
        </w:r>
        <w:r>
          <w:rPr>
            <w:noProof/>
            <w:webHidden/>
          </w:rPr>
          <w:instrText xml:space="preserve"> PAGEREF _Toc209761463 \h </w:instrText>
        </w:r>
        <w:r>
          <w:rPr>
            <w:rFonts w:ascii="Times New Roman" w:hAnsi="Times New Roman"/>
            <w:noProof/>
            <w:webHidden/>
          </w:rPr>
        </w:r>
        <w:r>
          <w:rPr>
            <w:noProof/>
            <w:webHidden/>
          </w:rPr>
          <w:fldChar w:fldCharType="separate"/>
        </w:r>
        <w:r>
          <w:rPr>
            <w:noProof/>
            <w:webHidden/>
          </w:rPr>
          <w:t>45</w:t>
        </w:r>
        <w:r>
          <w:rPr>
            <w:noProof/>
            <w:webHidden/>
          </w:rPr>
          <w:fldChar w:fldCharType="end"/>
        </w:r>
      </w:hyperlink>
    </w:p>
    <w:p w:rsidR="00DE339D" w:rsidRDefault="00DE339D" w:rsidP="00DE339D">
      <w:pPr>
        <w:pStyle w:val="2ff1"/>
        <w:rPr>
          <w:rFonts w:eastAsia="Times New Roman"/>
          <w:lang w:eastAsia="ru-RU"/>
        </w:rPr>
      </w:pPr>
      <w:hyperlink w:anchor="_Toc209761464" w:history="1">
        <w:r>
          <w:rPr>
            <w:rStyle w:val="afc"/>
          </w:rPr>
          <w:t>3.1.</w:t>
        </w:r>
        <w:r>
          <w:rPr>
            <w:rFonts w:eastAsia="Times New Roman"/>
            <w:lang w:eastAsia="ru-RU"/>
          </w:rPr>
          <w:tab/>
        </w:r>
        <w:r>
          <w:rPr>
            <w:rStyle w:val="afc"/>
          </w:rPr>
          <w:t>Клінічні прояви поєднаних захворювань</w:t>
        </w:r>
        <w:r>
          <w:rPr>
            <w:webHidden/>
          </w:rPr>
          <w:tab/>
        </w:r>
        <w:r>
          <w:rPr>
            <w:webHidden/>
          </w:rPr>
          <w:fldChar w:fldCharType="begin"/>
        </w:r>
        <w:r>
          <w:rPr>
            <w:webHidden/>
          </w:rPr>
          <w:instrText xml:space="preserve"> PAGEREF _Toc209761464 \h </w:instrText>
        </w:r>
        <w:r>
          <w:rPr>
            <w:webHidden/>
          </w:rPr>
        </w:r>
        <w:r>
          <w:rPr>
            <w:webHidden/>
          </w:rPr>
          <w:fldChar w:fldCharType="separate"/>
        </w:r>
        <w:r>
          <w:rPr>
            <w:webHidden/>
          </w:rPr>
          <w:t>45</w:t>
        </w:r>
        <w:r>
          <w:rPr>
            <w:webHidden/>
          </w:rPr>
          <w:fldChar w:fldCharType="end"/>
        </w:r>
      </w:hyperlink>
    </w:p>
    <w:p w:rsidR="00DE339D" w:rsidRDefault="00DE339D" w:rsidP="00DE339D">
      <w:pPr>
        <w:pStyle w:val="2ff1"/>
        <w:rPr>
          <w:rFonts w:eastAsia="Times New Roman"/>
          <w:lang w:eastAsia="ru-RU"/>
        </w:rPr>
      </w:pPr>
      <w:hyperlink w:anchor="_Toc209761465" w:history="1">
        <w:r>
          <w:rPr>
            <w:rStyle w:val="afc"/>
          </w:rPr>
          <w:t>3.2.</w:t>
        </w:r>
        <w:r>
          <w:rPr>
            <w:rFonts w:eastAsia="Times New Roman"/>
            <w:lang w:eastAsia="ru-RU"/>
          </w:rPr>
          <w:tab/>
        </w:r>
        <w:r>
          <w:rPr>
            <w:rStyle w:val="afc"/>
          </w:rPr>
          <w:t>Функціональний стан підшлункової залози в обстежених хворих за даними беззондових та зондового методів</w:t>
        </w:r>
        <w:r>
          <w:rPr>
            <w:webHidden/>
          </w:rPr>
          <w:tab/>
        </w:r>
        <w:r>
          <w:rPr>
            <w:webHidden/>
          </w:rPr>
          <w:fldChar w:fldCharType="begin"/>
        </w:r>
        <w:r>
          <w:rPr>
            <w:webHidden/>
          </w:rPr>
          <w:instrText xml:space="preserve"> PAGEREF _Toc209761465 \h </w:instrText>
        </w:r>
        <w:r>
          <w:rPr>
            <w:webHidden/>
          </w:rPr>
        </w:r>
        <w:r>
          <w:rPr>
            <w:webHidden/>
          </w:rPr>
          <w:fldChar w:fldCharType="separate"/>
        </w:r>
        <w:r>
          <w:rPr>
            <w:webHidden/>
          </w:rPr>
          <w:t>49</w:t>
        </w:r>
        <w:r>
          <w:rPr>
            <w:webHidden/>
          </w:rPr>
          <w:fldChar w:fldCharType="end"/>
        </w:r>
      </w:hyperlink>
    </w:p>
    <w:p w:rsidR="00DE339D" w:rsidRDefault="00DE339D" w:rsidP="00DE339D">
      <w:pPr>
        <w:pStyle w:val="2ff1"/>
        <w:rPr>
          <w:rFonts w:eastAsia="Times New Roman"/>
          <w:lang w:eastAsia="ru-RU"/>
        </w:rPr>
      </w:pPr>
      <w:hyperlink w:anchor="_Toc209761466" w:history="1">
        <w:r>
          <w:rPr>
            <w:rStyle w:val="afc"/>
          </w:rPr>
          <w:t>3.3.</w:t>
        </w:r>
        <w:r>
          <w:rPr>
            <w:rFonts w:eastAsia="Times New Roman"/>
            <w:lang w:eastAsia="ru-RU"/>
          </w:rPr>
          <w:tab/>
        </w:r>
        <w:r>
          <w:rPr>
            <w:rStyle w:val="afc"/>
          </w:rPr>
          <w:t>Сонографічні симптоми хронічного панкреатиту в обстежених хворих</w:t>
        </w:r>
        <w:r>
          <w:rPr>
            <w:webHidden/>
          </w:rPr>
          <w:tab/>
        </w:r>
        <w:r>
          <w:rPr>
            <w:webHidden/>
          </w:rPr>
          <w:fldChar w:fldCharType="begin"/>
        </w:r>
        <w:r>
          <w:rPr>
            <w:webHidden/>
          </w:rPr>
          <w:instrText xml:space="preserve"> PAGEREF _Toc209761466 \h </w:instrText>
        </w:r>
        <w:r>
          <w:rPr>
            <w:webHidden/>
          </w:rPr>
        </w:r>
        <w:r>
          <w:rPr>
            <w:webHidden/>
          </w:rPr>
          <w:fldChar w:fldCharType="separate"/>
        </w:r>
        <w:r>
          <w:rPr>
            <w:webHidden/>
          </w:rPr>
          <w:t>55</w:t>
        </w:r>
        <w:r>
          <w:rPr>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67" w:history="1">
        <w:r>
          <w:rPr>
            <w:rStyle w:val="afc"/>
            <w:noProof/>
            <w:lang w:val="uk-UA"/>
          </w:rPr>
          <w:t xml:space="preserve">Розділ 4. </w:t>
        </w:r>
        <w:r>
          <w:rPr>
            <w:rStyle w:val="afc"/>
            <w:b w:val="0"/>
            <w:noProof/>
            <w:lang w:val="uk-UA"/>
          </w:rPr>
          <w:t>Ендоскопічні, функціональні, морфологічні особливості стравохода та шлунка у хворих на хронічний панкреатит в сполученні з гастроезофагеальною рефлюксною хворобою та ожирінням</w:t>
        </w:r>
        <w:r>
          <w:rPr>
            <w:rFonts w:ascii="Times New Roman" w:hAnsi="Times New Roman"/>
            <w:noProof/>
            <w:webHidden/>
          </w:rPr>
          <w:tab/>
        </w:r>
        <w:r>
          <w:rPr>
            <w:noProof/>
            <w:webHidden/>
          </w:rPr>
          <w:fldChar w:fldCharType="begin"/>
        </w:r>
        <w:r>
          <w:rPr>
            <w:noProof/>
            <w:webHidden/>
          </w:rPr>
          <w:instrText xml:space="preserve"> PAGEREF _Toc209761467 \h </w:instrText>
        </w:r>
        <w:r>
          <w:rPr>
            <w:rFonts w:ascii="Times New Roman" w:hAnsi="Times New Roman"/>
            <w:noProof/>
            <w:webHidden/>
          </w:rPr>
        </w:r>
        <w:r>
          <w:rPr>
            <w:noProof/>
            <w:webHidden/>
          </w:rPr>
          <w:fldChar w:fldCharType="separate"/>
        </w:r>
        <w:r>
          <w:rPr>
            <w:noProof/>
            <w:webHidden/>
          </w:rPr>
          <w:t>61</w:t>
        </w:r>
        <w:r>
          <w:rPr>
            <w:noProof/>
            <w:webHidden/>
          </w:rPr>
          <w:fldChar w:fldCharType="end"/>
        </w:r>
      </w:hyperlink>
    </w:p>
    <w:p w:rsidR="00DE339D" w:rsidRDefault="00DE339D" w:rsidP="00DE339D">
      <w:pPr>
        <w:pStyle w:val="2ff1"/>
        <w:rPr>
          <w:rFonts w:eastAsia="Times New Roman"/>
          <w:lang w:eastAsia="ru-RU"/>
        </w:rPr>
      </w:pPr>
      <w:hyperlink w:anchor="_Toc209761468" w:history="1">
        <w:r>
          <w:rPr>
            <w:rStyle w:val="afc"/>
          </w:rPr>
          <w:t>4.1.</w:t>
        </w:r>
        <w:r>
          <w:rPr>
            <w:rFonts w:eastAsia="Times New Roman"/>
            <w:lang w:eastAsia="ru-RU"/>
          </w:rPr>
          <w:tab/>
        </w:r>
        <w:r>
          <w:rPr>
            <w:rStyle w:val="afc"/>
          </w:rPr>
          <w:t>Результати ендоскопії стравохода, шлунка у хворих із сполученою патологією</w:t>
        </w:r>
        <w:r>
          <w:rPr>
            <w:webHidden/>
          </w:rPr>
          <w:tab/>
        </w:r>
        <w:r>
          <w:rPr>
            <w:webHidden/>
          </w:rPr>
          <w:fldChar w:fldCharType="begin"/>
        </w:r>
        <w:r>
          <w:rPr>
            <w:webHidden/>
          </w:rPr>
          <w:instrText xml:space="preserve"> PAGEREF _Toc209761468 \h </w:instrText>
        </w:r>
        <w:r>
          <w:rPr>
            <w:webHidden/>
          </w:rPr>
        </w:r>
        <w:r>
          <w:rPr>
            <w:webHidden/>
          </w:rPr>
          <w:fldChar w:fldCharType="separate"/>
        </w:r>
        <w:r>
          <w:rPr>
            <w:webHidden/>
          </w:rPr>
          <w:t>61</w:t>
        </w:r>
        <w:r>
          <w:rPr>
            <w:webHidden/>
          </w:rPr>
          <w:fldChar w:fldCharType="end"/>
        </w:r>
      </w:hyperlink>
    </w:p>
    <w:p w:rsidR="00DE339D" w:rsidRDefault="00DE339D" w:rsidP="00DE339D">
      <w:pPr>
        <w:pStyle w:val="2ff1"/>
        <w:rPr>
          <w:rFonts w:eastAsia="Times New Roman"/>
          <w:lang w:eastAsia="ru-RU"/>
        </w:rPr>
      </w:pPr>
      <w:hyperlink w:anchor="_Toc209761469" w:history="1">
        <w:r>
          <w:rPr>
            <w:rStyle w:val="afc"/>
          </w:rPr>
          <w:t>4.2.</w:t>
        </w:r>
        <w:r>
          <w:rPr>
            <w:rFonts w:eastAsia="Times New Roman"/>
            <w:lang w:eastAsia="ru-RU"/>
          </w:rPr>
          <w:tab/>
        </w:r>
        <w:r>
          <w:rPr>
            <w:rStyle w:val="afc"/>
          </w:rPr>
          <w:t>Результати рН-метрії у хворих із сполученою патологією</w:t>
        </w:r>
        <w:r>
          <w:rPr>
            <w:webHidden/>
          </w:rPr>
          <w:tab/>
        </w:r>
        <w:r>
          <w:rPr>
            <w:webHidden/>
          </w:rPr>
          <w:fldChar w:fldCharType="begin"/>
        </w:r>
        <w:r>
          <w:rPr>
            <w:webHidden/>
          </w:rPr>
          <w:instrText xml:space="preserve"> PAGEREF _Toc209761469 \h </w:instrText>
        </w:r>
        <w:r>
          <w:rPr>
            <w:webHidden/>
          </w:rPr>
        </w:r>
        <w:r>
          <w:rPr>
            <w:webHidden/>
          </w:rPr>
          <w:fldChar w:fldCharType="separate"/>
        </w:r>
        <w:r>
          <w:rPr>
            <w:webHidden/>
          </w:rPr>
          <w:t>63</w:t>
        </w:r>
        <w:r>
          <w:rPr>
            <w:webHidden/>
          </w:rPr>
          <w:fldChar w:fldCharType="end"/>
        </w:r>
      </w:hyperlink>
    </w:p>
    <w:p w:rsidR="00DE339D" w:rsidRDefault="00DE339D" w:rsidP="00DE339D">
      <w:pPr>
        <w:pStyle w:val="2ff1"/>
        <w:rPr>
          <w:rFonts w:eastAsia="Times New Roman"/>
          <w:lang w:eastAsia="ru-RU"/>
        </w:rPr>
      </w:pPr>
      <w:hyperlink w:anchor="_Toc209761470" w:history="1">
        <w:r>
          <w:rPr>
            <w:rStyle w:val="afc"/>
          </w:rPr>
          <w:t>4.3.</w:t>
        </w:r>
        <w:r>
          <w:rPr>
            <w:rFonts w:eastAsia="Times New Roman"/>
            <w:lang w:eastAsia="ru-RU"/>
          </w:rPr>
          <w:tab/>
        </w:r>
        <w:r>
          <w:rPr>
            <w:rStyle w:val="afc"/>
          </w:rPr>
          <w:t>Морфологічні особливості слизової оболонки стравоходу у хворих із сполученою патологією</w:t>
        </w:r>
        <w:r>
          <w:rPr>
            <w:webHidden/>
          </w:rPr>
          <w:tab/>
        </w:r>
        <w:r>
          <w:rPr>
            <w:webHidden/>
          </w:rPr>
          <w:fldChar w:fldCharType="begin"/>
        </w:r>
        <w:r>
          <w:rPr>
            <w:webHidden/>
          </w:rPr>
          <w:instrText xml:space="preserve"> PAGEREF _Toc209761470 \h </w:instrText>
        </w:r>
        <w:r>
          <w:rPr>
            <w:webHidden/>
          </w:rPr>
        </w:r>
        <w:r>
          <w:rPr>
            <w:webHidden/>
          </w:rPr>
          <w:fldChar w:fldCharType="separate"/>
        </w:r>
        <w:r>
          <w:rPr>
            <w:webHidden/>
          </w:rPr>
          <w:t>65</w:t>
        </w:r>
        <w:r>
          <w:rPr>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71" w:history="1">
        <w:r>
          <w:rPr>
            <w:rStyle w:val="afc"/>
            <w:noProof/>
            <w:lang w:val="uk-UA"/>
          </w:rPr>
          <w:t xml:space="preserve">Розділ 5. </w:t>
        </w:r>
        <w:r>
          <w:rPr>
            <w:rStyle w:val="afc"/>
            <w:b w:val="0"/>
            <w:noProof/>
            <w:lang w:val="uk-UA"/>
          </w:rPr>
          <w:t>Якість життя хворих НА хронічний ПАНКРЕАТИТ У сполученні з гастроезофагеальною рефлюксною хворобою ТА ожирінням</w:t>
        </w:r>
        <w:r>
          <w:rPr>
            <w:rFonts w:ascii="Times New Roman" w:hAnsi="Times New Roman"/>
            <w:noProof/>
            <w:webHidden/>
          </w:rPr>
          <w:tab/>
        </w:r>
        <w:r>
          <w:rPr>
            <w:noProof/>
            <w:webHidden/>
          </w:rPr>
          <w:fldChar w:fldCharType="begin"/>
        </w:r>
        <w:r>
          <w:rPr>
            <w:noProof/>
            <w:webHidden/>
          </w:rPr>
          <w:instrText xml:space="preserve"> PAGEREF _Toc209761471 \h </w:instrText>
        </w:r>
        <w:r>
          <w:rPr>
            <w:rFonts w:ascii="Times New Roman" w:hAnsi="Times New Roman"/>
            <w:noProof/>
            <w:webHidden/>
          </w:rPr>
        </w:r>
        <w:r>
          <w:rPr>
            <w:noProof/>
            <w:webHidden/>
          </w:rPr>
          <w:fldChar w:fldCharType="separate"/>
        </w:r>
        <w:r>
          <w:rPr>
            <w:noProof/>
            <w:webHidden/>
          </w:rPr>
          <w:t>72</w:t>
        </w:r>
        <w:r>
          <w:rPr>
            <w:noProof/>
            <w:webHidden/>
          </w:rPr>
          <w:fldChar w:fldCharType="end"/>
        </w:r>
      </w:hyperlink>
    </w:p>
    <w:p w:rsidR="00DE339D" w:rsidRDefault="00DE339D" w:rsidP="00DE339D">
      <w:pPr>
        <w:pStyle w:val="2ff1"/>
        <w:rPr>
          <w:rFonts w:eastAsia="Times New Roman"/>
          <w:lang w:eastAsia="ru-RU"/>
        </w:rPr>
      </w:pPr>
      <w:hyperlink w:anchor="_Toc209761472" w:history="1">
        <w:r>
          <w:rPr>
            <w:rStyle w:val="afc"/>
          </w:rPr>
          <w:t>5.1.</w:t>
        </w:r>
        <w:r>
          <w:rPr>
            <w:rFonts w:eastAsia="Times New Roman"/>
            <w:lang w:eastAsia="ru-RU"/>
          </w:rPr>
          <w:tab/>
        </w:r>
        <w:r>
          <w:rPr>
            <w:rStyle w:val="afc"/>
          </w:rPr>
          <w:t>Якість життя хворих із сполученою патологією</w:t>
        </w:r>
        <w:r>
          <w:rPr>
            <w:webHidden/>
          </w:rPr>
          <w:tab/>
        </w:r>
        <w:r>
          <w:rPr>
            <w:webHidden/>
          </w:rPr>
          <w:fldChar w:fldCharType="begin"/>
        </w:r>
        <w:r>
          <w:rPr>
            <w:webHidden/>
          </w:rPr>
          <w:instrText xml:space="preserve"> PAGEREF _Toc209761472 \h </w:instrText>
        </w:r>
        <w:r>
          <w:rPr>
            <w:webHidden/>
          </w:rPr>
        </w:r>
        <w:r>
          <w:rPr>
            <w:webHidden/>
          </w:rPr>
          <w:fldChar w:fldCharType="separate"/>
        </w:r>
        <w:r>
          <w:rPr>
            <w:webHidden/>
          </w:rPr>
          <w:t>72</w:t>
        </w:r>
        <w:r>
          <w:rPr>
            <w:webHidden/>
          </w:rPr>
          <w:fldChar w:fldCharType="end"/>
        </w:r>
      </w:hyperlink>
    </w:p>
    <w:p w:rsidR="00DE339D" w:rsidRDefault="00DE339D" w:rsidP="00DE339D">
      <w:pPr>
        <w:pStyle w:val="2ff1"/>
        <w:rPr>
          <w:rFonts w:eastAsia="Times New Roman"/>
          <w:lang w:eastAsia="ru-RU"/>
        </w:rPr>
      </w:pPr>
      <w:hyperlink w:anchor="_Toc209761473" w:history="1">
        <w:r>
          <w:rPr>
            <w:rStyle w:val="afc"/>
          </w:rPr>
          <w:t>5.2.</w:t>
        </w:r>
        <w:r>
          <w:rPr>
            <w:rFonts w:eastAsia="Times New Roman"/>
            <w:lang w:eastAsia="ru-RU"/>
          </w:rPr>
          <w:tab/>
        </w:r>
        <w:r>
          <w:rPr>
            <w:rStyle w:val="afc"/>
          </w:rPr>
          <w:t>Кореляційні зв'язки між клінічними, лабораторними та інструментальними даними у хворих із сполученою патологією</w:t>
        </w:r>
        <w:r>
          <w:rPr>
            <w:webHidden/>
          </w:rPr>
          <w:tab/>
        </w:r>
        <w:r>
          <w:rPr>
            <w:webHidden/>
          </w:rPr>
          <w:fldChar w:fldCharType="begin"/>
        </w:r>
        <w:r>
          <w:rPr>
            <w:webHidden/>
          </w:rPr>
          <w:instrText xml:space="preserve"> PAGEREF _Toc209761473 \h </w:instrText>
        </w:r>
        <w:r>
          <w:rPr>
            <w:webHidden/>
          </w:rPr>
        </w:r>
        <w:r>
          <w:rPr>
            <w:webHidden/>
          </w:rPr>
          <w:fldChar w:fldCharType="separate"/>
        </w:r>
        <w:r>
          <w:rPr>
            <w:webHidden/>
          </w:rPr>
          <w:t>74</w:t>
        </w:r>
        <w:r>
          <w:rPr>
            <w:webHidden/>
          </w:rPr>
          <w:fldChar w:fldCharType="end"/>
        </w:r>
      </w:hyperlink>
    </w:p>
    <w:p w:rsidR="00DE339D" w:rsidRDefault="00DE339D" w:rsidP="00DE339D">
      <w:pPr>
        <w:pStyle w:val="2ff1"/>
        <w:rPr>
          <w:rFonts w:eastAsia="Times New Roman"/>
          <w:lang w:eastAsia="ru-RU"/>
        </w:rPr>
      </w:pPr>
      <w:hyperlink w:anchor="_Toc209761474" w:history="1">
        <w:r>
          <w:rPr>
            <w:rStyle w:val="afc"/>
          </w:rPr>
          <w:t>5.3.</w:t>
        </w:r>
        <w:r>
          <w:rPr>
            <w:rFonts w:eastAsia="Times New Roman"/>
            <w:lang w:eastAsia="ru-RU"/>
          </w:rPr>
          <w:tab/>
        </w:r>
        <w:r>
          <w:rPr>
            <w:rStyle w:val="afc"/>
          </w:rPr>
          <w:t>Клінічний приклад хворої на хронічний панкреатит на тлі гастроезофагеальної рефлюксної хвороби та ожиріння</w:t>
        </w:r>
        <w:r>
          <w:rPr>
            <w:webHidden/>
          </w:rPr>
          <w:tab/>
        </w:r>
        <w:r>
          <w:rPr>
            <w:webHidden/>
          </w:rPr>
          <w:fldChar w:fldCharType="begin"/>
        </w:r>
        <w:r>
          <w:rPr>
            <w:webHidden/>
          </w:rPr>
          <w:instrText xml:space="preserve"> PAGEREF _Toc209761474 \h </w:instrText>
        </w:r>
        <w:r>
          <w:rPr>
            <w:webHidden/>
          </w:rPr>
        </w:r>
        <w:r>
          <w:rPr>
            <w:webHidden/>
          </w:rPr>
          <w:fldChar w:fldCharType="separate"/>
        </w:r>
        <w:r>
          <w:rPr>
            <w:webHidden/>
          </w:rPr>
          <w:t>77</w:t>
        </w:r>
        <w:r>
          <w:rPr>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75" w:history="1">
        <w:r>
          <w:rPr>
            <w:rStyle w:val="afc"/>
            <w:noProof/>
            <w:lang w:val="uk-UA"/>
          </w:rPr>
          <w:t xml:space="preserve">Розділ 6. </w:t>
        </w:r>
        <w:r>
          <w:rPr>
            <w:rStyle w:val="afc"/>
            <w:b w:val="0"/>
            <w:noProof/>
            <w:lang w:val="uk-UA"/>
          </w:rPr>
          <w:t>Динаміка клінічних, лабораторних, інструментальних даних ТА якості життя хворих НА хронічний ПАНКРЕАТИТ У сполученні з гастроезофагеальною рефлюксною хворобою ТА ожирінням під впливом лікування</w:t>
        </w:r>
        <w:r>
          <w:rPr>
            <w:rFonts w:ascii="Times New Roman" w:hAnsi="Times New Roman"/>
            <w:noProof/>
            <w:webHidden/>
          </w:rPr>
          <w:tab/>
        </w:r>
        <w:r>
          <w:rPr>
            <w:noProof/>
            <w:webHidden/>
          </w:rPr>
          <w:fldChar w:fldCharType="begin"/>
        </w:r>
        <w:r>
          <w:rPr>
            <w:noProof/>
            <w:webHidden/>
          </w:rPr>
          <w:instrText xml:space="preserve"> PAGEREF _Toc209761475 \h </w:instrText>
        </w:r>
        <w:r>
          <w:rPr>
            <w:rFonts w:ascii="Times New Roman" w:hAnsi="Times New Roman"/>
            <w:noProof/>
            <w:webHidden/>
          </w:rPr>
        </w:r>
        <w:r>
          <w:rPr>
            <w:noProof/>
            <w:webHidden/>
          </w:rPr>
          <w:fldChar w:fldCharType="separate"/>
        </w:r>
        <w:r>
          <w:rPr>
            <w:noProof/>
            <w:webHidden/>
          </w:rPr>
          <w:t>82</w:t>
        </w:r>
        <w:r>
          <w:rPr>
            <w:noProof/>
            <w:webHidden/>
          </w:rPr>
          <w:fldChar w:fldCharType="end"/>
        </w:r>
      </w:hyperlink>
    </w:p>
    <w:p w:rsidR="00DE339D" w:rsidRDefault="00DE339D" w:rsidP="00DE339D">
      <w:pPr>
        <w:pStyle w:val="2ff1"/>
        <w:rPr>
          <w:rFonts w:eastAsia="Times New Roman"/>
          <w:lang w:eastAsia="ru-RU"/>
        </w:rPr>
      </w:pPr>
      <w:hyperlink w:anchor="_Toc209761476" w:history="1">
        <w:r>
          <w:rPr>
            <w:rStyle w:val="afc"/>
          </w:rPr>
          <w:t>6.1.</w:t>
        </w:r>
        <w:r>
          <w:rPr>
            <w:rFonts w:eastAsia="Times New Roman"/>
            <w:lang w:eastAsia="ru-RU"/>
          </w:rPr>
          <w:tab/>
        </w:r>
        <w:r>
          <w:rPr>
            <w:rStyle w:val="afc"/>
          </w:rPr>
          <w:t>Порівняння ефективності двох варіантів лікування щодо клінічних проявів</w:t>
        </w:r>
        <w:r>
          <w:rPr>
            <w:webHidden/>
          </w:rPr>
          <w:tab/>
        </w:r>
        <w:r>
          <w:rPr>
            <w:webHidden/>
          </w:rPr>
          <w:fldChar w:fldCharType="begin"/>
        </w:r>
        <w:r>
          <w:rPr>
            <w:webHidden/>
          </w:rPr>
          <w:instrText xml:space="preserve"> PAGEREF _Toc209761476 \h </w:instrText>
        </w:r>
        <w:r>
          <w:rPr>
            <w:webHidden/>
          </w:rPr>
        </w:r>
        <w:r>
          <w:rPr>
            <w:webHidden/>
          </w:rPr>
          <w:fldChar w:fldCharType="separate"/>
        </w:r>
        <w:r>
          <w:rPr>
            <w:webHidden/>
          </w:rPr>
          <w:t>82</w:t>
        </w:r>
        <w:r>
          <w:rPr>
            <w:webHidden/>
          </w:rPr>
          <w:fldChar w:fldCharType="end"/>
        </w:r>
      </w:hyperlink>
    </w:p>
    <w:p w:rsidR="00DE339D" w:rsidRDefault="00DE339D" w:rsidP="00DE339D">
      <w:pPr>
        <w:pStyle w:val="2ff1"/>
        <w:rPr>
          <w:rFonts w:eastAsia="Times New Roman"/>
          <w:lang w:eastAsia="ru-RU"/>
        </w:rPr>
      </w:pPr>
      <w:hyperlink w:anchor="_Toc209761477" w:history="1">
        <w:r>
          <w:rPr>
            <w:rStyle w:val="afc"/>
          </w:rPr>
          <w:t>6.2.</w:t>
        </w:r>
        <w:r>
          <w:rPr>
            <w:rFonts w:eastAsia="Times New Roman"/>
            <w:lang w:eastAsia="ru-RU"/>
          </w:rPr>
          <w:tab/>
        </w:r>
        <w:r>
          <w:rPr>
            <w:rStyle w:val="afc"/>
          </w:rPr>
          <w:t>Динаміка функціонального стану підшлункової залози під впливом двох варіантів лікування</w:t>
        </w:r>
        <w:r>
          <w:rPr>
            <w:webHidden/>
          </w:rPr>
          <w:tab/>
        </w:r>
        <w:r>
          <w:rPr>
            <w:webHidden/>
          </w:rPr>
          <w:fldChar w:fldCharType="begin"/>
        </w:r>
        <w:r>
          <w:rPr>
            <w:webHidden/>
          </w:rPr>
          <w:instrText xml:space="preserve"> PAGEREF _Toc209761477 \h </w:instrText>
        </w:r>
        <w:r>
          <w:rPr>
            <w:webHidden/>
          </w:rPr>
        </w:r>
        <w:r>
          <w:rPr>
            <w:webHidden/>
          </w:rPr>
          <w:fldChar w:fldCharType="separate"/>
        </w:r>
        <w:r>
          <w:rPr>
            <w:webHidden/>
          </w:rPr>
          <w:t>85</w:t>
        </w:r>
        <w:r>
          <w:rPr>
            <w:webHidden/>
          </w:rPr>
          <w:fldChar w:fldCharType="end"/>
        </w:r>
      </w:hyperlink>
    </w:p>
    <w:p w:rsidR="00DE339D" w:rsidRDefault="00DE339D" w:rsidP="00DE339D">
      <w:pPr>
        <w:pStyle w:val="2ff1"/>
        <w:rPr>
          <w:rFonts w:eastAsia="Times New Roman"/>
          <w:lang w:eastAsia="ru-RU"/>
        </w:rPr>
      </w:pPr>
      <w:hyperlink w:anchor="_Toc209761478" w:history="1">
        <w:r>
          <w:rPr>
            <w:rStyle w:val="afc"/>
          </w:rPr>
          <w:t>6.3.</w:t>
        </w:r>
        <w:r>
          <w:rPr>
            <w:rFonts w:eastAsia="Times New Roman"/>
            <w:lang w:eastAsia="ru-RU"/>
          </w:rPr>
          <w:tab/>
        </w:r>
        <w:r>
          <w:rPr>
            <w:rStyle w:val="afc"/>
          </w:rPr>
          <w:t>Вплив лікування на результати сонографії підшлункової залози</w:t>
        </w:r>
        <w:r>
          <w:rPr>
            <w:webHidden/>
          </w:rPr>
          <w:tab/>
        </w:r>
        <w:r>
          <w:rPr>
            <w:webHidden/>
          </w:rPr>
          <w:fldChar w:fldCharType="begin"/>
        </w:r>
        <w:r>
          <w:rPr>
            <w:webHidden/>
          </w:rPr>
          <w:instrText xml:space="preserve"> PAGEREF _Toc209761478 \h </w:instrText>
        </w:r>
        <w:r>
          <w:rPr>
            <w:webHidden/>
          </w:rPr>
        </w:r>
        <w:r>
          <w:rPr>
            <w:webHidden/>
          </w:rPr>
          <w:fldChar w:fldCharType="separate"/>
        </w:r>
        <w:r>
          <w:rPr>
            <w:webHidden/>
          </w:rPr>
          <w:t>91</w:t>
        </w:r>
        <w:r>
          <w:rPr>
            <w:webHidden/>
          </w:rPr>
          <w:fldChar w:fldCharType="end"/>
        </w:r>
      </w:hyperlink>
    </w:p>
    <w:p w:rsidR="00DE339D" w:rsidRDefault="00DE339D" w:rsidP="00DE339D">
      <w:pPr>
        <w:pStyle w:val="2ff1"/>
        <w:rPr>
          <w:rFonts w:eastAsia="Times New Roman"/>
          <w:lang w:eastAsia="ru-RU"/>
        </w:rPr>
      </w:pPr>
      <w:hyperlink w:anchor="_Toc209761479" w:history="1">
        <w:r>
          <w:rPr>
            <w:rStyle w:val="afc"/>
          </w:rPr>
          <w:t>6.4.</w:t>
        </w:r>
        <w:r>
          <w:rPr>
            <w:rFonts w:eastAsia="Times New Roman"/>
            <w:lang w:eastAsia="ru-RU"/>
          </w:rPr>
          <w:tab/>
        </w:r>
        <w:r>
          <w:rPr>
            <w:rStyle w:val="afc"/>
          </w:rPr>
          <w:t>Результати фіброезофагогастродуоденоскопії після лікування</w:t>
        </w:r>
        <w:r>
          <w:rPr>
            <w:webHidden/>
          </w:rPr>
          <w:tab/>
        </w:r>
        <w:r>
          <w:rPr>
            <w:webHidden/>
          </w:rPr>
          <w:fldChar w:fldCharType="begin"/>
        </w:r>
        <w:r>
          <w:rPr>
            <w:webHidden/>
          </w:rPr>
          <w:instrText xml:space="preserve"> PAGEREF _Toc209761479 \h </w:instrText>
        </w:r>
        <w:r>
          <w:rPr>
            <w:webHidden/>
          </w:rPr>
        </w:r>
        <w:r>
          <w:rPr>
            <w:webHidden/>
          </w:rPr>
          <w:fldChar w:fldCharType="separate"/>
        </w:r>
        <w:r>
          <w:rPr>
            <w:webHidden/>
          </w:rPr>
          <w:t>94</w:t>
        </w:r>
        <w:r>
          <w:rPr>
            <w:webHidden/>
          </w:rPr>
          <w:fldChar w:fldCharType="end"/>
        </w:r>
      </w:hyperlink>
    </w:p>
    <w:p w:rsidR="00DE339D" w:rsidRDefault="00DE339D" w:rsidP="00DE339D">
      <w:pPr>
        <w:pStyle w:val="2ff1"/>
        <w:rPr>
          <w:rFonts w:eastAsia="Times New Roman"/>
          <w:lang w:eastAsia="ru-RU"/>
        </w:rPr>
      </w:pPr>
      <w:hyperlink w:anchor="_Toc209761480" w:history="1">
        <w:r>
          <w:rPr>
            <w:rStyle w:val="afc"/>
          </w:rPr>
          <w:t>6.5.</w:t>
        </w:r>
        <w:r>
          <w:rPr>
            <w:rFonts w:eastAsia="Times New Roman"/>
            <w:lang w:eastAsia="ru-RU"/>
          </w:rPr>
          <w:tab/>
        </w:r>
        <w:r>
          <w:rPr>
            <w:rStyle w:val="afc"/>
          </w:rPr>
          <w:t>Вплив двох варіантів лікування на якість життя хворих із сполученою патологією</w:t>
        </w:r>
        <w:r>
          <w:rPr>
            <w:webHidden/>
          </w:rPr>
          <w:tab/>
        </w:r>
        <w:r>
          <w:rPr>
            <w:webHidden/>
          </w:rPr>
          <w:fldChar w:fldCharType="begin"/>
        </w:r>
        <w:r>
          <w:rPr>
            <w:webHidden/>
          </w:rPr>
          <w:instrText xml:space="preserve"> PAGEREF _Toc209761480 \h </w:instrText>
        </w:r>
        <w:r>
          <w:rPr>
            <w:webHidden/>
          </w:rPr>
        </w:r>
        <w:r>
          <w:rPr>
            <w:webHidden/>
          </w:rPr>
          <w:fldChar w:fldCharType="separate"/>
        </w:r>
        <w:r>
          <w:rPr>
            <w:webHidden/>
          </w:rPr>
          <w:t>97</w:t>
        </w:r>
        <w:r>
          <w:rPr>
            <w:webHidden/>
          </w:rPr>
          <w:fldChar w:fldCharType="end"/>
        </w:r>
      </w:hyperlink>
    </w:p>
    <w:p w:rsidR="00DE339D" w:rsidRDefault="00DE339D" w:rsidP="00DE339D">
      <w:pPr>
        <w:pStyle w:val="2ff1"/>
        <w:rPr>
          <w:rFonts w:eastAsia="Times New Roman"/>
          <w:lang w:eastAsia="ru-RU"/>
        </w:rPr>
      </w:pPr>
      <w:hyperlink w:anchor="_Toc209761481" w:history="1">
        <w:r>
          <w:rPr>
            <w:rStyle w:val="afc"/>
          </w:rPr>
          <w:t>6.6.</w:t>
        </w:r>
        <w:r>
          <w:rPr>
            <w:rFonts w:eastAsia="Times New Roman"/>
            <w:lang w:eastAsia="ru-RU"/>
          </w:rPr>
          <w:tab/>
        </w:r>
        <w:r>
          <w:rPr>
            <w:rStyle w:val="afc"/>
          </w:rPr>
          <w:t>Результати катамнестичного спостереження за хворими на хронічний панкреатит у сполученні з гастроезофагеальною рефлюксною хворобою та ожирінням</w:t>
        </w:r>
        <w:r>
          <w:rPr>
            <w:webHidden/>
          </w:rPr>
          <w:tab/>
        </w:r>
        <w:r>
          <w:rPr>
            <w:webHidden/>
          </w:rPr>
          <w:fldChar w:fldCharType="begin"/>
        </w:r>
        <w:r>
          <w:rPr>
            <w:webHidden/>
          </w:rPr>
          <w:instrText xml:space="preserve"> PAGEREF _Toc209761481 \h </w:instrText>
        </w:r>
        <w:r>
          <w:rPr>
            <w:webHidden/>
          </w:rPr>
        </w:r>
        <w:r>
          <w:rPr>
            <w:webHidden/>
          </w:rPr>
          <w:fldChar w:fldCharType="separate"/>
        </w:r>
        <w:r>
          <w:rPr>
            <w:webHidden/>
          </w:rPr>
          <w:t>98</w:t>
        </w:r>
        <w:r>
          <w:rPr>
            <w:webHidden/>
          </w:rPr>
          <w:fldChar w:fldCharType="end"/>
        </w:r>
      </w:hyperlink>
    </w:p>
    <w:p w:rsidR="00DE339D" w:rsidRDefault="00DE339D" w:rsidP="00DE339D">
      <w:pPr>
        <w:pStyle w:val="2ff1"/>
        <w:rPr>
          <w:rFonts w:eastAsia="Times New Roman"/>
          <w:lang w:eastAsia="ru-RU"/>
        </w:rPr>
      </w:pPr>
      <w:hyperlink w:anchor="_Toc209761482" w:history="1">
        <w:r>
          <w:rPr>
            <w:rStyle w:val="afc"/>
          </w:rPr>
          <w:t>6.7.</w:t>
        </w:r>
        <w:r>
          <w:rPr>
            <w:rFonts w:eastAsia="Times New Roman"/>
            <w:lang w:eastAsia="ru-RU"/>
          </w:rPr>
          <w:tab/>
        </w:r>
        <w:r>
          <w:rPr>
            <w:rStyle w:val="afc"/>
          </w:rPr>
          <w:t>Клінічний приклад ефективності лікування сполученої патології із використанням нексіума, сомілази та мукоза композитум</w:t>
        </w:r>
        <w:r>
          <w:rPr>
            <w:webHidden/>
          </w:rPr>
          <w:tab/>
        </w:r>
        <w:r>
          <w:rPr>
            <w:webHidden/>
          </w:rPr>
          <w:fldChar w:fldCharType="begin"/>
        </w:r>
        <w:r>
          <w:rPr>
            <w:webHidden/>
          </w:rPr>
          <w:instrText xml:space="preserve"> PAGEREF _Toc209761482 \h </w:instrText>
        </w:r>
        <w:r>
          <w:rPr>
            <w:webHidden/>
          </w:rPr>
        </w:r>
        <w:r>
          <w:rPr>
            <w:webHidden/>
          </w:rPr>
          <w:fldChar w:fldCharType="separate"/>
        </w:r>
        <w:r>
          <w:rPr>
            <w:webHidden/>
          </w:rPr>
          <w:t>99</w:t>
        </w:r>
        <w:r>
          <w:rPr>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83" w:history="1">
        <w:r>
          <w:rPr>
            <w:rStyle w:val="afc"/>
            <w:noProof/>
            <w:lang w:val="uk-UA"/>
          </w:rPr>
          <w:t>Аналіз і узагальнення результатів дослідження</w:t>
        </w:r>
        <w:r>
          <w:rPr>
            <w:rFonts w:ascii="Times New Roman" w:hAnsi="Times New Roman"/>
            <w:noProof/>
            <w:webHidden/>
          </w:rPr>
          <w:tab/>
        </w:r>
        <w:r>
          <w:rPr>
            <w:noProof/>
            <w:webHidden/>
          </w:rPr>
          <w:fldChar w:fldCharType="begin"/>
        </w:r>
        <w:r>
          <w:rPr>
            <w:noProof/>
            <w:webHidden/>
          </w:rPr>
          <w:instrText xml:space="preserve"> PAGEREF _Toc209761483 \h </w:instrText>
        </w:r>
        <w:r>
          <w:rPr>
            <w:rFonts w:ascii="Times New Roman" w:hAnsi="Times New Roman"/>
            <w:noProof/>
            <w:webHidden/>
          </w:rPr>
        </w:r>
        <w:r>
          <w:rPr>
            <w:noProof/>
            <w:webHidden/>
          </w:rPr>
          <w:fldChar w:fldCharType="separate"/>
        </w:r>
        <w:r>
          <w:rPr>
            <w:noProof/>
            <w:webHidden/>
          </w:rPr>
          <w:t>104</w:t>
        </w:r>
        <w:r>
          <w:rPr>
            <w:noProof/>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84" w:history="1">
        <w:r>
          <w:rPr>
            <w:rStyle w:val="afc"/>
            <w:noProof/>
            <w:lang w:val="uk-UA"/>
          </w:rPr>
          <w:t>Висновки</w:t>
        </w:r>
        <w:r>
          <w:rPr>
            <w:rFonts w:ascii="Times New Roman" w:hAnsi="Times New Roman"/>
            <w:noProof/>
            <w:webHidden/>
          </w:rPr>
          <w:tab/>
        </w:r>
        <w:r>
          <w:rPr>
            <w:noProof/>
            <w:webHidden/>
          </w:rPr>
          <w:fldChar w:fldCharType="begin"/>
        </w:r>
        <w:r>
          <w:rPr>
            <w:noProof/>
            <w:webHidden/>
          </w:rPr>
          <w:instrText xml:space="preserve"> PAGEREF _Toc209761484 \h </w:instrText>
        </w:r>
        <w:r>
          <w:rPr>
            <w:rFonts w:ascii="Times New Roman" w:hAnsi="Times New Roman"/>
            <w:noProof/>
            <w:webHidden/>
          </w:rPr>
        </w:r>
        <w:r>
          <w:rPr>
            <w:noProof/>
            <w:webHidden/>
          </w:rPr>
          <w:fldChar w:fldCharType="separate"/>
        </w:r>
        <w:r>
          <w:rPr>
            <w:noProof/>
            <w:webHidden/>
          </w:rPr>
          <w:t>114</w:t>
        </w:r>
        <w:r>
          <w:rPr>
            <w:noProof/>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85" w:history="1">
        <w:r>
          <w:rPr>
            <w:rStyle w:val="afc"/>
            <w:noProof/>
            <w:lang w:val="uk-UA"/>
          </w:rPr>
          <w:t>Практичні рекомендації</w:t>
        </w:r>
        <w:r>
          <w:rPr>
            <w:rFonts w:ascii="Times New Roman" w:hAnsi="Times New Roman"/>
            <w:noProof/>
            <w:webHidden/>
          </w:rPr>
          <w:tab/>
        </w:r>
        <w:r>
          <w:rPr>
            <w:noProof/>
            <w:webHidden/>
          </w:rPr>
          <w:fldChar w:fldCharType="begin"/>
        </w:r>
        <w:r>
          <w:rPr>
            <w:noProof/>
            <w:webHidden/>
          </w:rPr>
          <w:instrText xml:space="preserve"> PAGEREF _Toc209761485 \h </w:instrText>
        </w:r>
        <w:r>
          <w:rPr>
            <w:rFonts w:ascii="Times New Roman" w:hAnsi="Times New Roman"/>
            <w:noProof/>
            <w:webHidden/>
          </w:rPr>
        </w:r>
        <w:r>
          <w:rPr>
            <w:noProof/>
            <w:webHidden/>
          </w:rPr>
          <w:fldChar w:fldCharType="separate"/>
        </w:r>
        <w:r>
          <w:rPr>
            <w:noProof/>
            <w:webHidden/>
          </w:rPr>
          <w:t>116</w:t>
        </w:r>
        <w:r>
          <w:rPr>
            <w:noProof/>
            <w:webHidden/>
          </w:rPr>
          <w:fldChar w:fldCharType="end"/>
        </w:r>
      </w:hyperlink>
    </w:p>
    <w:p w:rsidR="00DE339D" w:rsidRDefault="00DE339D" w:rsidP="00DE339D">
      <w:pPr>
        <w:pStyle w:val="1ff3"/>
        <w:rPr>
          <w:rFonts w:ascii="Times New Roman" w:eastAsia="Times New Roman" w:hAnsi="Times New Roman"/>
          <w:noProof/>
          <w:lang w:eastAsia="ru-RU"/>
        </w:rPr>
      </w:pPr>
      <w:hyperlink w:anchor="_Toc209761486" w:history="1">
        <w:r>
          <w:rPr>
            <w:rStyle w:val="afc"/>
            <w:noProof/>
            <w:lang w:val="uk-UA"/>
          </w:rPr>
          <w:t>СПИСОК ВИКОРИСТАНИХ ДЖЕРЕЛ</w:t>
        </w:r>
        <w:r>
          <w:rPr>
            <w:rFonts w:ascii="Times New Roman" w:hAnsi="Times New Roman"/>
            <w:noProof/>
            <w:webHidden/>
          </w:rPr>
          <w:tab/>
        </w:r>
        <w:r>
          <w:rPr>
            <w:noProof/>
            <w:webHidden/>
          </w:rPr>
          <w:fldChar w:fldCharType="begin"/>
        </w:r>
        <w:r>
          <w:rPr>
            <w:noProof/>
            <w:webHidden/>
          </w:rPr>
          <w:instrText xml:space="preserve"> PAGEREF _Toc209761486 \h </w:instrText>
        </w:r>
        <w:r>
          <w:rPr>
            <w:rFonts w:ascii="Times New Roman" w:hAnsi="Times New Roman"/>
            <w:noProof/>
            <w:webHidden/>
          </w:rPr>
        </w:r>
        <w:r>
          <w:rPr>
            <w:noProof/>
            <w:webHidden/>
          </w:rPr>
          <w:fldChar w:fldCharType="separate"/>
        </w:r>
        <w:r>
          <w:rPr>
            <w:noProof/>
            <w:webHidden/>
          </w:rPr>
          <w:t>117</w:t>
        </w:r>
        <w:r>
          <w:rPr>
            <w:noProof/>
            <w:webHidden/>
          </w:rPr>
          <w:fldChar w:fldCharType="end"/>
        </w:r>
      </w:hyperlink>
    </w:p>
    <w:p w:rsidR="00DE339D" w:rsidRDefault="00DE339D" w:rsidP="00DE339D">
      <w:pPr>
        <w:tabs>
          <w:tab w:val="left" w:pos="1701"/>
          <w:tab w:val="left" w:pos="2127"/>
        </w:tabs>
        <w:spacing w:line="360" w:lineRule="auto"/>
        <w:jc w:val="both"/>
        <w:rPr>
          <w:caps/>
          <w:sz w:val="28"/>
          <w:szCs w:val="28"/>
        </w:rPr>
      </w:pPr>
      <w:r>
        <w:fldChar w:fldCharType="end"/>
      </w:r>
    </w:p>
    <w:p w:rsidR="00DE339D" w:rsidRDefault="00DE339D" w:rsidP="00DE339D">
      <w:pPr>
        <w:tabs>
          <w:tab w:val="left" w:pos="1701"/>
          <w:tab w:val="left" w:pos="2127"/>
        </w:tabs>
        <w:jc w:val="center"/>
        <w:rPr>
          <w:b/>
          <w:caps/>
          <w:sz w:val="28"/>
          <w:szCs w:val="28"/>
        </w:rPr>
      </w:pPr>
      <w:r>
        <w:rPr>
          <w:sz w:val="28"/>
          <w:szCs w:val="28"/>
        </w:rPr>
        <w:br w:type="page"/>
      </w:r>
      <w:r>
        <w:rPr>
          <w:b/>
          <w:caps/>
          <w:sz w:val="28"/>
          <w:szCs w:val="28"/>
          <w:lang w:val="uk-UA"/>
        </w:rPr>
        <w:lastRenderedPageBreak/>
        <w:t>ПЕРЕЛІК</w:t>
      </w:r>
      <w:r>
        <w:rPr>
          <w:b/>
          <w:caps/>
          <w:sz w:val="28"/>
          <w:szCs w:val="28"/>
        </w:rPr>
        <w:t xml:space="preserve"> умовних скорочень</w:t>
      </w:r>
      <w:r>
        <w:rPr>
          <w:b/>
          <w:caps/>
          <w:sz w:val="28"/>
          <w:szCs w:val="28"/>
        </w:rPr>
        <w:fldChar w:fldCharType="begin"/>
      </w:r>
      <w:r>
        <w:rPr>
          <w:sz w:val="28"/>
          <w:szCs w:val="28"/>
        </w:rPr>
        <w:instrText>TC "</w:instrText>
      </w:r>
      <w:bookmarkStart w:id="1" w:name="_Toc158353260"/>
      <w:bookmarkStart w:id="2" w:name="_Toc158353680"/>
      <w:bookmarkStart w:id="3" w:name="_Toc176267413"/>
      <w:bookmarkStart w:id="4" w:name="_Toc205646438"/>
      <w:bookmarkStart w:id="5" w:name="_Toc207423270"/>
      <w:bookmarkStart w:id="6" w:name="_Toc207429077"/>
      <w:bookmarkStart w:id="7" w:name="_Toc209761452"/>
      <w:r>
        <w:rPr>
          <w:b/>
          <w:sz w:val="28"/>
          <w:szCs w:val="28"/>
          <w:lang w:val="uk-UA"/>
        </w:rPr>
        <w:instrText>ПЕРЕЛІК</w:instrText>
      </w:r>
      <w:r>
        <w:rPr>
          <w:b/>
          <w:sz w:val="28"/>
          <w:szCs w:val="28"/>
        </w:rPr>
        <w:instrText xml:space="preserve"> УМОВНИХ СКОРОЧЕНЬ</w:instrText>
      </w:r>
      <w:bookmarkEnd w:id="1"/>
      <w:bookmarkEnd w:id="2"/>
      <w:bookmarkEnd w:id="3"/>
      <w:bookmarkEnd w:id="4"/>
      <w:bookmarkEnd w:id="5"/>
      <w:bookmarkEnd w:id="6"/>
      <w:bookmarkEnd w:id="7"/>
      <w:r>
        <w:rPr>
          <w:sz w:val="28"/>
          <w:szCs w:val="28"/>
        </w:rPr>
        <w:instrText>" \f C \l 01</w:instrText>
      </w:r>
      <w:r>
        <w:rPr>
          <w:b/>
          <w:caps/>
          <w:sz w:val="28"/>
          <w:szCs w:val="28"/>
        </w:rPr>
        <w:fldChar w:fldCharType="end"/>
      </w:r>
    </w:p>
    <w:p w:rsidR="00DE339D" w:rsidRDefault="00DE339D" w:rsidP="00DE339D">
      <w:pPr>
        <w:tabs>
          <w:tab w:val="left" w:pos="1701"/>
          <w:tab w:val="left" w:pos="2127"/>
        </w:tabs>
        <w:rPr>
          <w:caps/>
          <w:sz w:val="28"/>
          <w:szCs w:val="28"/>
        </w:rPr>
      </w:pPr>
    </w:p>
    <w:p w:rsidR="00DE339D" w:rsidRDefault="00DE339D" w:rsidP="00DE339D">
      <w:pPr>
        <w:tabs>
          <w:tab w:val="left" w:pos="1701"/>
          <w:tab w:val="left" w:pos="2127"/>
        </w:tabs>
        <w:rPr>
          <w:caps/>
          <w:sz w:val="28"/>
          <w:szCs w:val="28"/>
        </w:rPr>
      </w:pPr>
    </w:p>
    <w:p w:rsidR="00DE339D" w:rsidRDefault="00DE339D" w:rsidP="00DE339D">
      <w:pPr>
        <w:tabs>
          <w:tab w:val="left" w:pos="1701"/>
          <w:tab w:val="left" w:pos="2127"/>
        </w:tabs>
        <w:spacing w:line="360" w:lineRule="auto"/>
        <w:rPr>
          <w:sz w:val="28"/>
          <w:szCs w:val="28"/>
          <w:lang w:val="uk-UA"/>
        </w:rPr>
      </w:pPr>
      <w:r>
        <w:rPr>
          <w:sz w:val="28"/>
          <w:szCs w:val="28"/>
          <w:lang w:val="uk-UA"/>
        </w:rPr>
        <w:t>АГТП</w:t>
      </w:r>
      <w:r>
        <w:rPr>
          <w:sz w:val="28"/>
          <w:szCs w:val="28"/>
          <w:lang w:val="uk-UA"/>
        </w:rPr>
        <w:tab/>
        <w:t>—</w:t>
      </w:r>
      <w:r>
        <w:rPr>
          <w:sz w:val="28"/>
          <w:szCs w:val="28"/>
          <w:lang w:val="uk-UA"/>
        </w:rPr>
        <w:tab/>
        <w:t>антигомотоксичний препарат</w:t>
      </w:r>
    </w:p>
    <w:p w:rsidR="00DE339D" w:rsidRDefault="00DE339D" w:rsidP="00DE339D">
      <w:pPr>
        <w:tabs>
          <w:tab w:val="left" w:pos="1701"/>
          <w:tab w:val="left" w:pos="2127"/>
        </w:tabs>
        <w:spacing w:line="360" w:lineRule="auto"/>
        <w:rPr>
          <w:sz w:val="28"/>
          <w:szCs w:val="28"/>
          <w:lang w:val="uk-UA"/>
        </w:rPr>
      </w:pPr>
      <w:r>
        <w:rPr>
          <w:sz w:val="28"/>
          <w:szCs w:val="28"/>
          <w:lang w:val="uk-UA"/>
        </w:rPr>
        <w:t>ГЕРХ</w:t>
      </w:r>
      <w:r>
        <w:rPr>
          <w:sz w:val="28"/>
          <w:szCs w:val="28"/>
          <w:lang w:val="uk-UA"/>
        </w:rPr>
        <w:tab/>
        <w:t>—</w:t>
      </w:r>
      <w:r>
        <w:rPr>
          <w:sz w:val="28"/>
          <w:szCs w:val="28"/>
          <w:lang w:val="uk-UA"/>
        </w:rPr>
        <w:tab/>
        <w:t>гастроезофагеальна рефлюксна хвороба</w:t>
      </w:r>
    </w:p>
    <w:p w:rsidR="00DE339D" w:rsidRDefault="00DE339D" w:rsidP="00DE339D">
      <w:pPr>
        <w:tabs>
          <w:tab w:val="left" w:pos="1701"/>
          <w:tab w:val="left" w:pos="2127"/>
        </w:tabs>
        <w:spacing w:line="360" w:lineRule="auto"/>
        <w:rPr>
          <w:sz w:val="28"/>
          <w:szCs w:val="28"/>
          <w:lang w:val="uk-UA"/>
        </w:rPr>
      </w:pPr>
      <w:r>
        <w:rPr>
          <w:sz w:val="28"/>
          <w:szCs w:val="28"/>
          <w:lang w:val="uk-UA"/>
        </w:rPr>
        <w:t>ДПК</w:t>
      </w:r>
      <w:r>
        <w:rPr>
          <w:sz w:val="28"/>
          <w:szCs w:val="28"/>
          <w:lang w:val="uk-UA"/>
        </w:rPr>
        <w:tab/>
        <w:t>—</w:t>
      </w:r>
      <w:r>
        <w:rPr>
          <w:sz w:val="28"/>
          <w:szCs w:val="28"/>
        </w:rPr>
        <w:tab/>
      </w:r>
      <w:r>
        <w:rPr>
          <w:sz w:val="28"/>
          <w:szCs w:val="28"/>
          <w:lang w:val="uk-UA"/>
        </w:rPr>
        <w:t>дванадцятипала кишка</w:t>
      </w:r>
    </w:p>
    <w:p w:rsidR="00DE339D" w:rsidRDefault="00DE339D" w:rsidP="00DE339D">
      <w:pPr>
        <w:tabs>
          <w:tab w:val="left" w:pos="1701"/>
          <w:tab w:val="left" w:pos="2127"/>
        </w:tabs>
        <w:spacing w:line="360" w:lineRule="auto"/>
        <w:rPr>
          <w:sz w:val="28"/>
          <w:szCs w:val="28"/>
          <w:lang w:val="uk-UA"/>
        </w:rPr>
      </w:pPr>
      <w:r>
        <w:rPr>
          <w:sz w:val="28"/>
          <w:szCs w:val="28"/>
          <w:lang w:val="uk-UA"/>
        </w:rPr>
        <w:t>ІМТ</w:t>
      </w:r>
      <w:r>
        <w:rPr>
          <w:sz w:val="28"/>
          <w:szCs w:val="28"/>
          <w:lang w:val="uk-UA"/>
        </w:rPr>
        <w:tab/>
        <w:t>—</w:t>
      </w:r>
      <w:r>
        <w:rPr>
          <w:sz w:val="28"/>
          <w:szCs w:val="28"/>
          <w:lang w:val="uk-UA"/>
        </w:rPr>
        <w:tab/>
        <w:t>індекс маси тіла</w:t>
      </w:r>
    </w:p>
    <w:p w:rsidR="00DE339D" w:rsidRDefault="00DE339D" w:rsidP="00DE339D">
      <w:pPr>
        <w:tabs>
          <w:tab w:val="left" w:pos="1701"/>
          <w:tab w:val="left" w:pos="2127"/>
        </w:tabs>
        <w:spacing w:line="360" w:lineRule="auto"/>
        <w:rPr>
          <w:sz w:val="28"/>
          <w:szCs w:val="28"/>
          <w:lang w:val="uk-UA"/>
        </w:rPr>
      </w:pPr>
      <w:r>
        <w:rPr>
          <w:sz w:val="28"/>
          <w:szCs w:val="28"/>
          <w:lang w:val="uk-UA"/>
        </w:rPr>
        <w:t>ІПП</w:t>
      </w:r>
      <w:r>
        <w:rPr>
          <w:sz w:val="28"/>
          <w:szCs w:val="28"/>
          <w:lang w:val="uk-UA"/>
        </w:rPr>
        <w:tab/>
        <w:t>—</w:t>
      </w:r>
      <w:r>
        <w:rPr>
          <w:sz w:val="28"/>
          <w:szCs w:val="28"/>
          <w:lang w:val="uk-UA"/>
        </w:rPr>
        <w:tab/>
        <w:t>інгібітор протонної помпи</w:t>
      </w:r>
    </w:p>
    <w:p w:rsidR="00DE339D" w:rsidRDefault="00DE339D" w:rsidP="00DE339D">
      <w:pPr>
        <w:tabs>
          <w:tab w:val="left" w:pos="1701"/>
          <w:tab w:val="left" w:pos="2127"/>
        </w:tabs>
        <w:spacing w:line="360" w:lineRule="auto"/>
        <w:rPr>
          <w:sz w:val="28"/>
          <w:szCs w:val="28"/>
          <w:lang w:val="uk-UA"/>
        </w:rPr>
      </w:pPr>
      <w:r>
        <w:rPr>
          <w:sz w:val="28"/>
          <w:szCs w:val="28"/>
          <w:lang w:val="uk-UA"/>
        </w:rPr>
        <w:t>ІРТ</w:t>
      </w:r>
      <w:r>
        <w:rPr>
          <w:sz w:val="28"/>
          <w:szCs w:val="28"/>
          <w:lang w:val="uk-UA"/>
        </w:rPr>
        <w:tab/>
        <w:t>—</w:t>
      </w:r>
      <w:r>
        <w:rPr>
          <w:sz w:val="28"/>
          <w:szCs w:val="28"/>
          <w:lang w:val="uk-UA"/>
        </w:rPr>
        <w:tab/>
        <w:t>імунореактивний трипсин</w:t>
      </w:r>
    </w:p>
    <w:p w:rsidR="00DE339D" w:rsidRDefault="00DE339D" w:rsidP="00DE339D">
      <w:pPr>
        <w:tabs>
          <w:tab w:val="left" w:pos="1701"/>
          <w:tab w:val="left" w:pos="2127"/>
        </w:tabs>
        <w:spacing w:line="360" w:lineRule="auto"/>
        <w:rPr>
          <w:sz w:val="28"/>
          <w:szCs w:val="28"/>
          <w:lang w:val="uk-UA"/>
        </w:rPr>
      </w:pPr>
      <w:r>
        <w:rPr>
          <w:sz w:val="28"/>
          <w:szCs w:val="28"/>
          <w:lang w:val="uk-UA"/>
        </w:rPr>
        <w:t>ПЗ</w:t>
      </w:r>
      <w:r>
        <w:rPr>
          <w:sz w:val="28"/>
          <w:szCs w:val="28"/>
          <w:lang w:val="uk-UA"/>
        </w:rPr>
        <w:tab/>
        <w:t>—</w:t>
      </w:r>
      <w:r>
        <w:rPr>
          <w:sz w:val="28"/>
          <w:szCs w:val="28"/>
          <w:lang w:val="uk-UA"/>
        </w:rPr>
        <w:tab/>
        <w:t>підшлункова залоза</w:t>
      </w:r>
    </w:p>
    <w:p w:rsidR="00DE339D" w:rsidRDefault="00DE339D" w:rsidP="00DE339D">
      <w:pPr>
        <w:tabs>
          <w:tab w:val="left" w:pos="1701"/>
          <w:tab w:val="left" w:pos="2127"/>
        </w:tabs>
        <w:spacing w:line="360" w:lineRule="auto"/>
        <w:rPr>
          <w:sz w:val="28"/>
          <w:szCs w:val="28"/>
          <w:lang w:val="uk-UA"/>
        </w:rPr>
      </w:pPr>
      <w:r>
        <w:rPr>
          <w:sz w:val="28"/>
          <w:szCs w:val="28"/>
          <w:lang w:val="uk-UA"/>
        </w:rPr>
        <w:t>СОС</w:t>
      </w:r>
      <w:r>
        <w:rPr>
          <w:sz w:val="28"/>
          <w:szCs w:val="28"/>
          <w:lang w:val="uk-UA"/>
        </w:rPr>
        <w:tab/>
        <w:t>—</w:t>
      </w:r>
      <w:r>
        <w:rPr>
          <w:sz w:val="28"/>
          <w:szCs w:val="28"/>
          <w:lang w:val="uk-UA"/>
        </w:rPr>
        <w:tab/>
        <w:t>слизова оболонка стравоходу</w:t>
      </w:r>
    </w:p>
    <w:p w:rsidR="00DE339D" w:rsidRDefault="00DE339D" w:rsidP="00DE339D">
      <w:pPr>
        <w:tabs>
          <w:tab w:val="left" w:pos="1701"/>
          <w:tab w:val="left" w:pos="2127"/>
        </w:tabs>
        <w:spacing w:line="360" w:lineRule="auto"/>
        <w:rPr>
          <w:sz w:val="28"/>
          <w:szCs w:val="28"/>
          <w:lang w:val="uk-UA"/>
        </w:rPr>
      </w:pPr>
      <w:r>
        <w:rPr>
          <w:sz w:val="28"/>
          <w:szCs w:val="28"/>
          <w:lang w:val="uk-UA"/>
        </w:rPr>
        <w:t>СОШ</w:t>
      </w:r>
      <w:r>
        <w:rPr>
          <w:sz w:val="28"/>
          <w:szCs w:val="28"/>
          <w:lang w:val="uk-UA"/>
        </w:rPr>
        <w:tab/>
        <w:t>—</w:t>
      </w:r>
      <w:r>
        <w:rPr>
          <w:sz w:val="28"/>
          <w:szCs w:val="28"/>
          <w:lang w:val="uk-UA"/>
        </w:rPr>
        <w:tab/>
        <w:t>слизова оболонка шлунка</w:t>
      </w:r>
    </w:p>
    <w:p w:rsidR="00DE339D" w:rsidRDefault="00DE339D" w:rsidP="00DE339D">
      <w:pPr>
        <w:tabs>
          <w:tab w:val="left" w:pos="1701"/>
          <w:tab w:val="left" w:pos="2127"/>
        </w:tabs>
        <w:spacing w:line="360" w:lineRule="auto"/>
        <w:rPr>
          <w:sz w:val="28"/>
          <w:szCs w:val="28"/>
          <w:lang w:val="uk-UA"/>
        </w:rPr>
      </w:pPr>
      <w:r>
        <w:rPr>
          <w:sz w:val="28"/>
          <w:szCs w:val="28"/>
          <w:lang w:val="uk-UA"/>
        </w:rPr>
        <w:t>ССТ</w:t>
      </w:r>
      <w:r>
        <w:rPr>
          <w:sz w:val="28"/>
          <w:szCs w:val="28"/>
          <w:lang w:val="uk-UA"/>
        </w:rPr>
        <w:tab/>
        <w:t>—</w:t>
      </w:r>
      <w:r>
        <w:rPr>
          <w:sz w:val="28"/>
          <w:szCs w:val="28"/>
          <w:lang w:val="uk-UA"/>
        </w:rPr>
        <w:tab/>
        <w:t>середній ступінь тяжкості</w:t>
      </w:r>
    </w:p>
    <w:p w:rsidR="00DE339D" w:rsidRDefault="00DE339D" w:rsidP="00DE339D">
      <w:pPr>
        <w:tabs>
          <w:tab w:val="left" w:pos="1701"/>
          <w:tab w:val="left" w:pos="2127"/>
        </w:tabs>
        <w:spacing w:line="360" w:lineRule="auto"/>
        <w:rPr>
          <w:sz w:val="28"/>
          <w:szCs w:val="28"/>
          <w:lang w:val="uk-UA"/>
        </w:rPr>
      </w:pPr>
      <w:r>
        <w:rPr>
          <w:sz w:val="28"/>
          <w:szCs w:val="28"/>
          <w:lang w:val="uk-UA"/>
        </w:rPr>
        <w:t>ХП</w:t>
      </w:r>
      <w:r>
        <w:rPr>
          <w:sz w:val="28"/>
          <w:szCs w:val="28"/>
          <w:lang w:val="uk-UA"/>
        </w:rPr>
        <w:tab/>
        <w:t>—</w:t>
      </w:r>
      <w:r>
        <w:rPr>
          <w:sz w:val="28"/>
          <w:szCs w:val="28"/>
          <w:lang w:val="uk-UA"/>
        </w:rPr>
        <w:tab/>
        <w:t>хронічний панкреатит</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uk-UA"/>
        </w:rPr>
        <w:t>Д1</w:t>
      </w:r>
      <w:r>
        <w:rPr>
          <w:sz w:val="28"/>
          <w:szCs w:val="28"/>
          <w:lang w:val="uk-UA"/>
        </w:rPr>
        <w:tab/>
        <w:t>—</w:t>
      </w:r>
      <w:r>
        <w:rPr>
          <w:sz w:val="28"/>
          <w:szCs w:val="28"/>
          <w:lang w:val="uk-UA"/>
        </w:rPr>
        <w:tab/>
        <w:t>базальний дебіт уроамілази</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uk-UA"/>
        </w:rPr>
        <w:t>Д2</w:t>
      </w:r>
      <w:r>
        <w:rPr>
          <w:sz w:val="28"/>
          <w:szCs w:val="28"/>
          <w:lang w:val="uk-UA"/>
        </w:rPr>
        <w:tab/>
        <w:t>—</w:t>
      </w:r>
      <w:r>
        <w:rPr>
          <w:sz w:val="28"/>
          <w:szCs w:val="28"/>
          <w:lang w:val="uk-UA"/>
        </w:rPr>
        <w:tab/>
        <w:t>дебіт уроамілази через 30 хвилин після прийому стандартного сніданку</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uk-UA"/>
        </w:rPr>
        <w:t>Д3</w:t>
      </w:r>
      <w:r>
        <w:rPr>
          <w:sz w:val="28"/>
          <w:szCs w:val="28"/>
          <w:lang w:val="uk-UA"/>
        </w:rPr>
        <w:tab/>
        <w:t>—</w:t>
      </w:r>
      <w:r>
        <w:rPr>
          <w:sz w:val="28"/>
          <w:szCs w:val="28"/>
          <w:lang w:val="uk-UA"/>
        </w:rPr>
        <w:tab/>
        <w:t>дебіт уроамілази через 60 хвилин після прийому стандартного сніданку</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en-US"/>
        </w:rPr>
        <w:t>K</w:t>
      </w:r>
      <w:r>
        <w:rPr>
          <w:sz w:val="28"/>
          <w:szCs w:val="28"/>
          <w:lang w:val="uk-UA"/>
        </w:rPr>
        <w:t>1</w:t>
      </w:r>
      <w:r>
        <w:rPr>
          <w:sz w:val="28"/>
          <w:szCs w:val="28"/>
          <w:lang w:val="uk-UA"/>
        </w:rPr>
        <w:tab/>
        <w:t>—</w:t>
      </w:r>
      <w:r>
        <w:rPr>
          <w:sz w:val="28"/>
          <w:szCs w:val="28"/>
          <w:lang w:val="uk-UA"/>
        </w:rPr>
        <w:tab/>
        <w:t>коефіцієнт індукції панкреозиміну через 30 хвилин після пр</w:t>
      </w:r>
      <w:r>
        <w:rPr>
          <w:sz w:val="28"/>
          <w:szCs w:val="28"/>
          <w:lang w:val="uk-UA"/>
        </w:rPr>
        <w:t>и</w:t>
      </w:r>
      <w:r>
        <w:rPr>
          <w:sz w:val="28"/>
          <w:szCs w:val="28"/>
          <w:lang w:val="uk-UA"/>
        </w:rPr>
        <w:t>йому стандартного сніданку</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en-US"/>
        </w:rPr>
        <w:t>K</w:t>
      </w:r>
      <w:r>
        <w:rPr>
          <w:sz w:val="28"/>
          <w:szCs w:val="28"/>
          <w:lang w:val="uk-UA"/>
        </w:rPr>
        <w:t>2</w:t>
      </w:r>
      <w:r>
        <w:rPr>
          <w:sz w:val="28"/>
          <w:szCs w:val="28"/>
          <w:lang w:val="uk-UA"/>
        </w:rPr>
        <w:tab/>
        <w:t>—</w:t>
      </w:r>
      <w:r>
        <w:rPr>
          <w:sz w:val="28"/>
          <w:szCs w:val="28"/>
          <w:lang w:val="uk-UA"/>
        </w:rPr>
        <w:tab/>
        <w:t>коефіцієнт індукції панкреозиміну через 60 хвилин після пр</w:t>
      </w:r>
      <w:r>
        <w:rPr>
          <w:sz w:val="28"/>
          <w:szCs w:val="28"/>
          <w:lang w:val="uk-UA"/>
        </w:rPr>
        <w:t>и</w:t>
      </w:r>
      <w:r>
        <w:rPr>
          <w:sz w:val="28"/>
          <w:szCs w:val="28"/>
          <w:lang w:val="uk-UA"/>
        </w:rPr>
        <w:t>йому стандартного сніданку</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en-US"/>
        </w:rPr>
        <w:t>K</w:t>
      </w:r>
      <w:r>
        <w:rPr>
          <w:sz w:val="28"/>
          <w:szCs w:val="28"/>
          <w:vertAlign w:val="subscript"/>
          <w:lang w:val="uk-UA"/>
        </w:rPr>
        <w:t>gst</w:t>
      </w:r>
      <w:r>
        <w:rPr>
          <w:sz w:val="28"/>
          <w:szCs w:val="28"/>
          <w:lang w:val="uk-UA"/>
        </w:rPr>
        <w:tab/>
        <w:t>—</w:t>
      </w:r>
      <w:r>
        <w:rPr>
          <w:sz w:val="28"/>
          <w:szCs w:val="28"/>
          <w:lang w:val="uk-UA"/>
        </w:rPr>
        <w:tab/>
        <w:t>гістографічний коефіцієнт</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uk-UA"/>
        </w:rPr>
        <w:t>L</w:t>
      </w:r>
      <w:r>
        <w:rPr>
          <w:sz w:val="28"/>
          <w:szCs w:val="28"/>
          <w:lang w:val="uk-UA"/>
        </w:rPr>
        <w:tab/>
        <w:t>—</w:t>
      </w:r>
      <w:r>
        <w:rPr>
          <w:sz w:val="28"/>
          <w:szCs w:val="28"/>
          <w:lang w:val="uk-UA"/>
        </w:rPr>
        <w:tab/>
        <w:t>рівень сірого, котрий зустрічається найчастіше при ультра</w:t>
      </w:r>
      <w:r>
        <w:rPr>
          <w:sz w:val="28"/>
          <w:szCs w:val="28"/>
          <w:lang w:val="uk-UA"/>
        </w:rPr>
        <w:t>з</w:t>
      </w:r>
      <w:r>
        <w:rPr>
          <w:sz w:val="28"/>
          <w:szCs w:val="28"/>
          <w:lang w:val="uk-UA"/>
        </w:rPr>
        <w:t>вуковому дослідженні в заданій області</w:t>
      </w:r>
    </w:p>
    <w:p w:rsidR="00DE339D" w:rsidRDefault="00DE339D" w:rsidP="00DE339D">
      <w:pPr>
        <w:tabs>
          <w:tab w:val="left" w:pos="1701"/>
          <w:tab w:val="left" w:pos="2127"/>
        </w:tabs>
        <w:spacing w:line="360" w:lineRule="auto"/>
        <w:ind w:left="2126" w:hanging="2126"/>
        <w:rPr>
          <w:sz w:val="28"/>
          <w:szCs w:val="28"/>
          <w:lang w:val="uk-UA"/>
        </w:rPr>
      </w:pPr>
      <w:r>
        <w:rPr>
          <w:sz w:val="28"/>
          <w:szCs w:val="28"/>
          <w:lang w:val="uk-UA"/>
        </w:rPr>
        <w:t>N</w:t>
      </w:r>
      <w:r>
        <w:rPr>
          <w:sz w:val="28"/>
          <w:szCs w:val="28"/>
          <w:lang w:val="uk-UA"/>
        </w:rPr>
        <w:tab/>
        <w:t>—</w:t>
      </w:r>
      <w:r>
        <w:rPr>
          <w:sz w:val="28"/>
          <w:szCs w:val="28"/>
          <w:lang w:val="uk-UA"/>
        </w:rPr>
        <w:tab/>
        <w:t>показник однорідності тканини підшлункової залози</w:t>
      </w:r>
    </w:p>
    <w:p w:rsidR="00DE339D" w:rsidRDefault="00DE339D" w:rsidP="00DE339D">
      <w:pPr>
        <w:tabs>
          <w:tab w:val="left" w:pos="1701"/>
          <w:tab w:val="left" w:pos="2127"/>
        </w:tabs>
        <w:spacing w:line="360" w:lineRule="auto"/>
        <w:rPr>
          <w:sz w:val="28"/>
          <w:szCs w:val="28"/>
        </w:rPr>
      </w:pPr>
      <w:r>
        <w:rPr>
          <w:sz w:val="28"/>
          <w:szCs w:val="28"/>
          <w:lang w:val="uk-UA"/>
        </w:rPr>
        <w:t>Р-ізоамілаза</w:t>
      </w:r>
      <w:r>
        <w:rPr>
          <w:sz w:val="28"/>
          <w:szCs w:val="28"/>
          <w:lang w:val="uk-UA"/>
        </w:rPr>
        <w:tab/>
        <w:t>—</w:t>
      </w:r>
      <w:r>
        <w:rPr>
          <w:sz w:val="28"/>
          <w:szCs w:val="28"/>
          <w:lang w:val="uk-UA"/>
        </w:rPr>
        <w:tab/>
        <w:t>панкреатична ізоамілаза</w:t>
      </w:r>
    </w:p>
    <w:p w:rsidR="00DE339D" w:rsidRDefault="00DE339D" w:rsidP="00DE339D">
      <w:pPr>
        <w:rPr>
          <w:sz w:val="28"/>
          <w:szCs w:val="28"/>
          <w:lang w:val="uk-UA"/>
        </w:rPr>
      </w:pPr>
    </w:p>
    <w:p w:rsidR="00DE339D" w:rsidRDefault="00DE339D" w:rsidP="00DE339D">
      <w:pPr>
        <w:shd w:val="clear" w:color="auto" w:fill="FFFFFF"/>
        <w:tabs>
          <w:tab w:val="left" w:pos="4104"/>
        </w:tabs>
        <w:spacing w:line="360" w:lineRule="auto"/>
        <w:jc w:val="center"/>
        <w:rPr>
          <w:b/>
          <w:sz w:val="28"/>
          <w:lang w:val="uk-UA"/>
        </w:rPr>
      </w:pPr>
      <w:r>
        <w:rPr>
          <w:sz w:val="28"/>
        </w:rPr>
        <w:br w:type="page"/>
      </w:r>
      <w:r>
        <w:rPr>
          <w:b/>
          <w:sz w:val="28"/>
          <w:lang w:val="uk-UA"/>
        </w:rPr>
        <w:lastRenderedPageBreak/>
        <w:t>ВСТУП</w:t>
      </w:r>
      <w:r>
        <w:rPr>
          <w:b/>
          <w:sz w:val="28"/>
          <w:lang w:val="uk-UA"/>
        </w:rPr>
        <w:fldChar w:fldCharType="begin"/>
      </w:r>
      <w:r>
        <w:rPr>
          <w:sz w:val="28"/>
          <w:szCs w:val="28"/>
          <w:lang w:val="uk-UA"/>
        </w:rPr>
        <w:instrText>TC "</w:instrText>
      </w:r>
      <w:bookmarkStart w:id="8" w:name="_Toc159037367"/>
      <w:bookmarkStart w:id="9" w:name="_Toc176267414"/>
      <w:bookmarkStart w:id="10" w:name="_Toc205646439"/>
      <w:bookmarkStart w:id="11" w:name="_Toc207423271"/>
      <w:bookmarkStart w:id="12" w:name="_Toc209761453"/>
      <w:r>
        <w:rPr>
          <w:b/>
          <w:caps/>
          <w:sz w:val="28"/>
          <w:szCs w:val="28"/>
          <w:lang w:val="uk-UA"/>
        </w:rPr>
        <w:instrText>Вступ</w:instrText>
      </w:r>
      <w:bookmarkEnd w:id="8"/>
      <w:bookmarkEnd w:id="9"/>
      <w:bookmarkEnd w:id="10"/>
      <w:bookmarkEnd w:id="11"/>
      <w:bookmarkEnd w:id="12"/>
      <w:r>
        <w:rPr>
          <w:sz w:val="28"/>
          <w:szCs w:val="28"/>
          <w:lang w:val="uk-UA"/>
        </w:rPr>
        <w:instrText>" \f C \l 01</w:instrText>
      </w:r>
      <w:r>
        <w:rPr>
          <w:b/>
          <w:sz w:val="28"/>
          <w:lang w:val="uk-UA"/>
        </w:rPr>
        <w:fldChar w:fldCharType="end"/>
      </w:r>
    </w:p>
    <w:p w:rsidR="00DE339D" w:rsidRDefault="00DE339D" w:rsidP="00DE339D">
      <w:pPr>
        <w:shd w:val="clear" w:color="auto" w:fill="FFFFFF"/>
        <w:tabs>
          <w:tab w:val="left" w:pos="4104"/>
        </w:tabs>
        <w:spacing w:line="360" w:lineRule="auto"/>
        <w:jc w:val="center"/>
        <w:rPr>
          <w:sz w:val="28"/>
        </w:rPr>
      </w:pPr>
    </w:p>
    <w:p w:rsidR="00DE339D" w:rsidRDefault="00DE339D" w:rsidP="00DE339D">
      <w:pPr>
        <w:shd w:val="clear" w:color="auto" w:fill="FFFFFF"/>
        <w:tabs>
          <w:tab w:val="left" w:pos="4104"/>
        </w:tabs>
        <w:spacing w:line="360" w:lineRule="auto"/>
        <w:jc w:val="center"/>
        <w:rPr>
          <w:sz w:val="28"/>
          <w:lang w:val="uk-UA"/>
        </w:rPr>
      </w:pPr>
    </w:p>
    <w:p w:rsidR="00DE339D" w:rsidRDefault="00DE339D" w:rsidP="00DE339D">
      <w:pPr>
        <w:shd w:val="clear" w:color="auto" w:fill="FFFFFF"/>
        <w:tabs>
          <w:tab w:val="left" w:pos="4104"/>
        </w:tabs>
        <w:spacing w:line="360" w:lineRule="auto"/>
        <w:ind w:firstLine="720"/>
        <w:jc w:val="both"/>
        <w:rPr>
          <w:sz w:val="28"/>
          <w:szCs w:val="28"/>
          <w:lang w:val="uk-UA"/>
        </w:rPr>
      </w:pPr>
      <w:r>
        <w:rPr>
          <w:b/>
          <w:bCs/>
          <w:spacing w:val="4"/>
          <w:sz w:val="28"/>
          <w:szCs w:val="28"/>
          <w:lang w:val="uk-UA"/>
        </w:rPr>
        <w:t>Актуальність теми.</w:t>
      </w:r>
      <w:r>
        <w:rPr>
          <w:spacing w:val="4"/>
          <w:sz w:val="28"/>
          <w:szCs w:val="28"/>
          <w:lang w:val="uk-UA"/>
        </w:rPr>
        <w:t xml:space="preserve"> </w:t>
      </w:r>
      <w:r>
        <w:rPr>
          <w:sz w:val="28"/>
          <w:szCs w:val="28"/>
          <w:lang w:val="uk-UA"/>
        </w:rPr>
        <w:t>Темпи росту захворюваності та поширеності захворювань органів травлення в Україні неухильно зростають, що пов'язують із н</w:t>
      </w:r>
      <w:r>
        <w:rPr>
          <w:sz w:val="28"/>
          <w:szCs w:val="28"/>
          <w:lang w:val="uk-UA"/>
        </w:rPr>
        <w:t>е</w:t>
      </w:r>
      <w:r>
        <w:rPr>
          <w:sz w:val="28"/>
          <w:szCs w:val="28"/>
          <w:lang w:val="uk-UA"/>
        </w:rPr>
        <w:t>якісним харчуванням, неправильним лікуванням при виникненні захворювання, а також із психологічними факторами, зниженням життєвого рівня сім’ї, ная</w:t>
      </w:r>
      <w:r>
        <w:rPr>
          <w:sz w:val="28"/>
          <w:szCs w:val="28"/>
          <w:lang w:val="uk-UA"/>
        </w:rPr>
        <w:t>в</w:t>
      </w:r>
      <w:r>
        <w:rPr>
          <w:sz w:val="28"/>
          <w:szCs w:val="28"/>
          <w:lang w:val="uk-UA"/>
        </w:rPr>
        <w:t xml:space="preserve">ністю супутньої патології, тощо [106, 107]. Одне з перших місць за частотою серед захворювань органів травлення займає патологія підшлункової залози (ПЗ) </w:t>
      </w:r>
      <w:r>
        <w:rPr>
          <w:sz w:val="28"/>
          <w:szCs w:val="28"/>
        </w:rPr>
        <w:t>[112, 113, 117]</w:t>
      </w:r>
      <w:r>
        <w:rPr>
          <w:sz w:val="28"/>
          <w:szCs w:val="28"/>
          <w:lang w:val="uk-UA"/>
        </w:rPr>
        <w:t>. Так, в 2005 році питома вага захворювань ПЗ серед всіх хвороб органів травлення в Україні склала 10,5%, а смертність від панкреатитів і пухлин ПЗ посідала друге місце в гастроентерологічній клініці після цирозу печінки [106]. Збільшується кількість вперше встановлених діагнозів хронічн</w:t>
      </w:r>
      <w:r>
        <w:rPr>
          <w:sz w:val="28"/>
          <w:szCs w:val="28"/>
          <w:lang w:val="uk-UA"/>
        </w:rPr>
        <w:t>о</w:t>
      </w:r>
      <w:r>
        <w:rPr>
          <w:sz w:val="28"/>
          <w:szCs w:val="28"/>
          <w:lang w:val="uk-UA"/>
        </w:rPr>
        <w:t>го панкреатиту (ХП) у людей працездатного віку, захворювання розвивається у молодшого контингенту пацієнтів, ніж в 90-і роки минулого сторіччя, характ</w:t>
      </w:r>
      <w:r>
        <w:rPr>
          <w:sz w:val="28"/>
          <w:szCs w:val="28"/>
          <w:lang w:val="uk-UA"/>
        </w:rPr>
        <w:t>е</w:t>
      </w:r>
      <w:r>
        <w:rPr>
          <w:sz w:val="28"/>
          <w:szCs w:val="28"/>
          <w:lang w:val="uk-UA"/>
        </w:rPr>
        <w:t>ризується часто рецидивуючим перебігом, нерідко стійким до лікування [197]. Крім того, ХП рідко перебігає ізольовано, як правило він, сполучається з інш</w:t>
      </w:r>
      <w:r>
        <w:rPr>
          <w:sz w:val="28"/>
          <w:szCs w:val="28"/>
          <w:lang w:val="uk-UA"/>
        </w:rPr>
        <w:t>и</w:t>
      </w:r>
      <w:r>
        <w:rPr>
          <w:sz w:val="28"/>
          <w:szCs w:val="28"/>
          <w:lang w:val="uk-UA"/>
        </w:rPr>
        <w:t>ми захворюваннями внутрішніх органів, особливо органів травлення, у т. ч. з гастроезофагеальною рефлюксною хворобою (ГЕРХ) [24, 90, 94, 96, 99, 104, 121]. Проблема ХП залишається актуальною протягом багатьох років не тільки у зв'язку з високою частотою цього захворювання, але й у зв'язку з поліетіол</w:t>
      </w:r>
      <w:r>
        <w:rPr>
          <w:sz w:val="28"/>
          <w:szCs w:val="28"/>
          <w:lang w:val="uk-UA"/>
        </w:rPr>
        <w:t>о</w:t>
      </w:r>
      <w:r>
        <w:rPr>
          <w:sz w:val="28"/>
          <w:szCs w:val="28"/>
          <w:lang w:val="uk-UA"/>
        </w:rPr>
        <w:t>гічністю, зі складностями діагностики, недостатньою ефективністю лікування [44, 110, 111, 164, 228]. Частота первинної інвалідизації при ХП в Україні пос</w:t>
      </w:r>
      <w:r>
        <w:rPr>
          <w:sz w:val="28"/>
          <w:szCs w:val="28"/>
          <w:lang w:val="uk-UA"/>
        </w:rPr>
        <w:t>і</w:t>
      </w:r>
      <w:r>
        <w:rPr>
          <w:sz w:val="28"/>
          <w:szCs w:val="28"/>
          <w:lang w:val="uk-UA"/>
        </w:rPr>
        <w:t>дає друге місце після інвалідизації хворих із захворюваннями печінки. Це в</w:t>
      </w:r>
      <w:r>
        <w:rPr>
          <w:sz w:val="28"/>
          <w:szCs w:val="28"/>
          <w:lang w:val="uk-UA"/>
        </w:rPr>
        <w:t>и</w:t>
      </w:r>
      <w:r>
        <w:rPr>
          <w:sz w:val="28"/>
          <w:szCs w:val="28"/>
          <w:lang w:val="uk-UA"/>
        </w:rPr>
        <w:t xml:space="preserve">значає соціально-медичне значення проблеми ХП </w:t>
      </w:r>
      <w:r>
        <w:rPr>
          <w:sz w:val="28"/>
          <w:szCs w:val="28"/>
        </w:rPr>
        <w:t>[36]</w:t>
      </w:r>
      <w:r>
        <w:rPr>
          <w:sz w:val="28"/>
          <w:szCs w:val="28"/>
          <w:lang w:val="uk-UA"/>
        </w:rPr>
        <w:t>.</w:t>
      </w:r>
    </w:p>
    <w:p w:rsidR="00DE339D" w:rsidRDefault="00DE339D" w:rsidP="00DE339D">
      <w:pPr>
        <w:spacing w:line="360" w:lineRule="auto"/>
        <w:ind w:firstLine="720"/>
        <w:jc w:val="both"/>
        <w:rPr>
          <w:sz w:val="28"/>
          <w:szCs w:val="28"/>
          <w:lang w:val="uk-UA"/>
        </w:rPr>
      </w:pPr>
      <w:r>
        <w:rPr>
          <w:sz w:val="28"/>
          <w:szCs w:val="28"/>
          <w:lang w:val="uk-UA"/>
        </w:rPr>
        <w:t>ХП відносять до передракових захворювань, причому рак ПЗ розвиваєт</w:t>
      </w:r>
      <w:r>
        <w:rPr>
          <w:sz w:val="28"/>
          <w:szCs w:val="28"/>
          <w:lang w:val="uk-UA"/>
        </w:rPr>
        <w:t>ь</w:t>
      </w:r>
      <w:r>
        <w:rPr>
          <w:sz w:val="28"/>
          <w:szCs w:val="28"/>
          <w:lang w:val="uk-UA"/>
        </w:rPr>
        <w:t>ся переважно при прогресуванні морфологічних змін залози у випадку неефе</w:t>
      </w:r>
      <w:r>
        <w:rPr>
          <w:sz w:val="28"/>
          <w:szCs w:val="28"/>
          <w:lang w:val="uk-UA"/>
        </w:rPr>
        <w:t>к</w:t>
      </w:r>
      <w:r>
        <w:rPr>
          <w:sz w:val="28"/>
          <w:szCs w:val="28"/>
          <w:lang w:val="uk-UA"/>
        </w:rPr>
        <w:t>тивного, неправильного лікування. При цьому можливий розвиток і інших ускладнень ХП, що вимагають хірургічного втручання та підвищують летал</w:t>
      </w:r>
      <w:r>
        <w:rPr>
          <w:sz w:val="28"/>
          <w:szCs w:val="28"/>
          <w:lang w:val="uk-UA"/>
        </w:rPr>
        <w:t>ь</w:t>
      </w:r>
      <w:r>
        <w:rPr>
          <w:sz w:val="28"/>
          <w:szCs w:val="28"/>
          <w:lang w:val="uk-UA"/>
        </w:rPr>
        <w:t>ність [93, 163, 229].</w:t>
      </w:r>
    </w:p>
    <w:p w:rsidR="00DE339D" w:rsidRDefault="00DE339D" w:rsidP="00DE339D">
      <w:pPr>
        <w:spacing w:line="360" w:lineRule="auto"/>
        <w:ind w:firstLine="720"/>
        <w:jc w:val="both"/>
        <w:rPr>
          <w:sz w:val="28"/>
          <w:szCs w:val="28"/>
          <w:lang w:val="uk-UA"/>
        </w:rPr>
      </w:pPr>
      <w:r>
        <w:rPr>
          <w:sz w:val="28"/>
          <w:szCs w:val="28"/>
          <w:lang w:val="uk-UA"/>
        </w:rPr>
        <w:lastRenderedPageBreak/>
        <w:t>ГЕРХ — також одне з найпоширеніших серйозних захворювань органів травлення, здатне, як і ХП, значно погіршити якість життя хворих при прогресуванні. ГЕРХ призводить до розвитку небезпечних ускладнень, у т. ч. страв</w:t>
      </w:r>
      <w:r>
        <w:rPr>
          <w:sz w:val="28"/>
          <w:szCs w:val="28"/>
          <w:lang w:val="uk-UA"/>
        </w:rPr>
        <w:t>о</w:t>
      </w:r>
      <w:r>
        <w:rPr>
          <w:sz w:val="28"/>
          <w:szCs w:val="28"/>
          <w:lang w:val="uk-UA"/>
        </w:rPr>
        <w:t xml:space="preserve">ходу Баррета, а пізніше й аденокарциноми стравоходу </w:t>
      </w:r>
      <w:r>
        <w:rPr>
          <w:sz w:val="28"/>
          <w:szCs w:val="28"/>
        </w:rPr>
        <w:t>[22, 140]</w:t>
      </w:r>
      <w:r>
        <w:rPr>
          <w:sz w:val="28"/>
          <w:szCs w:val="28"/>
          <w:lang w:val="uk-UA"/>
        </w:rPr>
        <w:t>. ГЕРХ у загальній популяції зустрічається в 20,0% випадків і має тенденцію до зростання п</w:t>
      </w:r>
      <w:r>
        <w:rPr>
          <w:sz w:val="28"/>
          <w:szCs w:val="28"/>
          <w:lang w:val="uk-UA"/>
        </w:rPr>
        <w:t>о</w:t>
      </w:r>
      <w:r>
        <w:rPr>
          <w:sz w:val="28"/>
          <w:szCs w:val="28"/>
          <w:lang w:val="uk-UA"/>
        </w:rPr>
        <w:t xml:space="preserve">ширеності </w:t>
      </w:r>
      <w:r>
        <w:rPr>
          <w:sz w:val="28"/>
          <w:szCs w:val="28"/>
        </w:rPr>
        <w:t>[16, 17, 24]</w:t>
      </w:r>
      <w:r>
        <w:rPr>
          <w:sz w:val="28"/>
          <w:szCs w:val="28"/>
          <w:lang w:val="uk-UA"/>
        </w:rPr>
        <w:t>.</w:t>
      </w:r>
    </w:p>
    <w:p w:rsidR="00DE339D" w:rsidRDefault="00DE339D" w:rsidP="00DE339D">
      <w:pPr>
        <w:spacing w:line="360" w:lineRule="auto"/>
        <w:ind w:firstLine="720"/>
        <w:jc w:val="both"/>
        <w:rPr>
          <w:spacing w:val="4"/>
          <w:sz w:val="28"/>
          <w:szCs w:val="28"/>
          <w:lang w:val="uk-UA"/>
        </w:rPr>
      </w:pPr>
      <w:r>
        <w:rPr>
          <w:spacing w:val="4"/>
          <w:sz w:val="28"/>
          <w:szCs w:val="28"/>
          <w:lang w:val="uk-UA"/>
        </w:rPr>
        <w:t>У зв'язку із широкою розповсюдженістю ожиріння в усьому світі воно перетворилося в серйозну загрозу для суспільного здоров'я внаслідок значн</w:t>
      </w:r>
      <w:r>
        <w:rPr>
          <w:spacing w:val="4"/>
          <w:sz w:val="28"/>
          <w:szCs w:val="28"/>
          <w:lang w:val="uk-UA"/>
        </w:rPr>
        <w:t>о</w:t>
      </w:r>
      <w:r>
        <w:rPr>
          <w:spacing w:val="4"/>
          <w:sz w:val="28"/>
          <w:szCs w:val="28"/>
          <w:lang w:val="uk-UA"/>
        </w:rPr>
        <w:t>го зростання ризику супутніх захворювань, у т. ч. захворювань органів тра</w:t>
      </w:r>
      <w:r>
        <w:rPr>
          <w:spacing w:val="4"/>
          <w:sz w:val="28"/>
          <w:szCs w:val="28"/>
          <w:lang w:val="uk-UA"/>
        </w:rPr>
        <w:t>в</w:t>
      </w:r>
      <w:r>
        <w:rPr>
          <w:spacing w:val="4"/>
          <w:sz w:val="28"/>
          <w:szCs w:val="28"/>
          <w:lang w:val="uk-UA"/>
        </w:rPr>
        <w:t>лення [109]. Так, доведено, що при ожирінні ризик розвитку ХП підвищений, а при виникненні ХП на тлі ожиріння патологія ПЗ має несприятливий пер</w:t>
      </w:r>
      <w:r>
        <w:rPr>
          <w:spacing w:val="4"/>
          <w:sz w:val="28"/>
          <w:szCs w:val="28"/>
          <w:lang w:val="uk-UA"/>
        </w:rPr>
        <w:t>е</w:t>
      </w:r>
      <w:r>
        <w:rPr>
          <w:spacing w:val="4"/>
          <w:sz w:val="28"/>
          <w:szCs w:val="28"/>
          <w:lang w:val="uk-UA"/>
        </w:rPr>
        <w:t>біг, гірше піддається терапії, вище частота ускладнень і ризик раку ПЗ [131, 145, 185]. При наявності ожиріння підвищеним є ризик формування і ГЕРХ, причому стравохід Баррета і рак стравоходу розвиваються з більшою ймові</w:t>
      </w:r>
      <w:r>
        <w:rPr>
          <w:spacing w:val="4"/>
          <w:sz w:val="28"/>
          <w:szCs w:val="28"/>
          <w:lang w:val="uk-UA"/>
        </w:rPr>
        <w:t>р</w:t>
      </w:r>
      <w:r>
        <w:rPr>
          <w:spacing w:val="4"/>
          <w:sz w:val="28"/>
          <w:szCs w:val="28"/>
          <w:lang w:val="uk-UA"/>
        </w:rPr>
        <w:t xml:space="preserve">ністю </w:t>
      </w:r>
      <w:r>
        <w:rPr>
          <w:spacing w:val="4"/>
          <w:sz w:val="28"/>
          <w:szCs w:val="28"/>
        </w:rPr>
        <w:t>[23, 81, 101]</w:t>
      </w:r>
      <w:r>
        <w:rPr>
          <w:spacing w:val="4"/>
          <w:sz w:val="28"/>
          <w:szCs w:val="28"/>
          <w:lang w:val="uk-UA"/>
        </w:rPr>
        <w:t>.</w:t>
      </w:r>
    </w:p>
    <w:p w:rsidR="00DE339D" w:rsidRDefault="00DE339D" w:rsidP="00DE339D">
      <w:pPr>
        <w:spacing w:line="360" w:lineRule="auto"/>
        <w:ind w:firstLine="720"/>
        <w:jc w:val="both"/>
        <w:rPr>
          <w:sz w:val="28"/>
          <w:szCs w:val="28"/>
          <w:lang w:val="uk-UA"/>
        </w:rPr>
      </w:pPr>
      <w:r>
        <w:rPr>
          <w:sz w:val="28"/>
          <w:szCs w:val="28"/>
          <w:lang w:val="uk-UA"/>
        </w:rPr>
        <w:t>Незважаючи на часте сполучення ХП, ГЕРХ і ожиріння, патогенез такої комбінованої патології не вивчений, не з'ясовані особливості клініки, не розр</w:t>
      </w:r>
      <w:r>
        <w:rPr>
          <w:sz w:val="28"/>
          <w:szCs w:val="28"/>
          <w:lang w:val="uk-UA"/>
        </w:rPr>
        <w:t>о</w:t>
      </w:r>
      <w:r>
        <w:rPr>
          <w:sz w:val="28"/>
          <w:szCs w:val="28"/>
          <w:lang w:val="uk-UA"/>
        </w:rPr>
        <w:t xml:space="preserve">блене лікування </w:t>
      </w:r>
      <w:r>
        <w:rPr>
          <w:sz w:val="28"/>
          <w:szCs w:val="28"/>
        </w:rPr>
        <w:t>[101, 186]</w:t>
      </w:r>
      <w:r>
        <w:rPr>
          <w:sz w:val="28"/>
          <w:szCs w:val="28"/>
          <w:lang w:val="uk-UA"/>
        </w:rPr>
        <w:t>.</w:t>
      </w:r>
    </w:p>
    <w:p w:rsidR="00DE339D" w:rsidRDefault="00DE339D" w:rsidP="00DE339D">
      <w:pPr>
        <w:spacing w:line="360" w:lineRule="auto"/>
        <w:ind w:firstLine="720"/>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Дисерт</w:t>
      </w:r>
      <w:r>
        <w:rPr>
          <w:sz w:val="28"/>
          <w:szCs w:val="28"/>
          <w:lang w:val="uk-UA"/>
        </w:rPr>
        <w:t>а</w:t>
      </w:r>
      <w:r>
        <w:rPr>
          <w:sz w:val="28"/>
          <w:szCs w:val="28"/>
          <w:lang w:val="uk-UA"/>
        </w:rPr>
        <w:t>ційне дослідження є фрагментом наступних НДР кафедри внутрішніх хвороб №1 Донецького національного медичного університету ім. М. Горького: «Кл</w:t>
      </w:r>
      <w:r>
        <w:rPr>
          <w:sz w:val="28"/>
          <w:szCs w:val="28"/>
          <w:lang w:val="uk-UA"/>
        </w:rPr>
        <w:t>і</w:t>
      </w:r>
      <w:r>
        <w:rPr>
          <w:sz w:val="28"/>
          <w:szCs w:val="28"/>
          <w:lang w:val="uk-UA"/>
        </w:rPr>
        <w:t>ніко-патогенетичне обґрунтування ефективності нових методів діагностики і лікування захворювань органів травлення, що перебігають у поєднанні з патологією інших органів і систем» (№ держреєстрації 0106U01859) та «Оптиміз</w:t>
      </w:r>
      <w:r>
        <w:rPr>
          <w:sz w:val="28"/>
          <w:szCs w:val="28"/>
          <w:lang w:val="uk-UA"/>
        </w:rPr>
        <w:t>а</w:t>
      </w:r>
      <w:r>
        <w:rPr>
          <w:sz w:val="28"/>
          <w:szCs w:val="28"/>
          <w:lang w:val="uk-UA"/>
        </w:rPr>
        <w:t>ція діагностики і лікування непухлинних захворювань шлунка, дванадцятипалої кишки і біліарно-панкреатичної зони на основі поглиблення знань про їх пат</w:t>
      </w:r>
      <w:r>
        <w:rPr>
          <w:sz w:val="28"/>
          <w:szCs w:val="28"/>
          <w:lang w:val="uk-UA"/>
        </w:rPr>
        <w:t>о</w:t>
      </w:r>
      <w:r>
        <w:rPr>
          <w:sz w:val="28"/>
          <w:szCs w:val="28"/>
          <w:lang w:val="uk-UA"/>
        </w:rPr>
        <w:t>генез» (№ держреєстрації 0103U007867).</w:t>
      </w:r>
    </w:p>
    <w:p w:rsidR="00DE339D" w:rsidRDefault="00DE339D" w:rsidP="00DE339D">
      <w:pPr>
        <w:spacing w:line="360" w:lineRule="auto"/>
        <w:ind w:firstLine="720"/>
        <w:jc w:val="both"/>
        <w:rPr>
          <w:sz w:val="28"/>
          <w:szCs w:val="28"/>
          <w:lang w:val="uk-UA"/>
        </w:rPr>
      </w:pPr>
      <w:r>
        <w:rPr>
          <w:b/>
          <w:bCs/>
          <w:sz w:val="28"/>
          <w:szCs w:val="28"/>
          <w:lang w:val="uk-UA"/>
        </w:rPr>
        <w:t>Мета дослідження:</w:t>
      </w:r>
      <w:r>
        <w:rPr>
          <w:sz w:val="28"/>
          <w:szCs w:val="28"/>
          <w:lang w:val="uk-UA"/>
        </w:rPr>
        <w:t xml:space="preserve"> підвищити ефективність лікування хронічного па</w:t>
      </w:r>
      <w:r>
        <w:rPr>
          <w:sz w:val="28"/>
          <w:szCs w:val="28"/>
          <w:lang w:val="uk-UA"/>
        </w:rPr>
        <w:t>н</w:t>
      </w:r>
      <w:r>
        <w:rPr>
          <w:sz w:val="28"/>
          <w:szCs w:val="28"/>
          <w:lang w:val="uk-UA"/>
        </w:rPr>
        <w:t>креатиту в сполученні з гастроезофагеальною рефлюксною хворобою на тлі ожиріння.</w:t>
      </w:r>
    </w:p>
    <w:p w:rsidR="00DE339D" w:rsidRDefault="00DE339D" w:rsidP="00DE339D">
      <w:pPr>
        <w:spacing w:line="360" w:lineRule="auto"/>
        <w:ind w:firstLine="720"/>
        <w:jc w:val="both"/>
        <w:rPr>
          <w:sz w:val="28"/>
          <w:szCs w:val="28"/>
          <w:lang w:val="uk-UA"/>
        </w:rPr>
      </w:pPr>
      <w:r>
        <w:rPr>
          <w:sz w:val="28"/>
          <w:szCs w:val="28"/>
          <w:lang w:val="uk-UA"/>
        </w:rPr>
        <w:t xml:space="preserve">Відповідно до цієї мети були поставлені такі </w:t>
      </w:r>
      <w:r>
        <w:rPr>
          <w:b/>
          <w:sz w:val="28"/>
          <w:szCs w:val="28"/>
          <w:lang w:val="uk-UA"/>
        </w:rPr>
        <w:t>задачі</w:t>
      </w:r>
      <w:r>
        <w:rPr>
          <w:sz w:val="28"/>
          <w:szCs w:val="28"/>
          <w:lang w:val="uk-UA"/>
        </w:rPr>
        <w:t>:</w:t>
      </w:r>
    </w:p>
    <w:p w:rsidR="00DE339D" w:rsidRDefault="00DE339D" w:rsidP="008D2FFB">
      <w:pPr>
        <w:numPr>
          <w:ilvl w:val="0"/>
          <w:numId w:val="67"/>
        </w:numPr>
        <w:tabs>
          <w:tab w:val="clear" w:pos="390"/>
          <w:tab w:val="num" w:pos="1134"/>
        </w:tabs>
        <w:suppressAutoHyphens w:val="0"/>
        <w:spacing w:line="360" w:lineRule="auto"/>
        <w:ind w:left="0" w:firstLine="720"/>
        <w:jc w:val="both"/>
        <w:rPr>
          <w:sz w:val="28"/>
          <w:szCs w:val="28"/>
          <w:lang w:val="uk-UA"/>
        </w:rPr>
      </w:pPr>
      <w:r>
        <w:rPr>
          <w:sz w:val="28"/>
          <w:szCs w:val="28"/>
          <w:lang w:val="uk-UA"/>
        </w:rPr>
        <w:lastRenderedPageBreak/>
        <w:t>Виділити особливості клініки ХП, що перебігає у сполученні з ГЕРХ і ожирінням.</w:t>
      </w:r>
    </w:p>
    <w:p w:rsidR="00DE339D" w:rsidRDefault="00DE339D" w:rsidP="008D2FFB">
      <w:pPr>
        <w:numPr>
          <w:ilvl w:val="0"/>
          <w:numId w:val="67"/>
        </w:numPr>
        <w:tabs>
          <w:tab w:val="clear" w:pos="390"/>
          <w:tab w:val="num" w:pos="1134"/>
        </w:tabs>
        <w:suppressAutoHyphens w:val="0"/>
        <w:spacing w:line="360" w:lineRule="auto"/>
        <w:ind w:left="0" w:firstLine="720"/>
        <w:jc w:val="both"/>
        <w:rPr>
          <w:sz w:val="28"/>
          <w:szCs w:val="28"/>
          <w:lang w:val="uk-UA"/>
        </w:rPr>
      </w:pPr>
      <w:r>
        <w:rPr>
          <w:sz w:val="28"/>
          <w:szCs w:val="28"/>
          <w:lang w:val="uk-UA"/>
        </w:rPr>
        <w:t>Вивчити стан зовнішньосекреторної функції ПЗ у хворих із сполуч</w:t>
      </w:r>
      <w:r>
        <w:rPr>
          <w:sz w:val="28"/>
          <w:szCs w:val="28"/>
          <w:lang w:val="uk-UA"/>
        </w:rPr>
        <w:t>е</w:t>
      </w:r>
      <w:r>
        <w:rPr>
          <w:sz w:val="28"/>
          <w:szCs w:val="28"/>
          <w:lang w:val="uk-UA"/>
        </w:rPr>
        <w:t>ною патологією.</w:t>
      </w:r>
    </w:p>
    <w:p w:rsidR="00DE339D" w:rsidRDefault="00DE339D" w:rsidP="008D2FFB">
      <w:pPr>
        <w:numPr>
          <w:ilvl w:val="0"/>
          <w:numId w:val="67"/>
        </w:numPr>
        <w:tabs>
          <w:tab w:val="clear" w:pos="390"/>
          <w:tab w:val="num" w:pos="1134"/>
        </w:tabs>
        <w:suppressAutoHyphens w:val="0"/>
        <w:spacing w:line="360" w:lineRule="auto"/>
        <w:ind w:left="0" w:firstLine="720"/>
        <w:jc w:val="both"/>
        <w:rPr>
          <w:sz w:val="28"/>
          <w:szCs w:val="28"/>
          <w:lang w:val="uk-UA"/>
        </w:rPr>
      </w:pPr>
      <w:r>
        <w:rPr>
          <w:sz w:val="28"/>
          <w:szCs w:val="28"/>
          <w:lang w:val="uk-UA"/>
        </w:rPr>
        <w:t>Проаналізувати дані сонографії та ультразвукової гістографії ПЗ при ХП на тлі ГЕРХ і ожиріння.</w:t>
      </w:r>
    </w:p>
    <w:p w:rsidR="00DE339D" w:rsidRDefault="00DE339D" w:rsidP="008D2FFB">
      <w:pPr>
        <w:numPr>
          <w:ilvl w:val="0"/>
          <w:numId w:val="67"/>
        </w:numPr>
        <w:tabs>
          <w:tab w:val="clear" w:pos="390"/>
          <w:tab w:val="num" w:pos="1134"/>
        </w:tabs>
        <w:suppressAutoHyphens w:val="0"/>
        <w:spacing w:line="360" w:lineRule="auto"/>
        <w:ind w:left="0" w:firstLine="720"/>
        <w:jc w:val="both"/>
        <w:rPr>
          <w:spacing w:val="4"/>
          <w:sz w:val="28"/>
          <w:szCs w:val="28"/>
          <w:lang w:val="uk-UA"/>
        </w:rPr>
      </w:pPr>
      <w:r>
        <w:rPr>
          <w:spacing w:val="4"/>
          <w:sz w:val="28"/>
          <w:szCs w:val="28"/>
          <w:lang w:val="uk-UA"/>
        </w:rPr>
        <w:t>Визначити ендоскопічні особливості стравоходу, стан шлункової секреції та добову динаміку рН у стравоході в хворих на ХП на тлі ГЕРХ та ожиріння.</w:t>
      </w:r>
    </w:p>
    <w:p w:rsidR="00DE339D" w:rsidRDefault="00DE339D" w:rsidP="008D2FFB">
      <w:pPr>
        <w:numPr>
          <w:ilvl w:val="0"/>
          <w:numId w:val="67"/>
        </w:numPr>
        <w:tabs>
          <w:tab w:val="clear" w:pos="390"/>
          <w:tab w:val="num" w:pos="1134"/>
        </w:tabs>
        <w:suppressAutoHyphens w:val="0"/>
        <w:spacing w:line="360" w:lineRule="auto"/>
        <w:ind w:left="0" w:firstLine="720"/>
        <w:jc w:val="both"/>
        <w:rPr>
          <w:sz w:val="28"/>
          <w:szCs w:val="28"/>
          <w:lang w:val="uk-UA"/>
        </w:rPr>
      </w:pPr>
      <w:r>
        <w:rPr>
          <w:sz w:val="28"/>
          <w:szCs w:val="28"/>
          <w:lang w:val="uk-UA"/>
        </w:rPr>
        <w:t>Оцінити якість життя пацієнтів при комбінації ХП, ГЕРХ та ожиріння.</w:t>
      </w:r>
    </w:p>
    <w:p w:rsidR="00DE339D" w:rsidRDefault="00DE339D" w:rsidP="008D2FFB">
      <w:pPr>
        <w:numPr>
          <w:ilvl w:val="0"/>
          <w:numId w:val="67"/>
        </w:numPr>
        <w:tabs>
          <w:tab w:val="clear" w:pos="390"/>
          <w:tab w:val="num" w:pos="1134"/>
        </w:tabs>
        <w:suppressAutoHyphens w:val="0"/>
        <w:spacing w:line="360" w:lineRule="auto"/>
        <w:ind w:left="0" w:firstLine="720"/>
        <w:jc w:val="both"/>
        <w:rPr>
          <w:sz w:val="28"/>
          <w:szCs w:val="28"/>
          <w:lang w:val="uk-UA"/>
        </w:rPr>
      </w:pPr>
      <w:r>
        <w:rPr>
          <w:sz w:val="28"/>
          <w:szCs w:val="28"/>
          <w:lang w:val="uk-UA"/>
        </w:rPr>
        <w:t>Дослідити кореляційні взаємини між різними проявами сполученої патології.</w:t>
      </w:r>
    </w:p>
    <w:p w:rsidR="00DE339D" w:rsidRDefault="00DE339D" w:rsidP="008D2FFB">
      <w:pPr>
        <w:numPr>
          <w:ilvl w:val="0"/>
          <w:numId w:val="67"/>
        </w:numPr>
        <w:tabs>
          <w:tab w:val="clear" w:pos="390"/>
          <w:tab w:val="num" w:pos="1134"/>
        </w:tabs>
        <w:suppressAutoHyphens w:val="0"/>
        <w:spacing w:line="360" w:lineRule="auto"/>
        <w:ind w:left="0" w:firstLine="720"/>
        <w:jc w:val="both"/>
        <w:rPr>
          <w:sz w:val="28"/>
          <w:szCs w:val="28"/>
          <w:lang w:val="uk-UA"/>
        </w:rPr>
      </w:pPr>
      <w:r>
        <w:rPr>
          <w:sz w:val="28"/>
          <w:szCs w:val="28"/>
          <w:lang w:val="uk-UA"/>
        </w:rPr>
        <w:t>Розробити комплексне лікування сполучення ХП, ГЕРХ і ожиріння із включенням у терапію езомепразолу, сомілази й антигомотоксичного препар</w:t>
      </w:r>
      <w:r>
        <w:rPr>
          <w:sz w:val="28"/>
          <w:szCs w:val="28"/>
          <w:lang w:val="uk-UA"/>
        </w:rPr>
        <w:t>а</w:t>
      </w:r>
      <w:r>
        <w:rPr>
          <w:sz w:val="28"/>
          <w:szCs w:val="28"/>
          <w:lang w:val="uk-UA"/>
        </w:rPr>
        <w:t>ту (АГТП) мукоза композитум.</w:t>
      </w:r>
    </w:p>
    <w:p w:rsidR="00DE339D" w:rsidRDefault="00DE339D" w:rsidP="00DE339D">
      <w:pPr>
        <w:spacing w:line="360" w:lineRule="auto"/>
        <w:ind w:firstLine="720"/>
        <w:jc w:val="both"/>
        <w:rPr>
          <w:sz w:val="28"/>
          <w:szCs w:val="28"/>
          <w:lang w:val="uk-UA"/>
        </w:rPr>
      </w:pPr>
      <w:r>
        <w:rPr>
          <w:i/>
          <w:sz w:val="28"/>
          <w:szCs w:val="28"/>
          <w:lang w:val="uk-UA"/>
        </w:rPr>
        <w:t>Об’єкт дослідження</w:t>
      </w:r>
      <w:r>
        <w:rPr>
          <w:sz w:val="28"/>
          <w:szCs w:val="28"/>
          <w:lang w:val="uk-UA"/>
        </w:rPr>
        <w:t xml:space="preserve"> — 108 хворих на ХП у стадії загострення в спол</w:t>
      </w:r>
      <w:r>
        <w:rPr>
          <w:sz w:val="28"/>
          <w:szCs w:val="28"/>
          <w:lang w:val="uk-UA"/>
        </w:rPr>
        <w:t>у</w:t>
      </w:r>
      <w:r>
        <w:rPr>
          <w:sz w:val="28"/>
          <w:szCs w:val="28"/>
          <w:lang w:val="uk-UA"/>
        </w:rPr>
        <w:t>ченні з ГЕРХ і ожирінням.</w:t>
      </w:r>
    </w:p>
    <w:p w:rsidR="00DE339D" w:rsidRDefault="00DE339D" w:rsidP="00DE339D">
      <w:pPr>
        <w:spacing w:line="360" w:lineRule="auto"/>
        <w:ind w:firstLine="720"/>
        <w:jc w:val="both"/>
        <w:rPr>
          <w:sz w:val="28"/>
          <w:szCs w:val="28"/>
          <w:lang w:val="uk-UA"/>
        </w:rPr>
      </w:pPr>
      <w:r>
        <w:rPr>
          <w:i/>
          <w:sz w:val="28"/>
          <w:szCs w:val="28"/>
          <w:lang w:val="uk-UA"/>
        </w:rPr>
        <w:t>Предмет дослідження</w:t>
      </w:r>
      <w:r>
        <w:rPr>
          <w:sz w:val="28"/>
          <w:szCs w:val="28"/>
          <w:lang w:val="uk-UA"/>
        </w:rPr>
        <w:t xml:space="preserve"> — клінічні, функціональні, сонографічні, ендо</w:t>
      </w:r>
      <w:r>
        <w:rPr>
          <w:sz w:val="28"/>
          <w:szCs w:val="28"/>
          <w:lang w:val="uk-UA"/>
        </w:rPr>
        <w:t>с</w:t>
      </w:r>
      <w:r>
        <w:rPr>
          <w:sz w:val="28"/>
          <w:szCs w:val="28"/>
          <w:lang w:val="uk-UA"/>
        </w:rPr>
        <w:t>копічні прояви ХП та ГЕРХ у хворих з ожирінням, якість життя пацієнтів у д</w:t>
      </w:r>
      <w:r>
        <w:rPr>
          <w:sz w:val="28"/>
          <w:szCs w:val="28"/>
          <w:lang w:val="uk-UA"/>
        </w:rPr>
        <w:t>и</w:t>
      </w:r>
      <w:r>
        <w:rPr>
          <w:sz w:val="28"/>
          <w:szCs w:val="28"/>
          <w:lang w:val="uk-UA"/>
        </w:rPr>
        <w:t>наміці комплексного лікування із застосуванням езомепразола, сомілази й АГТП мукоза композитум.</w:t>
      </w:r>
    </w:p>
    <w:p w:rsidR="00DE339D" w:rsidRDefault="00DE339D" w:rsidP="00DE339D">
      <w:pPr>
        <w:spacing w:line="360" w:lineRule="auto"/>
        <w:ind w:firstLine="720"/>
        <w:jc w:val="both"/>
        <w:rPr>
          <w:sz w:val="28"/>
          <w:szCs w:val="28"/>
          <w:lang w:val="uk-UA"/>
        </w:rPr>
      </w:pPr>
      <w:r>
        <w:rPr>
          <w:i/>
          <w:sz w:val="28"/>
          <w:szCs w:val="28"/>
          <w:lang w:val="uk-UA"/>
        </w:rPr>
        <w:t>Методи дослідження</w:t>
      </w:r>
      <w:r>
        <w:rPr>
          <w:sz w:val="28"/>
          <w:szCs w:val="28"/>
          <w:lang w:val="uk-UA"/>
        </w:rPr>
        <w:t>: клініко-анамнестичний, біохімічні (вив</w:t>
      </w:r>
      <w:r>
        <w:rPr>
          <w:sz w:val="28"/>
          <w:szCs w:val="28"/>
          <w:lang w:val="uk-UA"/>
        </w:rPr>
        <w:softHyphen/>
        <w:t>чення пок</w:t>
      </w:r>
      <w:r>
        <w:rPr>
          <w:sz w:val="28"/>
          <w:szCs w:val="28"/>
          <w:lang w:val="uk-UA"/>
        </w:rPr>
        <w:t>а</w:t>
      </w:r>
      <w:r>
        <w:rPr>
          <w:sz w:val="28"/>
          <w:szCs w:val="28"/>
          <w:lang w:val="uk-UA"/>
        </w:rPr>
        <w:t>зників α-амілази, панкреатичної ізоамілази (Р-ізоамілази) в крові й сечі; ліпази в крові; бікарбонатів, α-амілази, ліпази та трипсину в дуоденальному вмісті), імуноферментий (вміст фекальної панкреатичної еластази-1), радіоімунні (п</w:t>
      </w:r>
      <w:r>
        <w:rPr>
          <w:sz w:val="28"/>
          <w:szCs w:val="28"/>
          <w:lang w:val="uk-UA"/>
        </w:rPr>
        <w:t>о</w:t>
      </w:r>
      <w:r>
        <w:rPr>
          <w:sz w:val="28"/>
          <w:szCs w:val="28"/>
          <w:lang w:val="uk-UA"/>
        </w:rPr>
        <w:t>казники імунореактивного інсуліну й імунореактивного трипсину (ІРТ) в крові), інструментальні (внутрішньостравохідна та внутрішньошлункова рН-метрія; гістологічне дослідження слизової стравоходу; сонографія, ультразвукова гіст</w:t>
      </w:r>
      <w:r>
        <w:rPr>
          <w:sz w:val="28"/>
          <w:szCs w:val="28"/>
          <w:lang w:val="uk-UA"/>
        </w:rPr>
        <w:t>о</w:t>
      </w:r>
      <w:r>
        <w:rPr>
          <w:sz w:val="28"/>
          <w:szCs w:val="28"/>
          <w:lang w:val="uk-UA"/>
        </w:rPr>
        <w:t>графія ПЗ), антропометричний (індекс маси тіла — ІМТ), психометричний (якість життя), статистичні (комп'ютерний аналіз отриманих показників).</w:t>
      </w:r>
    </w:p>
    <w:p w:rsidR="00DE339D" w:rsidRDefault="00DE339D" w:rsidP="00DE339D">
      <w:pPr>
        <w:spacing w:line="360" w:lineRule="auto"/>
        <w:ind w:firstLine="720"/>
        <w:jc w:val="both"/>
        <w:rPr>
          <w:sz w:val="28"/>
          <w:szCs w:val="28"/>
          <w:lang w:val="uk-UA"/>
        </w:rPr>
      </w:pPr>
      <w:r>
        <w:rPr>
          <w:b/>
          <w:bCs/>
          <w:sz w:val="28"/>
          <w:szCs w:val="28"/>
          <w:lang w:val="uk-UA"/>
        </w:rPr>
        <w:lastRenderedPageBreak/>
        <w:t>Наукова новизна одержаних результатів.</w:t>
      </w:r>
      <w:r>
        <w:rPr>
          <w:sz w:val="28"/>
          <w:szCs w:val="28"/>
          <w:lang w:val="uk-UA"/>
        </w:rPr>
        <w:t xml:space="preserve"> Новими є результати аналізу особливостей клінічних проявів ХП, який перебігає у сполученні з ГЕРХ і ож</w:t>
      </w:r>
      <w:r>
        <w:rPr>
          <w:sz w:val="28"/>
          <w:szCs w:val="28"/>
          <w:lang w:val="uk-UA"/>
        </w:rPr>
        <w:t>и</w:t>
      </w:r>
      <w:r>
        <w:rPr>
          <w:sz w:val="28"/>
          <w:szCs w:val="28"/>
          <w:lang w:val="uk-UA"/>
        </w:rPr>
        <w:t>рінням. В переважній частині випадків біль, дис</w:t>
      </w:r>
      <w:r>
        <w:rPr>
          <w:sz w:val="28"/>
          <w:szCs w:val="28"/>
          <w:lang w:val="uk-UA"/>
        </w:rPr>
        <w:softHyphen/>
        <w:t>пепсія виражені або помірні, причому у всіх хворих домінуючим диспепсичним явищем є печія. Вперше визначено функціональний стан ПЗ у хворих із сполученою патологією, ендоск</w:t>
      </w:r>
      <w:r>
        <w:rPr>
          <w:sz w:val="28"/>
          <w:szCs w:val="28"/>
          <w:lang w:val="uk-UA"/>
        </w:rPr>
        <w:t>о</w:t>
      </w:r>
      <w:r>
        <w:rPr>
          <w:sz w:val="28"/>
          <w:szCs w:val="28"/>
          <w:lang w:val="uk-UA"/>
        </w:rPr>
        <w:t>пічну картину стравоходу та шлунка при комбінації ХП, ГЕРХ і ожиріння. Для хворих із поєднаною патологією характерно «відхилення» у кров Р-ізоамілази та трипсину; рідкість стеатореї, зниження результатів фекального еластазного тесту в половині випадків. Характерними є верхній обтураційний і гіперсекр</w:t>
      </w:r>
      <w:r>
        <w:rPr>
          <w:sz w:val="28"/>
          <w:szCs w:val="28"/>
          <w:lang w:val="uk-UA"/>
        </w:rPr>
        <w:t>е</w:t>
      </w:r>
      <w:r>
        <w:rPr>
          <w:sz w:val="28"/>
          <w:szCs w:val="28"/>
          <w:lang w:val="uk-UA"/>
        </w:rPr>
        <w:t>торний типи зовнішньої секреції ПЗ. При сполучених захворюваннях переважає неерозивний езофагіт, а стравохід Баррета розвивається в 4,6% випадків. Нов</w:t>
      </w:r>
      <w:r>
        <w:rPr>
          <w:sz w:val="28"/>
          <w:szCs w:val="28"/>
          <w:lang w:val="uk-UA"/>
        </w:rPr>
        <w:t>и</w:t>
      </w:r>
      <w:r>
        <w:rPr>
          <w:sz w:val="28"/>
          <w:szCs w:val="28"/>
          <w:lang w:val="uk-UA"/>
        </w:rPr>
        <w:t>ми є дані щодо сонографічної та гістографічної характеристики ХП (майже в третині випадків виявляється збільшення ПЗ або її частини), стану шлункової секреції (типовою є гіперацидність), частоти гастроезофагеальних рефлюксів, якості життя при сполучених захворюваннях (знижуються показники і фізичн</w:t>
      </w:r>
      <w:r>
        <w:rPr>
          <w:sz w:val="28"/>
          <w:szCs w:val="28"/>
          <w:lang w:val="uk-UA"/>
        </w:rPr>
        <w:t>о</w:t>
      </w:r>
      <w:r>
        <w:rPr>
          <w:sz w:val="28"/>
          <w:szCs w:val="28"/>
          <w:lang w:val="uk-UA"/>
        </w:rPr>
        <w:t>го, і психологічного здоров’я). Обґрунтовано доцільність і доведено ефекти</w:t>
      </w:r>
      <w:r>
        <w:rPr>
          <w:sz w:val="28"/>
          <w:szCs w:val="28"/>
          <w:lang w:val="uk-UA"/>
        </w:rPr>
        <w:t>в</w:t>
      </w:r>
      <w:r>
        <w:rPr>
          <w:sz w:val="28"/>
          <w:szCs w:val="28"/>
          <w:lang w:val="uk-UA"/>
        </w:rPr>
        <w:t>ність включення в терапію комбінованої патології езомепразолу, сомілази та АГТП мукоза композитум.</w:t>
      </w:r>
    </w:p>
    <w:p w:rsidR="00DE339D" w:rsidRDefault="00DE339D" w:rsidP="00DE339D">
      <w:pPr>
        <w:spacing w:line="360" w:lineRule="auto"/>
        <w:ind w:firstLine="720"/>
        <w:jc w:val="both"/>
        <w:rPr>
          <w:spacing w:val="2"/>
          <w:sz w:val="28"/>
          <w:szCs w:val="28"/>
          <w:lang w:val="uk-UA"/>
        </w:rPr>
      </w:pPr>
      <w:r>
        <w:rPr>
          <w:b/>
          <w:bCs/>
          <w:spacing w:val="2"/>
          <w:sz w:val="28"/>
          <w:szCs w:val="28"/>
          <w:lang w:val="uk-UA"/>
        </w:rPr>
        <w:t>Практичне значення одержаних результатів.</w:t>
      </w:r>
      <w:r>
        <w:rPr>
          <w:spacing w:val="2"/>
          <w:sz w:val="28"/>
          <w:szCs w:val="28"/>
          <w:lang w:val="uk-UA"/>
        </w:rPr>
        <w:t xml:space="preserve"> Результати клінічного дослідження дозволили розробити комплексне диференційоване лікування сполучених захворювань із включеним езомепразолу, сомілази та АГТП мук</w:t>
      </w:r>
      <w:r>
        <w:rPr>
          <w:spacing w:val="2"/>
          <w:sz w:val="28"/>
          <w:szCs w:val="28"/>
          <w:lang w:val="uk-UA"/>
        </w:rPr>
        <w:t>о</w:t>
      </w:r>
      <w:r>
        <w:rPr>
          <w:spacing w:val="2"/>
          <w:sz w:val="28"/>
          <w:szCs w:val="28"/>
          <w:lang w:val="uk-UA"/>
        </w:rPr>
        <w:t>за композитум.</w:t>
      </w:r>
    </w:p>
    <w:p w:rsidR="00DE339D" w:rsidRDefault="00DE339D" w:rsidP="00DE339D">
      <w:pPr>
        <w:spacing w:line="360" w:lineRule="auto"/>
        <w:ind w:firstLine="720"/>
        <w:jc w:val="both"/>
        <w:rPr>
          <w:sz w:val="28"/>
          <w:szCs w:val="28"/>
          <w:lang w:val="uk-UA"/>
        </w:rPr>
      </w:pPr>
      <w:r>
        <w:rPr>
          <w:sz w:val="28"/>
          <w:szCs w:val="28"/>
          <w:lang w:val="uk-UA"/>
        </w:rPr>
        <w:t>Результати дослідження впроваджено в роботу Донецького обласного клінічного територіального медичного об’єднання, Обласного шпиталю інвал</w:t>
      </w:r>
      <w:r>
        <w:rPr>
          <w:sz w:val="28"/>
          <w:szCs w:val="28"/>
          <w:lang w:val="uk-UA"/>
        </w:rPr>
        <w:t>і</w:t>
      </w:r>
      <w:r>
        <w:rPr>
          <w:sz w:val="28"/>
          <w:szCs w:val="28"/>
          <w:lang w:val="uk-UA"/>
        </w:rPr>
        <w:t xml:space="preserve">дів Великої Вітчизняної війни (м. Чернівці), </w:t>
      </w:r>
      <w:r>
        <w:rPr>
          <w:spacing w:val="4"/>
          <w:sz w:val="28"/>
          <w:szCs w:val="28"/>
          <w:lang w:val="uk-UA"/>
        </w:rPr>
        <w:t>Луганської обласної клінічної л</w:t>
      </w:r>
      <w:r>
        <w:rPr>
          <w:spacing w:val="4"/>
          <w:sz w:val="28"/>
          <w:szCs w:val="28"/>
          <w:lang w:val="uk-UA"/>
        </w:rPr>
        <w:t>і</w:t>
      </w:r>
      <w:r>
        <w:rPr>
          <w:spacing w:val="4"/>
          <w:sz w:val="28"/>
          <w:szCs w:val="28"/>
          <w:lang w:val="uk-UA"/>
        </w:rPr>
        <w:t>карні</w:t>
      </w:r>
      <w:r>
        <w:rPr>
          <w:sz w:val="28"/>
          <w:szCs w:val="28"/>
          <w:lang w:val="uk-UA"/>
        </w:rPr>
        <w:t>, республіканської клінічної лікарні ім. М. О. Семашка (м. Сімферополь), міської клінічної лікарні №7 м. Сімферополя, Полтавської обласної клінічної лікарні, до педагогічного процесу Донецького, Луганського, Кримського мед</w:t>
      </w:r>
      <w:r>
        <w:rPr>
          <w:sz w:val="28"/>
          <w:szCs w:val="28"/>
          <w:lang w:val="uk-UA"/>
        </w:rPr>
        <w:t>и</w:t>
      </w:r>
      <w:r>
        <w:rPr>
          <w:sz w:val="28"/>
          <w:szCs w:val="28"/>
          <w:lang w:val="uk-UA"/>
        </w:rPr>
        <w:t>чних університетів, Української медичної стоматологічної академії (м. Полт</w:t>
      </w:r>
      <w:r>
        <w:rPr>
          <w:sz w:val="28"/>
          <w:szCs w:val="28"/>
          <w:lang w:val="uk-UA"/>
        </w:rPr>
        <w:t>а</w:t>
      </w:r>
      <w:r>
        <w:rPr>
          <w:sz w:val="28"/>
          <w:szCs w:val="28"/>
          <w:lang w:val="uk-UA"/>
        </w:rPr>
        <w:t>ва).</w:t>
      </w:r>
    </w:p>
    <w:p w:rsidR="00DE339D" w:rsidRDefault="00DE339D" w:rsidP="00DE339D">
      <w:pPr>
        <w:spacing w:line="360" w:lineRule="auto"/>
        <w:ind w:firstLine="720"/>
        <w:jc w:val="both"/>
        <w:rPr>
          <w:sz w:val="28"/>
          <w:szCs w:val="28"/>
          <w:lang w:val="uk-UA"/>
        </w:rPr>
      </w:pPr>
      <w:r>
        <w:rPr>
          <w:b/>
          <w:bCs/>
          <w:sz w:val="28"/>
          <w:szCs w:val="28"/>
          <w:lang w:val="uk-UA"/>
        </w:rPr>
        <w:t>Особистий внесок здобувача.</w:t>
      </w:r>
      <w:r>
        <w:rPr>
          <w:sz w:val="28"/>
          <w:szCs w:val="28"/>
          <w:lang w:val="uk-UA"/>
        </w:rPr>
        <w:t xml:space="preserve"> Внесок здобувачки в одержані результати досліджень є основним і полягає у підборі, обстеженні та лікуванні хворих на ХП </w:t>
      </w:r>
      <w:r>
        <w:rPr>
          <w:sz w:val="28"/>
          <w:szCs w:val="28"/>
          <w:lang w:val="uk-UA"/>
        </w:rPr>
        <w:lastRenderedPageBreak/>
        <w:t>із супутніми ГЕРХ та ожирінням. Авторкою проведено клінічне, лаборат</w:t>
      </w:r>
      <w:r>
        <w:rPr>
          <w:sz w:val="28"/>
          <w:szCs w:val="28"/>
          <w:lang w:val="uk-UA"/>
        </w:rPr>
        <w:t>о</w:t>
      </w:r>
      <w:r>
        <w:rPr>
          <w:sz w:val="28"/>
          <w:szCs w:val="28"/>
          <w:lang w:val="uk-UA"/>
        </w:rPr>
        <w:t>рне, ендоскопічне та сонографічне обстеження хворих. Дисертантка самостійно проводила лікування та оцінювала його ефективність, порівнювала результати традиційної медикаментозної терапії та запропонованого нею лікування. Здобу</w:t>
      </w:r>
      <w:r>
        <w:rPr>
          <w:sz w:val="28"/>
          <w:szCs w:val="28"/>
          <w:lang w:val="uk-UA"/>
        </w:rPr>
        <w:softHyphen/>
        <w:t>вачка самостійно виконала статистичну обробку отриманих результатів, на пі</w:t>
      </w:r>
      <w:r>
        <w:rPr>
          <w:sz w:val="28"/>
          <w:szCs w:val="28"/>
          <w:lang w:val="uk-UA"/>
        </w:rPr>
        <w:t>д</w:t>
      </w:r>
      <w:r>
        <w:rPr>
          <w:sz w:val="28"/>
          <w:szCs w:val="28"/>
          <w:lang w:val="uk-UA"/>
        </w:rPr>
        <w:t>ставі якої сформулювала висновки і практичні рекомендації, самостійно впр</w:t>
      </w:r>
      <w:r>
        <w:rPr>
          <w:sz w:val="28"/>
          <w:szCs w:val="28"/>
          <w:lang w:val="uk-UA"/>
        </w:rPr>
        <w:t>о</w:t>
      </w:r>
      <w:r>
        <w:rPr>
          <w:sz w:val="28"/>
          <w:szCs w:val="28"/>
          <w:lang w:val="uk-UA"/>
        </w:rPr>
        <w:t>вадила у практику і навчальний процес результати своєї роботи. Вона не вик</w:t>
      </w:r>
      <w:r>
        <w:rPr>
          <w:sz w:val="28"/>
          <w:szCs w:val="28"/>
          <w:lang w:val="uk-UA"/>
        </w:rPr>
        <w:t>о</w:t>
      </w:r>
      <w:r>
        <w:rPr>
          <w:sz w:val="28"/>
          <w:szCs w:val="28"/>
          <w:lang w:val="uk-UA"/>
        </w:rPr>
        <w:t>ристовувала результати та ідеї співавторів публікацій.</w:t>
      </w:r>
    </w:p>
    <w:p w:rsidR="00DE339D" w:rsidRDefault="00DE339D" w:rsidP="00DE339D">
      <w:pPr>
        <w:spacing w:line="360" w:lineRule="auto"/>
        <w:ind w:firstLine="720"/>
        <w:jc w:val="both"/>
        <w:rPr>
          <w:sz w:val="28"/>
          <w:szCs w:val="28"/>
          <w:lang w:val="uk-UA"/>
        </w:rPr>
      </w:pPr>
      <w:r>
        <w:rPr>
          <w:b/>
          <w:bCs/>
          <w:sz w:val="28"/>
          <w:szCs w:val="28"/>
          <w:lang w:val="uk-UA"/>
        </w:rPr>
        <w:t>Апробація результатів дисертації</w:t>
      </w:r>
      <w:r>
        <w:rPr>
          <w:sz w:val="28"/>
          <w:szCs w:val="28"/>
          <w:lang w:val="uk-UA"/>
        </w:rPr>
        <w:t xml:space="preserve">. </w:t>
      </w:r>
      <w:r>
        <w:rPr>
          <w:spacing w:val="2"/>
          <w:sz w:val="28"/>
          <w:szCs w:val="28"/>
          <w:lang w:val="uk-UA"/>
        </w:rPr>
        <w:t xml:space="preserve">Основні положення та результати дисертаційної роботи були представлені та обговорені на </w:t>
      </w:r>
      <w:r>
        <w:rPr>
          <w:sz w:val="28"/>
          <w:szCs w:val="28"/>
          <w:lang w:val="uk-UA"/>
        </w:rPr>
        <w:t>Всеукраїнській на</w:t>
      </w:r>
      <w:r>
        <w:rPr>
          <w:sz w:val="28"/>
          <w:szCs w:val="28"/>
          <w:lang w:val="uk-UA"/>
        </w:rPr>
        <w:t>у</w:t>
      </w:r>
      <w:r>
        <w:rPr>
          <w:sz w:val="28"/>
          <w:szCs w:val="28"/>
          <w:lang w:val="uk-UA"/>
        </w:rPr>
        <w:t>ково-практичній конференції «Проблеми військової охорони здоров’я» (м. К</w:t>
      </w:r>
      <w:r>
        <w:rPr>
          <w:sz w:val="28"/>
          <w:szCs w:val="28"/>
          <w:lang w:val="uk-UA"/>
        </w:rPr>
        <w:t>и</w:t>
      </w:r>
      <w:r>
        <w:rPr>
          <w:sz w:val="28"/>
          <w:szCs w:val="28"/>
          <w:lang w:val="uk-UA"/>
        </w:rPr>
        <w:t>їв, 2006); 9</w:t>
      </w:r>
      <w:r>
        <w:rPr>
          <w:snapToGrid w:val="0"/>
          <w:sz w:val="28"/>
          <w:szCs w:val="28"/>
          <w:lang w:val="uk-UA"/>
        </w:rPr>
        <w:t>-ому і 10-ому Слов’яно-Балтійських наукових форумах «Санкт-Петербург — Гастро» (м. Санкт-Петербург, 2007, 2008)</w:t>
      </w:r>
      <w:r>
        <w:rPr>
          <w:sz w:val="28"/>
          <w:szCs w:val="28"/>
          <w:lang w:val="uk-UA"/>
        </w:rPr>
        <w:t>; на XIІI Російському г</w:t>
      </w:r>
      <w:r>
        <w:rPr>
          <w:sz w:val="28"/>
          <w:szCs w:val="28"/>
          <w:lang w:val="uk-UA"/>
        </w:rPr>
        <w:t>а</w:t>
      </w:r>
      <w:r>
        <w:rPr>
          <w:sz w:val="28"/>
          <w:szCs w:val="28"/>
          <w:lang w:val="uk-UA"/>
        </w:rPr>
        <w:t>строентероло</w:t>
      </w:r>
      <w:r>
        <w:rPr>
          <w:sz w:val="28"/>
          <w:szCs w:val="28"/>
          <w:lang w:val="uk-UA"/>
        </w:rPr>
        <w:softHyphen/>
        <w:t>гічному тижні (м. Москва, 2007); на 39-ій та 40-ій зустрічах Євр</w:t>
      </w:r>
      <w:r>
        <w:rPr>
          <w:sz w:val="28"/>
          <w:szCs w:val="28"/>
          <w:lang w:val="uk-UA"/>
        </w:rPr>
        <w:t>о</w:t>
      </w:r>
      <w:r>
        <w:rPr>
          <w:sz w:val="28"/>
          <w:szCs w:val="28"/>
          <w:lang w:val="uk-UA"/>
        </w:rPr>
        <w:t>пейського Клуба панкреатологів (м. Ньюкасл, Великобританія, 2007; м. Лодзь, Польща, 2008); на науково-практичних конференціях «Сучасна медична наука обличчям до терапевтичної практики» та «Від фундаментальних досліджень до медичної практики» (м. Харків, 2005); «Щорічні терапевтичні читання: роль медичної науки в рішенні проблеми внутрішніх хвороб», «Внутрішні хвороби. Нові аспекти» (м. Харків, 2007); «Важкі питання гастроентерології» (м. Донецьк, 2007); «Щорічні терапевтичні читання: теоретичні та клінічні а</w:t>
      </w:r>
      <w:r>
        <w:rPr>
          <w:sz w:val="28"/>
          <w:szCs w:val="28"/>
          <w:lang w:val="uk-UA"/>
        </w:rPr>
        <w:t>с</w:t>
      </w:r>
      <w:r>
        <w:rPr>
          <w:sz w:val="28"/>
          <w:szCs w:val="28"/>
          <w:lang w:val="uk-UA"/>
        </w:rPr>
        <w:t>пекти діагностики і лікування внутрішніх хвороб» (м. Харків, 2008); на 2-ому Українському гастроентерологічному тижні (м. Дніпропетровськ, 2008); на 70-й міжнародній науково-практичній конференції молодих вчених «Актуальні пр</w:t>
      </w:r>
      <w:r>
        <w:rPr>
          <w:sz w:val="28"/>
          <w:szCs w:val="28"/>
          <w:lang w:val="uk-UA"/>
        </w:rPr>
        <w:t>о</w:t>
      </w:r>
      <w:r>
        <w:rPr>
          <w:sz w:val="28"/>
          <w:szCs w:val="28"/>
          <w:lang w:val="uk-UA"/>
        </w:rPr>
        <w:t>блеми клінічної, експериментальної, профілактичної медицини, стоматології та фармації» (м. Донецьк, 2008).</w:t>
      </w:r>
    </w:p>
    <w:p w:rsidR="00DE339D" w:rsidRDefault="00DE339D" w:rsidP="00DE339D">
      <w:pPr>
        <w:shd w:val="clear" w:color="auto" w:fill="FFFFFF"/>
        <w:tabs>
          <w:tab w:val="left" w:pos="4104"/>
        </w:tabs>
        <w:spacing w:line="360" w:lineRule="auto"/>
        <w:ind w:firstLine="720"/>
        <w:jc w:val="both"/>
        <w:rPr>
          <w:sz w:val="28"/>
          <w:szCs w:val="28"/>
          <w:lang w:val="uk-UA"/>
        </w:rPr>
      </w:pPr>
      <w:r>
        <w:rPr>
          <w:b/>
          <w:bCs/>
          <w:sz w:val="28"/>
          <w:szCs w:val="28"/>
          <w:lang w:val="uk-UA"/>
        </w:rPr>
        <w:t>Публікації.</w:t>
      </w:r>
      <w:r>
        <w:rPr>
          <w:sz w:val="28"/>
          <w:szCs w:val="28"/>
          <w:lang w:val="uk-UA"/>
        </w:rPr>
        <w:t xml:space="preserve"> За темою дисертації опубліковано 21 наукова праця, з них 1 глава в монографії, 5 статей в наукових журналах, 3 статей в збірниках наук</w:t>
      </w:r>
      <w:r>
        <w:rPr>
          <w:sz w:val="28"/>
          <w:szCs w:val="28"/>
          <w:lang w:val="uk-UA"/>
        </w:rPr>
        <w:t>о</w:t>
      </w:r>
      <w:r>
        <w:rPr>
          <w:sz w:val="28"/>
          <w:szCs w:val="28"/>
          <w:lang w:val="uk-UA"/>
        </w:rPr>
        <w:t>вих праць (у тому числі 9 робіт опубліковані у фахових виданнях, визначених ВАК України, з них 4 статті одноосібні), 11 тез, отримано патент на винахід.</w:t>
      </w:r>
    </w:p>
    <w:p w:rsidR="00DE339D" w:rsidRPr="00DE339D" w:rsidRDefault="00DE339D" w:rsidP="00DE339D">
      <w:pPr>
        <w:spacing w:line="360" w:lineRule="auto"/>
        <w:ind w:firstLine="720"/>
        <w:jc w:val="center"/>
        <w:rPr>
          <w:b/>
          <w:bCs/>
          <w:sz w:val="28"/>
          <w:szCs w:val="28"/>
          <w:lang w:val="uk-UA"/>
        </w:rPr>
      </w:pPr>
      <w:r w:rsidRPr="00DE339D">
        <w:rPr>
          <w:sz w:val="28"/>
          <w:szCs w:val="28"/>
          <w:lang w:val="uk-UA"/>
        </w:rPr>
        <w:br w:type="page"/>
      </w:r>
      <w:r>
        <w:rPr>
          <w:b/>
          <w:bCs/>
          <w:sz w:val="28"/>
          <w:szCs w:val="28"/>
          <w:lang w:val="uk-UA"/>
        </w:rPr>
        <w:lastRenderedPageBreak/>
        <w:t>ВИСНОВКИ</w:t>
      </w:r>
      <w:r>
        <w:rPr>
          <w:b/>
          <w:bCs/>
          <w:sz w:val="28"/>
          <w:szCs w:val="28"/>
          <w:lang w:val="uk-UA"/>
        </w:rPr>
        <w:fldChar w:fldCharType="begin"/>
      </w:r>
      <w:r>
        <w:rPr>
          <w:sz w:val="28"/>
          <w:szCs w:val="28"/>
          <w:lang w:val="uk-UA"/>
        </w:rPr>
        <w:instrText>TC "</w:instrText>
      </w:r>
      <w:bookmarkStart w:id="13" w:name="_Toc158353288"/>
      <w:bookmarkStart w:id="14" w:name="_Toc158353708"/>
      <w:bookmarkStart w:id="15" w:name="_Toc176267440"/>
      <w:bookmarkStart w:id="16" w:name="_Toc207421953"/>
      <w:bookmarkStart w:id="17" w:name="_Toc207423302"/>
      <w:bookmarkStart w:id="18" w:name="_Toc209761484"/>
      <w:r>
        <w:rPr>
          <w:b/>
          <w:caps/>
          <w:sz w:val="28"/>
          <w:szCs w:val="28"/>
          <w:lang w:val="uk-UA"/>
        </w:rPr>
        <w:instrText>Висновки</w:instrText>
      </w:r>
      <w:bookmarkEnd w:id="13"/>
      <w:bookmarkEnd w:id="14"/>
      <w:bookmarkEnd w:id="15"/>
      <w:bookmarkEnd w:id="16"/>
      <w:bookmarkEnd w:id="17"/>
      <w:bookmarkEnd w:id="18"/>
      <w:r>
        <w:rPr>
          <w:sz w:val="28"/>
          <w:szCs w:val="28"/>
          <w:lang w:val="uk-UA"/>
        </w:rPr>
        <w:instrText xml:space="preserve">" \f </w:instrText>
      </w:r>
      <w:r>
        <w:rPr>
          <w:rFonts w:hint="eastAsia"/>
          <w:sz w:val="28"/>
          <w:szCs w:val="28"/>
          <w:lang w:val="uk-UA"/>
        </w:rPr>
        <w:instrText>67</w:instrText>
      </w:r>
      <w:r>
        <w:rPr>
          <w:sz w:val="28"/>
          <w:szCs w:val="28"/>
          <w:lang w:val="uk-UA"/>
        </w:rPr>
        <w:instrText xml:space="preserve"> \l 01</w:instrText>
      </w:r>
      <w:r>
        <w:rPr>
          <w:b/>
          <w:bCs/>
          <w:sz w:val="28"/>
          <w:szCs w:val="28"/>
          <w:lang w:val="uk-UA"/>
        </w:rPr>
        <w:fldChar w:fldCharType="end"/>
      </w:r>
    </w:p>
    <w:p w:rsidR="00DE339D" w:rsidRPr="00DE339D" w:rsidRDefault="00DE339D" w:rsidP="00DE339D">
      <w:pPr>
        <w:spacing w:line="360" w:lineRule="auto"/>
        <w:ind w:firstLine="720"/>
        <w:jc w:val="both"/>
        <w:rPr>
          <w:b/>
          <w:bCs/>
          <w:sz w:val="28"/>
          <w:szCs w:val="28"/>
          <w:lang w:val="uk-UA"/>
        </w:rPr>
      </w:pPr>
    </w:p>
    <w:p w:rsidR="00DE339D" w:rsidRPr="00DE339D" w:rsidRDefault="00DE339D" w:rsidP="00DE339D">
      <w:pPr>
        <w:spacing w:line="360" w:lineRule="auto"/>
        <w:ind w:firstLine="720"/>
        <w:jc w:val="both"/>
        <w:rPr>
          <w:b/>
          <w:bCs/>
          <w:sz w:val="28"/>
          <w:szCs w:val="28"/>
          <w:lang w:val="uk-UA"/>
        </w:rPr>
      </w:pPr>
    </w:p>
    <w:p w:rsidR="00DE339D" w:rsidRPr="00DE339D" w:rsidRDefault="00DE339D" w:rsidP="00DE339D">
      <w:pPr>
        <w:spacing w:line="360" w:lineRule="auto"/>
        <w:ind w:firstLine="720"/>
        <w:jc w:val="both"/>
        <w:rPr>
          <w:b/>
          <w:bCs/>
          <w:sz w:val="28"/>
          <w:szCs w:val="28"/>
          <w:lang w:val="uk-UA"/>
        </w:rPr>
      </w:pPr>
    </w:p>
    <w:p w:rsidR="00DE339D" w:rsidRDefault="00DE339D" w:rsidP="00DE339D">
      <w:pPr>
        <w:spacing w:line="360" w:lineRule="auto"/>
        <w:ind w:firstLine="720"/>
        <w:jc w:val="both"/>
        <w:rPr>
          <w:sz w:val="28"/>
          <w:szCs w:val="28"/>
          <w:lang w:val="uk-UA"/>
        </w:rPr>
      </w:pPr>
      <w:r>
        <w:rPr>
          <w:sz w:val="28"/>
          <w:szCs w:val="28"/>
          <w:lang w:val="uk-UA"/>
        </w:rPr>
        <w:t>У дисертації вирішено суттєве наукове та практичне завдання для вну</w:t>
      </w:r>
      <w:r>
        <w:rPr>
          <w:sz w:val="28"/>
          <w:szCs w:val="28"/>
          <w:lang w:val="uk-UA"/>
        </w:rPr>
        <w:t>т</w:t>
      </w:r>
      <w:r>
        <w:rPr>
          <w:sz w:val="28"/>
          <w:szCs w:val="28"/>
          <w:lang w:val="uk-UA"/>
        </w:rPr>
        <w:t>рішніх хвороб — підвищення ефективності лікування ХП в сполученні з ГЕРХ та ожирінням на підставі використання комбінації загальноприйнятої терапії з нексіумом, сомілазою та мукоза композитум.</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В клінічній картині ХП в сполученні з ГЕРХ та ожирінням домінують больовий та диспепсичний синдроми, ступінь яких подібний. В 89,8% випадків біль, в 87,0% випадків диспепсія виражені або помірні. Найчастіші прояви ди</w:t>
      </w:r>
      <w:r>
        <w:rPr>
          <w:sz w:val="28"/>
          <w:szCs w:val="28"/>
          <w:lang w:val="uk-UA"/>
        </w:rPr>
        <w:t>с</w:t>
      </w:r>
      <w:r>
        <w:rPr>
          <w:sz w:val="28"/>
          <w:szCs w:val="28"/>
          <w:lang w:val="uk-UA"/>
        </w:rPr>
        <w:t>пепсії — печія (у всіх хворих) та відрижка кислим (в 56,5% випадків).</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Для хворих із поєднаною патологією характерно «відхилення» у кров панкреатоспецифічних ферментів (Р-ізоамілази, трипсину), збереження нормальних співвідношень між дебітами уроамілази й коефіцієнтами індукції енд</w:t>
      </w:r>
      <w:r>
        <w:rPr>
          <w:sz w:val="28"/>
          <w:szCs w:val="28"/>
          <w:lang w:val="uk-UA"/>
        </w:rPr>
        <w:t>о</w:t>
      </w:r>
      <w:r>
        <w:rPr>
          <w:sz w:val="28"/>
          <w:szCs w:val="28"/>
          <w:lang w:val="uk-UA"/>
        </w:rPr>
        <w:t>генного панкреозиміну після харчової стимуляції. Стеаторея має місце тільки в 5,6% випадків, зниження показників фекального еластазного тесту виявляється в 51,9% випадків. За результатами зондового дослідження характерне зниження об’єму стимульованої панкреатичної секреції, дебіт-години трипсину й Р-ізоамілази. Найбільш характерними типами зовнішньої секреції ПЗ є верхній обтураційний (36,1%) і гіперсекреторний (25,9%).</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При сонографії ПЗ у хворих на ХП у сполученні з ГЕРХ і ожирінням в 32,4% випадків визначається збільшення ПЗ або її частини, в 50,0% випадків — нечіткість контурів, в 62,0% випадків — нерівність контурів залози. Частота зниження ехогенності вище, ніж частота підвищення ехогенності ПЗ (відпові</w:t>
      </w:r>
      <w:r>
        <w:rPr>
          <w:sz w:val="28"/>
          <w:szCs w:val="28"/>
          <w:lang w:val="uk-UA"/>
        </w:rPr>
        <w:t>д</w:t>
      </w:r>
      <w:r>
        <w:rPr>
          <w:sz w:val="28"/>
          <w:szCs w:val="28"/>
          <w:lang w:val="uk-UA"/>
        </w:rPr>
        <w:t>но 56,6% і 35,2%). Каль</w:t>
      </w:r>
      <w:r>
        <w:rPr>
          <w:sz w:val="28"/>
          <w:szCs w:val="28"/>
          <w:lang w:val="uk-UA"/>
        </w:rPr>
        <w:softHyphen/>
        <w:t>цифікати в тканині ПЗ виявляються тільки в 29,6% в</w:t>
      </w:r>
      <w:r>
        <w:rPr>
          <w:sz w:val="28"/>
          <w:szCs w:val="28"/>
          <w:lang w:val="uk-UA"/>
        </w:rPr>
        <w:t>и</w:t>
      </w:r>
      <w:r>
        <w:rPr>
          <w:sz w:val="28"/>
          <w:szCs w:val="28"/>
          <w:lang w:val="uk-UA"/>
        </w:rPr>
        <w:t>падків (у хворих на алкогольний ХП). За результатами ультразвукової гістогр</w:t>
      </w:r>
      <w:r>
        <w:rPr>
          <w:sz w:val="28"/>
          <w:szCs w:val="28"/>
          <w:lang w:val="uk-UA"/>
        </w:rPr>
        <w:t>а</w:t>
      </w:r>
      <w:r>
        <w:rPr>
          <w:sz w:val="28"/>
          <w:szCs w:val="28"/>
          <w:lang w:val="uk-UA"/>
        </w:rPr>
        <w:t>фії в області голівки ПЗ характерне зниження показників L, N і K</w:t>
      </w:r>
      <w:r>
        <w:rPr>
          <w:sz w:val="28"/>
          <w:szCs w:val="28"/>
          <w:vertAlign w:val="subscript"/>
          <w:lang w:val="uk-UA"/>
        </w:rPr>
        <w:t>gst</w:t>
      </w:r>
      <w:r>
        <w:rPr>
          <w:sz w:val="28"/>
          <w:szCs w:val="28"/>
          <w:lang w:val="uk-UA"/>
        </w:rPr>
        <w:t>.</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У хворих на ХП у стадії загострення в сполученні з ГЕРХ і ожирінням у всіх випадках ендоскопічно визначається пептичний езофагіт: в 71,3% випа</w:t>
      </w:r>
      <w:r>
        <w:rPr>
          <w:sz w:val="28"/>
          <w:szCs w:val="28"/>
          <w:lang w:val="uk-UA"/>
        </w:rPr>
        <w:t>д</w:t>
      </w:r>
      <w:r>
        <w:rPr>
          <w:sz w:val="28"/>
          <w:szCs w:val="28"/>
          <w:lang w:val="uk-UA"/>
        </w:rPr>
        <w:t xml:space="preserve">ків </w:t>
      </w:r>
      <w:r>
        <w:rPr>
          <w:sz w:val="28"/>
          <w:szCs w:val="28"/>
          <w:lang w:val="uk-UA"/>
        </w:rPr>
        <w:lastRenderedPageBreak/>
        <w:t>езофагіт неерозивний, в 25,0% випадків — ерозивний і в 3,7% випадків — ерозивно-виразковий. Стравохід Баррета розвивається в 4,6% випадків. Грижа стравохідного отвору діафрагми має місце в 27,8% випадків, дуоденогастрал</w:t>
      </w:r>
      <w:r>
        <w:rPr>
          <w:sz w:val="28"/>
          <w:szCs w:val="28"/>
          <w:lang w:val="uk-UA"/>
        </w:rPr>
        <w:t>ь</w:t>
      </w:r>
      <w:r>
        <w:rPr>
          <w:sz w:val="28"/>
          <w:szCs w:val="28"/>
          <w:lang w:val="uk-UA"/>
        </w:rPr>
        <w:t xml:space="preserve">ний рефлюкс </w:t>
      </w:r>
      <w:r>
        <w:rPr>
          <w:sz w:val="28"/>
          <w:szCs w:val="28"/>
        </w:rPr>
        <w:t>—</w:t>
      </w:r>
      <w:r>
        <w:rPr>
          <w:sz w:val="28"/>
          <w:szCs w:val="28"/>
          <w:lang w:val="uk-UA"/>
        </w:rPr>
        <w:t xml:space="preserve"> в 35,0% випадків.</w:t>
      </w:r>
      <w:r>
        <w:rPr>
          <w:sz w:val="28"/>
          <w:szCs w:val="28"/>
        </w:rPr>
        <w:t xml:space="preserve"> </w:t>
      </w:r>
      <w:r>
        <w:rPr>
          <w:sz w:val="28"/>
          <w:szCs w:val="28"/>
          <w:lang w:val="uk-UA"/>
        </w:rPr>
        <w:t>У пацієнтів із сполученими захворюваннями переважає гіперацидність, яка виявляється в 82,4% випадків, причому частіше гіперацидність значна, селективна.</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У хворих на ХП на тлі ГЕРХ і ожиріння вірогідно знижені показники якості життя, які характеризують як фізичне, так і психічне здоров'я.</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Клінічні, лабораторні, інструментальні дані у хворих із сполученими захворюваннями корелюють між собою, а також з показниками якості життя пацієнтів. Підвищення ступеня ожиріння збільшує феномен «відхилення» фе</w:t>
      </w:r>
      <w:r>
        <w:rPr>
          <w:sz w:val="28"/>
          <w:szCs w:val="28"/>
          <w:lang w:val="uk-UA"/>
        </w:rPr>
        <w:t>р</w:t>
      </w:r>
      <w:r>
        <w:rPr>
          <w:sz w:val="28"/>
          <w:szCs w:val="28"/>
          <w:lang w:val="uk-UA"/>
        </w:rPr>
        <w:t>ментів у кров і важкість ГЕРХ. На патогенез та інтенсивність клінічних проявів як ХП, так і ГЕРХ у хворих із сполученими захворюваннями впливає ступінь підвищення шлункової секреції.</w:t>
      </w:r>
    </w:p>
    <w:p w:rsidR="00DE339D" w:rsidRDefault="00DE339D" w:rsidP="008D2FFB">
      <w:pPr>
        <w:numPr>
          <w:ilvl w:val="0"/>
          <w:numId w:val="68"/>
        </w:numPr>
        <w:tabs>
          <w:tab w:val="left" w:pos="1134"/>
        </w:tabs>
        <w:suppressAutoHyphens w:val="0"/>
        <w:spacing w:line="360" w:lineRule="auto"/>
        <w:ind w:left="0" w:firstLine="720"/>
        <w:jc w:val="both"/>
        <w:rPr>
          <w:sz w:val="28"/>
          <w:szCs w:val="28"/>
          <w:lang w:val="uk-UA"/>
        </w:rPr>
      </w:pPr>
      <w:r>
        <w:rPr>
          <w:sz w:val="28"/>
          <w:szCs w:val="28"/>
          <w:lang w:val="uk-UA"/>
        </w:rPr>
        <w:t>Включення нексіума, сомілази та мукоза композитум в комплексне лікування сполученої патології сприяє тому, що частота зникнення або зменше</w:t>
      </w:r>
      <w:r>
        <w:rPr>
          <w:sz w:val="28"/>
          <w:szCs w:val="28"/>
          <w:lang w:val="uk-UA"/>
        </w:rPr>
        <w:t>н</w:t>
      </w:r>
      <w:r>
        <w:rPr>
          <w:sz w:val="28"/>
          <w:szCs w:val="28"/>
          <w:lang w:val="uk-UA"/>
        </w:rPr>
        <w:t>ня болю в животі в 1,26 рази більша, а вираженість диспепсії стає в 1,27 рази нижче, ніж після традиційного лікування. Запропонована нами терапія сприяє більш ефективному пригніченню «відхилення» ферментів у кров, зменшенню частоти верхнього обтураційного і гіперсекреторного типів панкреатичної се</w:t>
      </w:r>
      <w:r>
        <w:rPr>
          <w:sz w:val="28"/>
          <w:szCs w:val="28"/>
          <w:lang w:val="uk-UA"/>
        </w:rPr>
        <w:t>к</w:t>
      </w:r>
      <w:r>
        <w:rPr>
          <w:sz w:val="28"/>
          <w:szCs w:val="28"/>
          <w:lang w:val="uk-UA"/>
        </w:rPr>
        <w:t>реції; в 19,6% випадків формується нормальний тип зовнішньої секреції ПЗ. Л</w:t>
      </w:r>
      <w:r>
        <w:rPr>
          <w:sz w:val="28"/>
          <w:szCs w:val="28"/>
          <w:lang w:val="uk-UA"/>
        </w:rPr>
        <w:t>і</w:t>
      </w:r>
      <w:r>
        <w:rPr>
          <w:sz w:val="28"/>
          <w:szCs w:val="28"/>
          <w:lang w:val="uk-UA"/>
        </w:rPr>
        <w:t>кування із використанням нексіума, сомілази та мукоза композитум є в 1,59 р</w:t>
      </w:r>
      <w:r>
        <w:rPr>
          <w:sz w:val="28"/>
          <w:szCs w:val="28"/>
          <w:lang w:val="uk-UA"/>
        </w:rPr>
        <w:t>а</w:t>
      </w:r>
      <w:r>
        <w:rPr>
          <w:sz w:val="28"/>
          <w:szCs w:val="28"/>
          <w:lang w:val="uk-UA"/>
        </w:rPr>
        <w:t>зи ефективнішим відносно лікування ерозій та виразок стравоходу, вірогідно краще, ніж загальноприйнята терапія, впливає на сонографічну картину ПЗ, якість життя хворих та подальший перебіг ХП.</w:t>
      </w:r>
    </w:p>
    <w:p w:rsidR="00DE339D" w:rsidRDefault="00DE339D" w:rsidP="00DE339D">
      <w:pPr>
        <w:spacing w:line="360" w:lineRule="auto"/>
        <w:jc w:val="center"/>
        <w:rPr>
          <w:b/>
          <w:bCs/>
          <w:sz w:val="28"/>
          <w:szCs w:val="28"/>
          <w:lang w:val="uk-UA"/>
        </w:rPr>
      </w:pPr>
      <w:r>
        <w:rPr>
          <w:sz w:val="28"/>
          <w:szCs w:val="28"/>
          <w:lang w:val="uk-UA"/>
        </w:rPr>
        <w:br w:type="page"/>
      </w:r>
      <w:r>
        <w:rPr>
          <w:b/>
          <w:bCs/>
          <w:sz w:val="28"/>
          <w:szCs w:val="28"/>
          <w:lang w:val="uk-UA"/>
        </w:rPr>
        <w:lastRenderedPageBreak/>
        <w:t>ПРАКТИЧНІ РЕКОМЕНДАЦІЇ</w:t>
      </w:r>
      <w:r>
        <w:rPr>
          <w:b/>
          <w:bCs/>
          <w:sz w:val="28"/>
          <w:szCs w:val="28"/>
          <w:lang w:val="uk-UA"/>
        </w:rPr>
        <w:fldChar w:fldCharType="begin"/>
      </w:r>
      <w:r>
        <w:rPr>
          <w:sz w:val="28"/>
          <w:szCs w:val="28"/>
          <w:lang w:val="uk-UA"/>
        </w:rPr>
        <w:instrText>TC "</w:instrText>
      </w:r>
      <w:bookmarkStart w:id="19" w:name="_Toc159037393"/>
      <w:bookmarkStart w:id="20" w:name="_Toc176267441"/>
      <w:bookmarkStart w:id="21" w:name="_Toc207421954"/>
      <w:bookmarkStart w:id="22" w:name="_Toc207423303"/>
      <w:bookmarkStart w:id="23" w:name="_Toc209761485"/>
      <w:r>
        <w:rPr>
          <w:b/>
          <w:caps/>
          <w:sz w:val="28"/>
          <w:szCs w:val="28"/>
          <w:lang w:val="uk-UA"/>
        </w:rPr>
        <w:instrText>Практичні рекомендації</w:instrText>
      </w:r>
      <w:bookmarkEnd w:id="19"/>
      <w:bookmarkEnd w:id="20"/>
      <w:bookmarkEnd w:id="21"/>
      <w:bookmarkEnd w:id="22"/>
      <w:bookmarkEnd w:id="23"/>
      <w:r>
        <w:rPr>
          <w:sz w:val="28"/>
          <w:szCs w:val="28"/>
          <w:lang w:val="uk-UA"/>
        </w:rPr>
        <w:instrText xml:space="preserve">" \f </w:instrText>
      </w:r>
      <w:r>
        <w:rPr>
          <w:rFonts w:hint="eastAsia"/>
          <w:sz w:val="28"/>
          <w:szCs w:val="28"/>
          <w:lang w:val="uk-UA"/>
        </w:rPr>
        <w:instrText>67</w:instrText>
      </w:r>
      <w:r>
        <w:rPr>
          <w:sz w:val="28"/>
          <w:szCs w:val="28"/>
          <w:lang w:val="uk-UA"/>
        </w:rPr>
        <w:instrText xml:space="preserve"> \l 01</w:instrText>
      </w:r>
      <w:r>
        <w:rPr>
          <w:b/>
          <w:bCs/>
          <w:sz w:val="28"/>
          <w:szCs w:val="28"/>
          <w:lang w:val="uk-UA"/>
        </w:rPr>
        <w:fldChar w:fldCharType="end"/>
      </w:r>
    </w:p>
    <w:p w:rsidR="00DE339D" w:rsidRDefault="00DE339D" w:rsidP="00DE339D">
      <w:pPr>
        <w:spacing w:line="360" w:lineRule="auto"/>
        <w:jc w:val="center"/>
        <w:rPr>
          <w:b/>
          <w:bCs/>
          <w:sz w:val="28"/>
          <w:szCs w:val="28"/>
          <w:lang w:val="uk-UA"/>
        </w:rPr>
      </w:pPr>
    </w:p>
    <w:p w:rsidR="00DE339D" w:rsidRDefault="00DE339D" w:rsidP="00DE339D">
      <w:pPr>
        <w:spacing w:line="360" w:lineRule="auto"/>
        <w:jc w:val="center"/>
        <w:rPr>
          <w:b/>
          <w:bCs/>
          <w:sz w:val="28"/>
          <w:szCs w:val="28"/>
          <w:lang w:val="uk-UA"/>
        </w:rPr>
      </w:pPr>
    </w:p>
    <w:p w:rsidR="00DE339D" w:rsidRDefault="00DE339D" w:rsidP="00DE339D">
      <w:pPr>
        <w:spacing w:line="360" w:lineRule="auto"/>
        <w:jc w:val="center"/>
        <w:rPr>
          <w:b/>
          <w:bCs/>
          <w:sz w:val="28"/>
          <w:szCs w:val="28"/>
          <w:lang w:val="uk-UA"/>
        </w:rPr>
      </w:pPr>
    </w:p>
    <w:p w:rsidR="00DE339D" w:rsidRDefault="00DE339D" w:rsidP="00DE339D">
      <w:pPr>
        <w:spacing w:line="360" w:lineRule="auto"/>
        <w:ind w:firstLine="720"/>
        <w:jc w:val="both"/>
        <w:outlineLvl w:val="0"/>
        <w:rPr>
          <w:sz w:val="28"/>
          <w:szCs w:val="28"/>
          <w:lang w:val="uk-UA"/>
        </w:rPr>
      </w:pPr>
      <w:r>
        <w:rPr>
          <w:sz w:val="28"/>
          <w:szCs w:val="28"/>
          <w:lang w:val="uk-UA"/>
        </w:rPr>
        <w:t>Хворим на ХП в стадії загострення в сполученні з ГЕРХ та ожирінням для підвищення ефективності лікування доцільно включати до терапії сомілазу по 1 таблетці 3 рази на день на початку їжі 28–30 днів, нексіум по 40 мг/добу вранці за 15–20 хвилин до їжі 30 днів, мукоза композитум 2,2 мл внутрі</w:t>
      </w:r>
      <w:r>
        <w:rPr>
          <w:sz w:val="28"/>
          <w:szCs w:val="28"/>
          <w:lang w:val="uk-UA"/>
        </w:rPr>
        <w:t>ш</w:t>
      </w:r>
      <w:r>
        <w:rPr>
          <w:sz w:val="28"/>
          <w:szCs w:val="28"/>
          <w:lang w:val="uk-UA"/>
        </w:rPr>
        <w:t>ньом’язово 1 раз в 3 дні №10. Ці курси лікування необхідно повторювати через кожні 3 місяці таким чином, щоб пацієнти протягом року одержали по 4 курси лікування сомілазою, нексіумом і мукоза композитум.</w:t>
      </w:r>
    </w:p>
    <w:p w:rsidR="00DE339D" w:rsidRDefault="00DE339D" w:rsidP="00DE339D">
      <w:pPr>
        <w:spacing w:line="360" w:lineRule="auto"/>
        <w:ind w:firstLine="720"/>
        <w:jc w:val="both"/>
        <w:rPr>
          <w:spacing w:val="2"/>
          <w:sz w:val="28"/>
          <w:szCs w:val="28"/>
          <w:lang w:val="uk-UA"/>
        </w:rPr>
      </w:pPr>
      <w:r>
        <w:rPr>
          <w:spacing w:val="2"/>
          <w:sz w:val="28"/>
          <w:szCs w:val="28"/>
          <w:lang w:val="uk-UA"/>
        </w:rPr>
        <w:t>Таке лікування є особливо обґрунтованим у випадках інтенсивних або помірних больового та диспепсичного синдромів, підвищення активності Р-ізоамілази та рівня ІРТ в крові, збільшення Д2 и К1, легкої панкреатичної н</w:t>
      </w:r>
      <w:r>
        <w:rPr>
          <w:spacing w:val="2"/>
          <w:sz w:val="28"/>
          <w:szCs w:val="28"/>
          <w:lang w:val="uk-UA"/>
        </w:rPr>
        <w:t>е</w:t>
      </w:r>
      <w:r>
        <w:rPr>
          <w:spacing w:val="2"/>
          <w:sz w:val="28"/>
          <w:szCs w:val="28"/>
          <w:lang w:val="uk-UA"/>
        </w:rPr>
        <w:t>достатності за даними фекального еластазного тесту, за наявності верхнього обтураційного або гіперсекреторного типів панкреатичної секреції, зменшення дебіт-години Р-ізоамілази та об’єму дуоденального вмісту після введення ст</w:t>
      </w:r>
      <w:r>
        <w:rPr>
          <w:spacing w:val="2"/>
          <w:sz w:val="28"/>
          <w:szCs w:val="28"/>
          <w:lang w:val="uk-UA"/>
        </w:rPr>
        <w:t>и</w:t>
      </w:r>
      <w:r>
        <w:rPr>
          <w:spacing w:val="2"/>
          <w:sz w:val="28"/>
          <w:szCs w:val="28"/>
          <w:lang w:val="uk-UA"/>
        </w:rPr>
        <w:t xml:space="preserve">муляторів зовнішньої секреції ПЗ за результатами зондового дослідження, при наявності збільшення ПЗ або її частини, нечіткості та нерівності контурів ПЗ при сонографії, зменшення показників </w:t>
      </w:r>
      <w:r>
        <w:rPr>
          <w:spacing w:val="2"/>
          <w:sz w:val="28"/>
          <w:szCs w:val="28"/>
          <w:lang w:val="en-US"/>
        </w:rPr>
        <w:t>L</w:t>
      </w:r>
      <w:r>
        <w:rPr>
          <w:spacing w:val="2"/>
          <w:sz w:val="28"/>
          <w:szCs w:val="28"/>
          <w:lang w:val="uk-UA"/>
        </w:rPr>
        <w:t xml:space="preserve">, </w:t>
      </w:r>
      <w:r>
        <w:rPr>
          <w:spacing w:val="2"/>
          <w:sz w:val="28"/>
          <w:szCs w:val="28"/>
          <w:lang w:val="en-US"/>
        </w:rPr>
        <w:t>N</w:t>
      </w:r>
      <w:r>
        <w:rPr>
          <w:spacing w:val="2"/>
          <w:sz w:val="28"/>
          <w:szCs w:val="28"/>
          <w:lang w:val="uk-UA"/>
        </w:rPr>
        <w:t xml:space="preserve"> і </w:t>
      </w:r>
      <w:r>
        <w:rPr>
          <w:spacing w:val="2"/>
          <w:sz w:val="28"/>
          <w:szCs w:val="28"/>
          <w:lang w:val="en-US"/>
        </w:rPr>
        <w:t>K</w:t>
      </w:r>
      <w:r>
        <w:rPr>
          <w:spacing w:val="2"/>
          <w:sz w:val="28"/>
          <w:szCs w:val="28"/>
          <w:vertAlign w:val="subscript"/>
          <w:lang w:val="en-US"/>
        </w:rPr>
        <w:t>gst</w:t>
      </w:r>
      <w:r>
        <w:rPr>
          <w:spacing w:val="2"/>
          <w:sz w:val="28"/>
          <w:szCs w:val="28"/>
          <w:lang w:val="uk-UA"/>
        </w:rPr>
        <w:t xml:space="preserve"> ультразвукової гістографії ПЗ, зниження якості життя хворих. Таке лікування є особливо показаним т</w:t>
      </w:r>
      <w:r>
        <w:rPr>
          <w:spacing w:val="2"/>
          <w:sz w:val="28"/>
          <w:szCs w:val="28"/>
          <w:lang w:val="uk-UA"/>
        </w:rPr>
        <w:t>а</w:t>
      </w:r>
      <w:r>
        <w:rPr>
          <w:spacing w:val="2"/>
          <w:sz w:val="28"/>
          <w:szCs w:val="28"/>
          <w:lang w:val="uk-UA"/>
        </w:rPr>
        <w:t>кож при наявності ерозивного або ерозивно-виразкового езофагіту, частих з</w:t>
      </w:r>
      <w:r>
        <w:rPr>
          <w:spacing w:val="2"/>
          <w:sz w:val="28"/>
          <w:szCs w:val="28"/>
          <w:lang w:val="uk-UA"/>
        </w:rPr>
        <w:t>а</w:t>
      </w:r>
      <w:r>
        <w:rPr>
          <w:spacing w:val="2"/>
          <w:sz w:val="28"/>
          <w:szCs w:val="28"/>
          <w:lang w:val="uk-UA"/>
        </w:rPr>
        <w:t>гострень ХП.</w:t>
      </w:r>
    </w:p>
    <w:p w:rsidR="00DE339D" w:rsidRDefault="00DE339D" w:rsidP="00DE339D">
      <w:pPr>
        <w:spacing w:line="360" w:lineRule="auto"/>
        <w:ind w:left="360"/>
        <w:jc w:val="center"/>
        <w:rPr>
          <w:b/>
          <w:caps/>
          <w:sz w:val="28"/>
          <w:szCs w:val="28"/>
          <w:lang w:val="uk-UA"/>
        </w:rPr>
      </w:pPr>
      <w:r>
        <w:rPr>
          <w:sz w:val="28"/>
          <w:szCs w:val="28"/>
          <w:lang w:val="uk-UA"/>
        </w:rPr>
        <w:br w:type="page"/>
      </w:r>
      <w:r>
        <w:rPr>
          <w:b/>
          <w:sz w:val="28"/>
          <w:lang w:val="uk-UA"/>
        </w:rPr>
        <w:lastRenderedPageBreak/>
        <w:t>СПИСОК ВИКОРИСТАНИХ ДЖЕРЕЛ</w:t>
      </w:r>
      <w:r>
        <w:rPr>
          <w:b/>
          <w:sz w:val="28"/>
          <w:lang w:val="uk-UA"/>
        </w:rPr>
        <w:fldChar w:fldCharType="begin"/>
      </w:r>
      <w:r>
        <w:rPr>
          <w:sz w:val="28"/>
          <w:szCs w:val="28"/>
        </w:rPr>
        <w:instrText>TC "</w:instrText>
      </w:r>
      <w:bookmarkStart w:id="24" w:name="_Toc176267442"/>
      <w:bookmarkStart w:id="25" w:name="_Toc205646470"/>
      <w:bookmarkStart w:id="26" w:name="_Toc207421955"/>
      <w:bookmarkStart w:id="27" w:name="_Toc207423304"/>
      <w:bookmarkStart w:id="28" w:name="_Toc209761486"/>
      <w:r>
        <w:rPr>
          <w:b/>
          <w:sz w:val="28"/>
          <w:szCs w:val="28"/>
          <w:lang w:val="uk-UA"/>
        </w:rPr>
        <w:instrText>СПИСОК ВИКОРИСТАНИХ ДЖЕРЕЛ</w:instrText>
      </w:r>
      <w:bookmarkEnd w:id="24"/>
      <w:bookmarkEnd w:id="25"/>
      <w:bookmarkEnd w:id="26"/>
      <w:bookmarkEnd w:id="27"/>
      <w:bookmarkEnd w:id="28"/>
      <w:r>
        <w:rPr>
          <w:sz w:val="28"/>
          <w:szCs w:val="28"/>
        </w:rPr>
        <w:instrText>" \f C \l 01</w:instrText>
      </w:r>
      <w:r>
        <w:rPr>
          <w:b/>
          <w:sz w:val="28"/>
          <w:lang w:val="uk-UA"/>
        </w:rPr>
        <w:fldChar w:fldCharType="end"/>
      </w:r>
    </w:p>
    <w:p w:rsidR="00DE339D" w:rsidRDefault="00DE339D" w:rsidP="00DE339D">
      <w:pPr>
        <w:spacing w:line="360" w:lineRule="auto"/>
        <w:ind w:left="360"/>
        <w:jc w:val="both"/>
        <w:rPr>
          <w:sz w:val="28"/>
          <w:szCs w:val="28"/>
        </w:rPr>
      </w:pPr>
    </w:p>
    <w:p w:rsidR="00DE339D" w:rsidRDefault="00DE339D" w:rsidP="00DE339D">
      <w:pPr>
        <w:spacing w:line="360" w:lineRule="auto"/>
        <w:ind w:left="360"/>
        <w:jc w:val="both"/>
        <w:rPr>
          <w:sz w:val="28"/>
          <w:szCs w:val="28"/>
        </w:rPr>
      </w:pPr>
    </w:p>
    <w:p w:rsidR="00DE339D" w:rsidRDefault="00DE339D" w:rsidP="00DE339D">
      <w:pPr>
        <w:spacing w:line="360" w:lineRule="auto"/>
        <w:ind w:left="360"/>
        <w:jc w:val="both"/>
        <w:rPr>
          <w:sz w:val="28"/>
          <w:szCs w:val="28"/>
        </w:rPr>
      </w:pPr>
    </w:p>
    <w:p w:rsidR="00DE339D" w:rsidRDefault="00DE339D" w:rsidP="008D2FFB">
      <w:pPr>
        <w:numPr>
          <w:ilvl w:val="0"/>
          <w:numId w:val="69"/>
        </w:numPr>
        <w:suppressAutoHyphens w:val="0"/>
        <w:spacing w:line="360" w:lineRule="auto"/>
        <w:jc w:val="both"/>
        <w:rPr>
          <w:sz w:val="28"/>
          <w:szCs w:val="28"/>
        </w:rPr>
      </w:pPr>
      <w:r>
        <w:rPr>
          <w:sz w:val="28"/>
          <w:szCs w:val="28"/>
        </w:rPr>
        <w:t>Аутоиммунный панкреатит. Хирургическая или терапевтическая проблема? / В.</w:t>
      </w:r>
      <w:r>
        <w:rPr>
          <w:sz w:val="28"/>
          <w:szCs w:val="28"/>
          <w:lang w:val="uk-UA"/>
        </w:rPr>
        <w:t xml:space="preserve"> </w:t>
      </w:r>
      <w:r>
        <w:rPr>
          <w:sz w:val="28"/>
          <w:szCs w:val="28"/>
        </w:rPr>
        <w:t>И. Егоров, К.</w:t>
      </w:r>
      <w:r>
        <w:rPr>
          <w:sz w:val="28"/>
          <w:szCs w:val="28"/>
          <w:lang w:val="uk-UA"/>
        </w:rPr>
        <w:t xml:space="preserve"> </w:t>
      </w:r>
      <w:r>
        <w:rPr>
          <w:sz w:val="28"/>
          <w:szCs w:val="28"/>
        </w:rPr>
        <w:t>А. Павлов, Е.</w:t>
      </w:r>
      <w:r>
        <w:rPr>
          <w:sz w:val="28"/>
          <w:szCs w:val="28"/>
          <w:lang w:val="uk-UA"/>
        </w:rPr>
        <w:t xml:space="preserve"> </w:t>
      </w:r>
      <w:r>
        <w:rPr>
          <w:sz w:val="28"/>
          <w:szCs w:val="28"/>
        </w:rPr>
        <w:t>А. Дубова [и др.] // Хирургия. — 2008. — №</w:t>
      </w:r>
      <w:r>
        <w:rPr>
          <w:sz w:val="28"/>
          <w:szCs w:val="28"/>
          <w:lang w:val="uk-UA"/>
        </w:rPr>
        <w:t> </w:t>
      </w:r>
      <w:r>
        <w:rPr>
          <w:sz w:val="28"/>
          <w:szCs w:val="28"/>
        </w:rPr>
        <w:t>1. — С. 62–65.</w:t>
      </w:r>
    </w:p>
    <w:p w:rsidR="00DE339D" w:rsidRDefault="00DE339D" w:rsidP="008D2FFB">
      <w:pPr>
        <w:numPr>
          <w:ilvl w:val="0"/>
          <w:numId w:val="69"/>
        </w:numPr>
        <w:suppressAutoHyphens w:val="0"/>
        <w:spacing w:line="360" w:lineRule="auto"/>
        <w:jc w:val="both"/>
        <w:rPr>
          <w:sz w:val="28"/>
          <w:szCs w:val="28"/>
        </w:rPr>
      </w:pPr>
      <w:r>
        <w:rPr>
          <w:sz w:val="28"/>
          <w:szCs w:val="28"/>
        </w:rPr>
        <w:t>Бабак О. Я. Антигомотоксическая терапия в клинике внутренних болезней / О. Я. Бабак. — Киев</w:t>
      </w:r>
      <w:proofErr w:type="gramStart"/>
      <w:r>
        <w:rPr>
          <w:sz w:val="28"/>
          <w:szCs w:val="28"/>
        </w:rPr>
        <w:t xml:space="preserve"> :</w:t>
      </w:r>
      <w:proofErr w:type="gramEnd"/>
      <w:r>
        <w:rPr>
          <w:sz w:val="28"/>
          <w:szCs w:val="28"/>
        </w:rPr>
        <w:t xml:space="preserve"> Кн. плюс, 2006. — 255 с.</w:t>
      </w:r>
    </w:p>
    <w:p w:rsidR="00DE339D" w:rsidRDefault="00DE339D" w:rsidP="008D2FFB">
      <w:pPr>
        <w:numPr>
          <w:ilvl w:val="0"/>
          <w:numId w:val="69"/>
        </w:numPr>
        <w:suppressAutoHyphens w:val="0"/>
        <w:spacing w:line="360" w:lineRule="auto"/>
        <w:jc w:val="both"/>
        <w:rPr>
          <w:sz w:val="28"/>
          <w:szCs w:val="28"/>
        </w:rPr>
      </w:pPr>
      <w:r>
        <w:rPr>
          <w:sz w:val="28"/>
          <w:szCs w:val="28"/>
        </w:rPr>
        <w:t>Бабак О. Я. Влияние комбинированной антигомотоксической терапии на с</w:t>
      </w:r>
      <w:r>
        <w:rPr>
          <w:sz w:val="28"/>
          <w:szCs w:val="28"/>
        </w:rPr>
        <w:t>о</w:t>
      </w:r>
      <w:r>
        <w:rPr>
          <w:sz w:val="28"/>
          <w:szCs w:val="28"/>
        </w:rPr>
        <w:t xml:space="preserve">стояние слизистых оболочек желудка и пищевода у больных хроническим гастритом и эзофагитом / О. Я. Бабак, Т. А. Соломенцева // </w:t>
      </w:r>
      <w:r>
        <w:rPr>
          <w:sz w:val="28"/>
          <w:szCs w:val="28"/>
          <w:lang w:val="uk-UA"/>
        </w:rPr>
        <w:t>Сучасна гастро</w:t>
      </w:r>
      <w:r>
        <w:rPr>
          <w:sz w:val="28"/>
          <w:szCs w:val="28"/>
          <w:lang w:val="uk-UA"/>
        </w:rPr>
        <w:t>е</w:t>
      </w:r>
      <w:r>
        <w:rPr>
          <w:sz w:val="28"/>
          <w:szCs w:val="28"/>
          <w:lang w:val="uk-UA"/>
        </w:rPr>
        <w:t>нтерологія. —</w:t>
      </w:r>
      <w:r>
        <w:rPr>
          <w:sz w:val="28"/>
          <w:szCs w:val="28"/>
        </w:rPr>
        <w:t xml:space="preserve"> 2004. — № 4. — С. 67–70.</w:t>
      </w:r>
    </w:p>
    <w:p w:rsidR="00DE339D" w:rsidRDefault="00DE339D" w:rsidP="008D2FFB">
      <w:pPr>
        <w:numPr>
          <w:ilvl w:val="0"/>
          <w:numId w:val="69"/>
        </w:numPr>
        <w:suppressAutoHyphens w:val="0"/>
        <w:spacing w:line="360" w:lineRule="auto"/>
        <w:jc w:val="both"/>
        <w:rPr>
          <w:sz w:val="28"/>
          <w:szCs w:val="28"/>
        </w:rPr>
      </w:pPr>
      <w:r>
        <w:rPr>
          <w:sz w:val="28"/>
          <w:szCs w:val="28"/>
          <w:lang w:val="uk-UA"/>
        </w:rPr>
        <w:t>Бабінець Л. С. Вплив цитокінового профілю на формування полінутрієнтних порушень при хронічному панкреатиті / Л. С. Бабінець // Здобутки клін. і е</w:t>
      </w:r>
      <w:r>
        <w:rPr>
          <w:sz w:val="28"/>
          <w:szCs w:val="28"/>
          <w:lang w:val="uk-UA"/>
        </w:rPr>
        <w:t>к</w:t>
      </w:r>
      <w:r>
        <w:rPr>
          <w:sz w:val="28"/>
          <w:szCs w:val="28"/>
          <w:lang w:val="uk-UA"/>
        </w:rPr>
        <w:t>сперим. медицини. — 2007. — № 2. — С. 9–12.</w:t>
      </w:r>
    </w:p>
    <w:p w:rsidR="00DE339D" w:rsidRDefault="00DE339D" w:rsidP="008D2FFB">
      <w:pPr>
        <w:numPr>
          <w:ilvl w:val="0"/>
          <w:numId w:val="69"/>
        </w:numPr>
        <w:suppressAutoHyphens w:val="0"/>
        <w:spacing w:line="360" w:lineRule="auto"/>
        <w:jc w:val="both"/>
        <w:rPr>
          <w:sz w:val="28"/>
          <w:szCs w:val="28"/>
        </w:rPr>
      </w:pPr>
      <w:r>
        <w:rPr>
          <w:sz w:val="28"/>
        </w:rPr>
        <w:t>Беззондовые методы исследования функционального состояния органов п</w:t>
      </w:r>
      <w:r>
        <w:rPr>
          <w:sz w:val="28"/>
        </w:rPr>
        <w:t>и</w:t>
      </w:r>
      <w:r>
        <w:rPr>
          <w:sz w:val="28"/>
        </w:rPr>
        <w:t>щеварения : метод</w:t>
      </w:r>
      <w:proofErr w:type="gramStart"/>
      <w:r>
        <w:rPr>
          <w:sz w:val="28"/>
        </w:rPr>
        <w:t>.</w:t>
      </w:r>
      <w:proofErr w:type="gramEnd"/>
      <w:r>
        <w:rPr>
          <w:sz w:val="28"/>
        </w:rPr>
        <w:t xml:space="preserve"> </w:t>
      </w:r>
      <w:proofErr w:type="gramStart"/>
      <w:r>
        <w:rPr>
          <w:sz w:val="28"/>
        </w:rPr>
        <w:t>р</w:t>
      </w:r>
      <w:proofErr w:type="gramEnd"/>
      <w:r>
        <w:rPr>
          <w:sz w:val="28"/>
        </w:rPr>
        <w:t>екомендации / М. Ф. Лендьел, В. В. Желтвай, Л.</w:t>
      </w:r>
      <w:r>
        <w:rPr>
          <w:sz w:val="28"/>
          <w:lang w:val="en-US"/>
        </w:rPr>
        <w:t> </w:t>
      </w:r>
      <w:r>
        <w:rPr>
          <w:sz w:val="28"/>
        </w:rPr>
        <w:t>П.</w:t>
      </w:r>
      <w:r>
        <w:rPr>
          <w:sz w:val="28"/>
          <w:lang w:val="en-US"/>
        </w:rPr>
        <w:t> </w:t>
      </w:r>
      <w:r>
        <w:rPr>
          <w:sz w:val="28"/>
        </w:rPr>
        <w:t>Киртич [и др.] // Ужгород : [Б. и.], 1985.— 16 с.</w:t>
      </w:r>
    </w:p>
    <w:p w:rsidR="00DE339D" w:rsidRDefault="00DE339D" w:rsidP="008D2FFB">
      <w:pPr>
        <w:numPr>
          <w:ilvl w:val="0"/>
          <w:numId w:val="69"/>
        </w:numPr>
        <w:suppressAutoHyphens w:val="0"/>
        <w:spacing w:line="360" w:lineRule="auto"/>
        <w:jc w:val="both"/>
        <w:rPr>
          <w:sz w:val="28"/>
          <w:szCs w:val="28"/>
        </w:rPr>
      </w:pPr>
      <w:bookmarkStart w:id="29" w:name="_Ref102906952"/>
      <w:r>
        <w:rPr>
          <w:sz w:val="28"/>
          <w:szCs w:val="28"/>
        </w:rPr>
        <w:t>Беляев О. А. Оценка действия препаратов микробных гидролаз на экзокри</w:t>
      </w:r>
      <w:r>
        <w:rPr>
          <w:sz w:val="28"/>
          <w:szCs w:val="28"/>
        </w:rPr>
        <w:t>н</w:t>
      </w:r>
      <w:r>
        <w:rPr>
          <w:sz w:val="28"/>
          <w:szCs w:val="28"/>
        </w:rPr>
        <w:t>но-панкреатическую секрецию и желчеотделения / О. А. Беляев, Г. Е. Гри</w:t>
      </w:r>
      <w:r>
        <w:rPr>
          <w:sz w:val="28"/>
          <w:szCs w:val="28"/>
        </w:rPr>
        <w:t>н</w:t>
      </w:r>
      <w:r>
        <w:rPr>
          <w:sz w:val="28"/>
          <w:szCs w:val="28"/>
        </w:rPr>
        <w:t>берг // Эксперим. и клин</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армакология. — 1992. — № 3. — С. 24–26.</w:t>
      </w:r>
      <w:bookmarkEnd w:id="29"/>
    </w:p>
    <w:p w:rsidR="00DE339D" w:rsidRDefault="00DE339D" w:rsidP="008D2FFB">
      <w:pPr>
        <w:numPr>
          <w:ilvl w:val="0"/>
          <w:numId w:val="69"/>
        </w:numPr>
        <w:suppressAutoHyphens w:val="0"/>
        <w:spacing w:line="360" w:lineRule="auto"/>
        <w:jc w:val="both"/>
        <w:rPr>
          <w:sz w:val="28"/>
          <w:szCs w:val="28"/>
        </w:rPr>
      </w:pPr>
      <w:bookmarkStart w:id="30" w:name="_Ref186114998"/>
      <w:r>
        <w:rPr>
          <w:sz w:val="28"/>
          <w:szCs w:val="28"/>
        </w:rPr>
        <w:t>Беляев О. А. Энзимотерапия недостаточности пищеварения / О. А. Беляев // Хим.-фарм. журн.— 1997.— № 6.— С. 3–7.</w:t>
      </w:r>
      <w:bookmarkEnd w:id="30"/>
    </w:p>
    <w:p w:rsidR="00DE339D" w:rsidRDefault="00DE339D" w:rsidP="008D2FFB">
      <w:pPr>
        <w:numPr>
          <w:ilvl w:val="0"/>
          <w:numId w:val="69"/>
        </w:numPr>
        <w:suppressAutoHyphens w:val="0"/>
        <w:spacing w:line="360" w:lineRule="auto"/>
        <w:jc w:val="both"/>
        <w:rPr>
          <w:sz w:val="28"/>
          <w:szCs w:val="28"/>
        </w:rPr>
      </w:pPr>
      <w:r>
        <w:rPr>
          <w:sz w:val="28"/>
          <w:szCs w:val="28"/>
        </w:rPr>
        <w:t>Белялов Ф.</w:t>
      </w:r>
      <w:r>
        <w:rPr>
          <w:sz w:val="28"/>
          <w:szCs w:val="28"/>
          <w:lang w:val="uk-UA"/>
        </w:rPr>
        <w:t xml:space="preserve"> </w:t>
      </w:r>
      <w:r>
        <w:rPr>
          <w:sz w:val="28"/>
          <w:szCs w:val="28"/>
        </w:rPr>
        <w:t>И. Лечение сочетанных расстройств / Ф.</w:t>
      </w:r>
      <w:r>
        <w:rPr>
          <w:sz w:val="28"/>
          <w:szCs w:val="28"/>
          <w:lang w:val="uk-UA"/>
        </w:rPr>
        <w:t xml:space="preserve"> </w:t>
      </w:r>
      <w:r>
        <w:rPr>
          <w:sz w:val="28"/>
          <w:szCs w:val="28"/>
        </w:rPr>
        <w:t>И. Белялов. — М.</w:t>
      </w:r>
      <w:r>
        <w:rPr>
          <w:sz w:val="28"/>
          <w:szCs w:val="28"/>
          <w:lang w:val="uk-UA"/>
        </w:rPr>
        <w:t xml:space="preserve"> </w:t>
      </w:r>
      <w:r>
        <w:rPr>
          <w:sz w:val="28"/>
          <w:szCs w:val="28"/>
        </w:rPr>
        <w:t>: Мед</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н., Н.</w:t>
      </w:r>
      <w:r>
        <w:rPr>
          <w:sz w:val="28"/>
          <w:szCs w:val="28"/>
          <w:lang w:val="uk-UA"/>
        </w:rPr>
        <w:t xml:space="preserve"> </w:t>
      </w:r>
      <w:r>
        <w:rPr>
          <w:sz w:val="28"/>
          <w:szCs w:val="28"/>
        </w:rPr>
        <w:t>Новгород : Изд-во НГМА, 2000. — 350 с.</w:t>
      </w:r>
    </w:p>
    <w:p w:rsidR="00DE339D" w:rsidRDefault="00DE339D" w:rsidP="008D2FFB">
      <w:pPr>
        <w:numPr>
          <w:ilvl w:val="0"/>
          <w:numId w:val="69"/>
        </w:numPr>
        <w:suppressAutoHyphens w:val="0"/>
        <w:spacing w:line="360" w:lineRule="auto"/>
        <w:jc w:val="both"/>
        <w:rPr>
          <w:sz w:val="28"/>
          <w:szCs w:val="28"/>
        </w:rPr>
      </w:pPr>
      <w:r>
        <w:rPr>
          <w:sz w:val="28"/>
          <w:szCs w:val="28"/>
          <w:lang w:val="uk-UA"/>
        </w:rPr>
        <w:t>Бессесен Д.</w:t>
      </w:r>
      <w:r>
        <w:rPr>
          <w:sz w:val="28"/>
          <w:szCs w:val="28"/>
        </w:rPr>
        <w:t xml:space="preserve"> </w:t>
      </w:r>
      <w:r>
        <w:rPr>
          <w:sz w:val="28"/>
          <w:szCs w:val="28"/>
          <w:lang w:val="uk-UA"/>
        </w:rPr>
        <w:t xml:space="preserve">Г. Избыточный вес и ожирение </w:t>
      </w:r>
      <w:r>
        <w:rPr>
          <w:sz w:val="28"/>
          <w:szCs w:val="28"/>
        </w:rPr>
        <w:t>/ Д. Г. Бессесен, Р. Кушнер. — М.</w:t>
      </w:r>
      <w:proofErr w:type="gramStart"/>
      <w:r>
        <w:rPr>
          <w:sz w:val="28"/>
          <w:szCs w:val="28"/>
        </w:rPr>
        <w:t xml:space="preserve"> :</w:t>
      </w:r>
      <w:proofErr w:type="gramEnd"/>
      <w:r>
        <w:rPr>
          <w:sz w:val="28"/>
          <w:szCs w:val="28"/>
        </w:rPr>
        <w:t xml:space="preserve"> БИНОМ, 2006. — 240 с.</w:t>
      </w:r>
    </w:p>
    <w:p w:rsidR="00DE339D" w:rsidRDefault="00DE339D" w:rsidP="008D2FFB">
      <w:pPr>
        <w:numPr>
          <w:ilvl w:val="0"/>
          <w:numId w:val="69"/>
        </w:numPr>
        <w:suppressAutoHyphens w:val="0"/>
        <w:spacing w:line="360" w:lineRule="auto"/>
        <w:jc w:val="both"/>
        <w:rPr>
          <w:sz w:val="28"/>
          <w:szCs w:val="28"/>
        </w:rPr>
      </w:pPr>
      <w:r>
        <w:rPr>
          <w:sz w:val="28"/>
          <w:szCs w:val="28"/>
        </w:rPr>
        <w:t>Биологически активные вещества в регуляции внешнесекреторной функции поджелудочной железы при хроническом панкреатите у пожилых / Л.</w:t>
      </w:r>
      <w:r>
        <w:rPr>
          <w:sz w:val="28"/>
          <w:szCs w:val="28"/>
          <w:lang w:val="uk-UA"/>
        </w:rPr>
        <w:t xml:space="preserve"> </w:t>
      </w:r>
      <w:r>
        <w:rPr>
          <w:sz w:val="28"/>
          <w:szCs w:val="28"/>
        </w:rPr>
        <w:t xml:space="preserve">В. </w:t>
      </w:r>
      <w:r>
        <w:rPr>
          <w:sz w:val="28"/>
          <w:szCs w:val="28"/>
        </w:rPr>
        <w:lastRenderedPageBreak/>
        <w:t>Винокурова, И.</w:t>
      </w:r>
      <w:r>
        <w:rPr>
          <w:sz w:val="28"/>
          <w:szCs w:val="28"/>
          <w:lang w:val="uk-UA"/>
        </w:rPr>
        <w:t xml:space="preserve"> </w:t>
      </w:r>
      <w:r>
        <w:rPr>
          <w:sz w:val="28"/>
          <w:szCs w:val="28"/>
        </w:rPr>
        <w:t>Е. Трубицына, Н.</w:t>
      </w:r>
      <w:r>
        <w:rPr>
          <w:sz w:val="28"/>
          <w:szCs w:val="28"/>
          <w:lang w:val="uk-UA"/>
        </w:rPr>
        <w:t xml:space="preserve"> </w:t>
      </w:r>
      <w:r>
        <w:rPr>
          <w:sz w:val="28"/>
          <w:szCs w:val="28"/>
        </w:rPr>
        <w:t>И. Яшина, Е.</w:t>
      </w:r>
      <w:r>
        <w:rPr>
          <w:sz w:val="28"/>
          <w:szCs w:val="28"/>
          <w:lang w:val="uk-UA"/>
        </w:rPr>
        <w:t xml:space="preserve"> </w:t>
      </w:r>
      <w:r>
        <w:rPr>
          <w:sz w:val="28"/>
          <w:szCs w:val="28"/>
        </w:rPr>
        <w:t>В. Ткаченко //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еронтол</w:t>
      </w:r>
      <w:r>
        <w:rPr>
          <w:sz w:val="28"/>
          <w:szCs w:val="28"/>
        </w:rPr>
        <w:t>о</w:t>
      </w:r>
      <w:r>
        <w:rPr>
          <w:sz w:val="28"/>
          <w:szCs w:val="28"/>
        </w:rPr>
        <w:t>гия. — 2007. — Т. 13, № 1. — С. 53–56.</w:t>
      </w:r>
    </w:p>
    <w:p w:rsidR="00DE339D" w:rsidRDefault="00DE339D" w:rsidP="008D2FFB">
      <w:pPr>
        <w:numPr>
          <w:ilvl w:val="0"/>
          <w:numId w:val="69"/>
        </w:numPr>
        <w:suppressAutoHyphens w:val="0"/>
        <w:spacing w:line="360" w:lineRule="auto"/>
        <w:jc w:val="both"/>
        <w:rPr>
          <w:sz w:val="28"/>
          <w:szCs w:val="28"/>
        </w:rPr>
      </w:pPr>
      <w:r>
        <w:rPr>
          <w:sz w:val="28"/>
          <w:szCs w:val="28"/>
          <w:lang w:val="uk-UA"/>
        </w:rPr>
        <w:t>Білоконь Т. М. Оптимізація діагностики та лікування ерозивно-виразкових захворювань шлунка та дванадцятипалої кишки на тлі хронічного необстр</w:t>
      </w:r>
      <w:r>
        <w:rPr>
          <w:sz w:val="28"/>
          <w:szCs w:val="28"/>
          <w:lang w:val="uk-UA"/>
        </w:rPr>
        <w:t>у</w:t>
      </w:r>
      <w:r>
        <w:rPr>
          <w:sz w:val="28"/>
          <w:szCs w:val="28"/>
          <w:lang w:val="uk-UA"/>
        </w:rPr>
        <w:t>ктивного бронхіту : дис. … канд. мед. наук: 14.01.02 / Білоконь Таміла М</w:t>
      </w:r>
      <w:r>
        <w:rPr>
          <w:sz w:val="28"/>
          <w:szCs w:val="28"/>
          <w:lang w:val="uk-UA"/>
        </w:rPr>
        <w:t>и</w:t>
      </w:r>
      <w:r>
        <w:rPr>
          <w:sz w:val="28"/>
          <w:szCs w:val="28"/>
          <w:lang w:val="uk-UA"/>
        </w:rPr>
        <w:t>хайлівна ; Луган. мед. ун</w:t>
      </w:r>
      <w:r>
        <w:rPr>
          <w:sz w:val="28"/>
          <w:szCs w:val="28"/>
          <w:lang w:val="uk-UA"/>
        </w:rPr>
        <w:noBreakHyphen/>
        <w:t>т. — Луганськ, 2005. — 151 с.</w:t>
      </w:r>
    </w:p>
    <w:p w:rsidR="00DE339D" w:rsidRDefault="00DE339D" w:rsidP="008D2FFB">
      <w:pPr>
        <w:numPr>
          <w:ilvl w:val="0"/>
          <w:numId w:val="69"/>
        </w:numPr>
        <w:suppressAutoHyphens w:val="0"/>
        <w:spacing w:line="360" w:lineRule="auto"/>
        <w:jc w:val="both"/>
        <w:rPr>
          <w:sz w:val="28"/>
          <w:szCs w:val="28"/>
        </w:rPr>
      </w:pPr>
      <w:r>
        <w:rPr>
          <w:sz w:val="28"/>
        </w:rPr>
        <w:t>Богер М. М. Методы исследования поджелудочной железы / М. М. Богер. — Новосибирск</w:t>
      </w:r>
      <w:proofErr w:type="gramStart"/>
      <w:r>
        <w:rPr>
          <w:sz w:val="28"/>
        </w:rPr>
        <w:t xml:space="preserve"> :</w:t>
      </w:r>
      <w:proofErr w:type="gramEnd"/>
      <w:r>
        <w:rPr>
          <w:sz w:val="28"/>
        </w:rPr>
        <w:t xml:space="preserve"> Наука, 1982. — 240 с.</w:t>
      </w:r>
    </w:p>
    <w:p w:rsidR="00DE339D" w:rsidRDefault="00DE339D" w:rsidP="008D2FFB">
      <w:pPr>
        <w:numPr>
          <w:ilvl w:val="0"/>
          <w:numId w:val="69"/>
        </w:numPr>
        <w:suppressAutoHyphens w:val="0"/>
        <w:spacing w:line="360" w:lineRule="auto"/>
        <w:jc w:val="both"/>
        <w:rPr>
          <w:sz w:val="28"/>
          <w:szCs w:val="28"/>
        </w:rPr>
      </w:pPr>
      <w:r>
        <w:rPr>
          <w:sz w:val="28"/>
          <w:szCs w:val="28"/>
        </w:rPr>
        <w:t>Брискин Б.</w:t>
      </w:r>
      <w:r>
        <w:rPr>
          <w:sz w:val="28"/>
          <w:szCs w:val="28"/>
          <w:lang w:val="uk-UA"/>
        </w:rPr>
        <w:t xml:space="preserve"> </w:t>
      </w:r>
      <w:r>
        <w:rPr>
          <w:sz w:val="28"/>
          <w:szCs w:val="28"/>
        </w:rPr>
        <w:t>С. Лазерная допплеровская флуометрия в диагностике обостр</w:t>
      </w:r>
      <w:r>
        <w:rPr>
          <w:sz w:val="28"/>
          <w:szCs w:val="28"/>
        </w:rPr>
        <w:t>е</w:t>
      </w:r>
      <w:r>
        <w:rPr>
          <w:sz w:val="28"/>
          <w:szCs w:val="28"/>
        </w:rPr>
        <w:t>ний хронического панкреатита / Б.</w:t>
      </w:r>
      <w:r>
        <w:rPr>
          <w:sz w:val="28"/>
          <w:szCs w:val="28"/>
          <w:lang w:val="uk-UA"/>
        </w:rPr>
        <w:t xml:space="preserve"> </w:t>
      </w:r>
      <w:r>
        <w:rPr>
          <w:sz w:val="28"/>
          <w:szCs w:val="28"/>
        </w:rPr>
        <w:t>С. Брискин, П.</w:t>
      </w:r>
      <w:r>
        <w:rPr>
          <w:sz w:val="28"/>
          <w:szCs w:val="28"/>
          <w:lang w:val="uk-UA"/>
        </w:rPr>
        <w:t xml:space="preserve"> </w:t>
      </w:r>
      <w:r>
        <w:rPr>
          <w:sz w:val="28"/>
          <w:szCs w:val="28"/>
        </w:rPr>
        <w:t>В. Эктов, Ю.</w:t>
      </w:r>
      <w:r>
        <w:rPr>
          <w:sz w:val="28"/>
          <w:szCs w:val="28"/>
          <w:lang w:val="uk-UA"/>
        </w:rPr>
        <w:t xml:space="preserve"> </w:t>
      </w:r>
      <w:r>
        <w:rPr>
          <w:sz w:val="28"/>
          <w:szCs w:val="28"/>
        </w:rPr>
        <w:t>Ф. Клименко // Анналы хирургич. гепатологии. — 2007. — Т. 12, № 2. — С. 79–84.</w:t>
      </w:r>
    </w:p>
    <w:p w:rsidR="00DE339D" w:rsidRDefault="00DE339D" w:rsidP="008D2FFB">
      <w:pPr>
        <w:numPr>
          <w:ilvl w:val="0"/>
          <w:numId w:val="69"/>
        </w:numPr>
        <w:suppressAutoHyphens w:val="0"/>
        <w:spacing w:line="360" w:lineRule="auto"/>
        <w:jc w:val="both"/>
        <w:rPr>
          <w:sz w:val="28"/>
          <w:szCs w:val="28"/>
        </w:rPr>
      </w:pPr>
      <w:r>
        <w:rPr>
          <w:sz w:val="28"/>
          <w:szCs w:val="28"/>
        </w:rPr>
        <w:t>Буглак Н.</w:t>
      </w:r>
      <w:r>
        <w:rPr>
          <w:sz w:val="28"/>
          <w:szCs w:val="28"/>
          <w:lang w:val="uk-UA"/>
        </w:rPr>
        <w:t xml:space="preserve"> </w:t>
      </w:r>
      <w:r>
        <w:rPr>
          <w:sz w:val="28"/>
          <w:szCs w:val="28"/>
        </w:rPr>
        <w:t>П. Оценка использования антигомотоксического препарата Mucosa compositum у больных с язвенной болезнью гастродуоденальной з</w:t>
      </w:r>
      <w:r>
        <w:rPr>
          <w:sz w:val="28"/>
          <w:szCs w:val="28"/>
        </w:rPr>
        <w:t>о</w:t>
      </w:r>
      <w:r>
        <w:rPr>
          <w:sz w:val="28"/>
          <w:szCs w:val="28"/>
        </w:rPr>
        <w:t>ны</w:t>
      </w:r>
      <w:r>
        <w:rPr>
          <w:sz w:val="28"/>
          <w:szCs w:val="28"/>
          <w:lang w:val="uk-UA"/>
        </w:rPr>
        <w:t xml:space="preserve"> / Н. П. Буглак, Е. А. Костюкова, Ю. А. Мошко</w:t>
      </w:r>
      <w:r>
        <w:rPr>
          <w:sz w:val="28"/>
          <w:szCs w:val="28"/>
        </w:rPr>
        <w:t xml:space="preserve"> // Биол. терапия. — 2003. — № 1. — С. 39–41.</w:t>
      </w:r>
    </w:p>
    <w:p w:rsidR="00DE339D" w:rsidRDefault="00DE339D" w:rsidP="008D2FFB">
      <w:pPr>
        <w:numPr>
          <w:ilvl w:val="0"/>
          <w:numId w:val="69"/>
        </w:numPr>
        <w:suppressAutoHyphens w:val="0"/>
        <w:spacing w:line="360" w:lineRule="auto"/>
        <w:jc w:val="both"/>
        <w:rPr>
          <w:sz w:val="28"/>
          <w:szCs w:val="28"/>
        </w:rPr>
      </w:pPr>
      <w:bookmarkStart w:id="31" w:name="_Ref186114626"/>
      <w:r>
        <w:rPr>
          <w:sz w:val="28"/>
          <w:szCs w:val="28"/>
        </w:rPr>
        <w:t>Буторова Л. И. Синдром дуоденальной гипертензии / Л. И. Буторова // Двенадцатиперстная кишка в норме и патологии: Современное состояние пр</w:t>
      </w:r>
      <w:r>
        <w:rPr>
          <w:sz w:val="28"/>
          <w:szCs w:val="28"/>
        </w:rPr>
        <w:t>о</w:t>
      </w:r>
      <w:r>
        <w:rPr>
          <w:sz w:val="28"/>
          <w:szCs w:val="28"/>
        </w:rPr>
        <w:t>блемы и клинические перспективы</w:t>
      </w:r>
      <w:proofErr w:type="gramStart"/>
      <w:r>
        <w:rPr>
          <w:sz w:val="28"/>
          <w:szCs w:val="28"/>
        </w:rPr>
        <w:t xml:space="preserve"> :</w:t>
      </w:r>
      <w:proofErr w:type="gramEnd"/>
      <w:r>
        <w:rPr>
          <w:sz w:val="28"/>
          <w:szCs w:val="28"/>
        </w:rPr>
        <w:t xml:space="preserve"> [Сб. ст.]. — М.</w:t>
      </w:r>
      <w:proofErr w:type="gramStart"/>
      <w:r>
        <w:rPr>
          <w:sz w:val="28"/>
          <w:szCs w:val="28"/>
        </w:rPr>
        <w:t xml:space="preserve"> :</w:t>
      </w:r>
      <w:proofErr w:type="gramEnd"/>
      <w:r>
        <w:rPr>
          <w:sz w:val="28"/>
          <w:szCs w:val="28"/>
        </w:rPr>
        <w:t xml:space="preserve"> [Б. и.], 2005. —</w:t>
      </w:r>
      <w:r>
        <w:rPr>
          <w:sz w:val="28"/>
          <w:szCs w:val="28"/>
          <w:lang w:val="uk-UA"/>
        </w:rPr>
        <w:br/>
      </w:r>
      <w:r>
        <w:rPr>
          <w:sz w:val="28"/>
          <w:szCs w:val="28"/>
        </w:rPr>
        <w:t>С. 17–30.</w:t>
      </w:r>
      <w:bookmarkEnd w:id="31"/>
    </w:p>
    <w:p w:rsidR="00DE339D" w:rsidRDefault="00DE339D" w:rsidP="008D2FFB">
      <w:pPr>
        <w:numPr>
          <w:ilvl w:val="0"/>
          <w:numId w:val="69"/>
        </w:numPr>
        <w:suppressAutoHyphens w:val="0"/>
        <w:spacing w:line="360" w:lineRule="auto"/>
        <w:jc w:val="both"/>
        <w:rPr>
          <w:sz w:val="28"/>
          <w:szCs w:val="28"/>
        </w:rPr>
      </w:pPr>
      <w:r>
        <w:rPr>
          <w:sz w:val="28"/>
          <w:szCs w:val="28"/>
        </w:rPr>
        <w:t>Васильев Ю.</w:t>
      </w:r>
      <w:r>
        <w:rPr>
          <w:sz w:val="28"/>
          <w:szCs w:val="28"/>
          <w:lang w:val="uk-UA"/>
        </w:rPr>
        <w:t xml:space="preserve"> </w:t>
      </w:r>
      <w:r>
        <w:rPr>
          <w:sz w:val="28"/>
          <w:szCs w:val="28"/>
        </w:rPr>
        <w:t>В. Гастроэзофагеальная рефлюксная болезнь: 1. Патогенез и клиника / Ю.</w:t>
      </w:r>
      <w:r>
        <w:rPr>
          <w:sz w:val="28"/>
          <w:szCs w:val="28"/>
          <w:lang w:val="uk-UA"/>
        </w:rPr>
        <w:t xml:space="preserve"> </w:t>
      </w:r>
      <w:r>
        <w:rPr>
          <w:sz w:val="28"/>
          <w:szCs w:val="28"/>
        </w:rPr>
        <w:t>В. Васильев // Международ.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Харьков, 2003. — Т. 9, № 1. — С. 31–34.</w:t>
      </w:r>
    </w:p>
    <w:p w:rsidR="00DE339D" w:rsidRDefault="00DE339D" w:rsidP="008D2FFB">
      <w:pPr>
        <w:numPr>
          <w:ilvl w:val="0"/>
          <w:numId w:val="69"/>
        </w:numPr>
        <w:suppressAutoHyphens w:val="0"/>
        <w:spacing w:line="360" w:lineRule="auto"/>
        <w:jc w:val="both"/>
        <w:rPr>
          <w:sz w:val="28"/>
          <w:szCs w:val="28"/>
        </w:rPr>
      </w:pPr>
      <w:r>
        <w:rPr>
          <w:sz w:val="28"/>
          <w:szCs w:val="28"/>
        </w:rPr>
        <w:t>Васильев Ю.</w:t>
      </w:r>
      <w:r>
        <w:rPr>
          <w:sz w:val="28"/>
          <w:szCs w:val="28"/>
          <w:lang w:val="uk-UA"/>
        </w:rPr>
        <w:t xml:space="preserve"> </w:t>
      </w:r>
      <w:r>
        <w:rPr>
          <w:sz w:val="28"/>
          <w:szCs w:val="28"/>
        </w:rPr>
        <w:t>В. Гастроэзофагеальная рефлюксная болезнь: патогенез, ди</w:t>
      </w:r>
      <w:r>
        <w:rPr>
          <w:sz w:val="28"/>
          <w:szCs w:val="28"/>
        </w:rPr>
        <w:t>а</w:t>
      </w:r>
      <w:r>
        <w:rPr>
          <w:sz w:val="28"/>
          <w:szCs w:val="28"/>
        </w:rPr>
        <w:t>гностика, медикаментозное лечение / Ю.</w:t>
      </w:r>
      <w:r>
        <w:rPr>
          <w:sz w:val="28"/>
          <w:szCs w:val="28"/>
          <w:lang w:val="uk-UA"/>
        </w:rPr>
        <w:t xml:space="preserve"> </w:t>
      </w:r>
      <w:r>
        <w:rPr>
          <w:sz w:val="28"/>
          <w:szCs w:val="28"/>
        </w:rPr>
        <w:t xml:space="preserve">В. Васильев // </w:t>
      </w:r>
      <w:r>
        <w:rPr>
          <w:sz w:val="28"/>
          <w:szCs w:val="28"/>
          <w:lang w:val="en-US"/>
        </w:rPr>
        <w:t>Consilium</w:t>
      </w:r>
      <w:r>
        <w:rPr>
          <w:sz w:val="28"/>
          <w:szCs w:val="28"/>
        </w:rPr>
        <w:t xml:space="preserve"> </w:t>
      </w:r>
      <w:r>
        <w:rPr>
          <w:sz w:val="28"/>
          <w:szCs w:val="28"/>
          <w:lang w:val="en-US"/>
        </w:rPr>
        <w:t>Medicum</w:t>
      </w:r>
      <w:r>
        <w:rPr>
          <w:sz w:val="28"/>
          <w:szCs w:val="28"/>
        </w:rPr>
        <w:t>. — 2002. — Приложение. — С. 3–6, 8–11.</w:t>
      </w:r>
    </w:p>
    <w:p w:rsidR="00DE339D" w:rsidRDefault="00DE339D" w:rsidP="008D2FFB">
      <w:pPr>
        <w:numPr>
          <w:ilvl w:val="0"/>
          <w:numId w:val="69"/>
        </w:numPr>
        <w:suppressAutoHyphens w:val="0"/>
        <w:spacing w:line="360" w:lineRule="auto"/>
        <w:jc w:val="both"/>
        <w:rPr>
          <w:sz w:val="28"/>
          <w:szCs w:val="28"/>
        </w:rPr>
      </w:pPr>
      <w:r>
        <w:rPr>
          <w:sz w:val="28"/>
          <w:szCs w:val="28"/>
        </w:rPr>
        <w:t>Васильев Ю.</w:t>
      </w:r>
      <w:r>
        <w:rPr>
          <w:sz w:val="28"/>
          <w:szCs w:val="28"/>
          <w:lang w:val="uk-UA"/>
        </w:rPr>
        <w:t xml:space="preserve"> </w:t>
      </w:r>
      <w:r>
        <w:rPr>
          <w:sz w:val="28"/>
          <w:szCs w:val="28"/>
        </w:rPr>
        <w:t>В. Дифференцированный подход к антисекреторной терапии хронического панкреатита, сочетающегося с язвенной или с гастроэзофаг</w:t>
      </w:r>
      <w:r>
        <w:rPr>
          <w:sz w:val="28"/>
          <w:szCs w:val="28"/>
        </w:rPr>
        <w:t>е</w:t>
      </w:r>
      <w:r>
        <w:rPr>
          <w:sz w:val="28"/>
          <w:szCs w:val="28"/>
        </w:rPr>
        <w:t>альной рефлюксной болезнью / Ю.</w:t>
      </w:r>
      <w:r>
        <w:rPr>
          <w:sz w:val="28"/>
          <w:szCs w:val="28"/>
          <w:lang w:val="uk-UA"/>
        </w:rPr>
        <w:t xml:space="preserve"> </w:t>
      </w:r>
      <w:r>
        <w:rPr>
          <w:sz w:val="28"/>
          <w:szCs w:val="28"/>
        </w:rPr>
        <w:t>В. Васильев // Рус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2005. — Т. 7, № 2. — С. 57–60.</w:t>
      </w:r>
    </w:p>
    <w:p w:rsidR="00DE339D" w:rsidRDefault="00DE339D" w:rsidP="008D2FFB">
      <w:pPr>
        <w:numPr>
          <w:ilvl w:val="0"/>
          <w:numId w:val="69"/>
        </w:numPr>
        <w:suppressAutoHyphens w:val="0"/>
        <w:spacing w:line="360" w:lineRule="auto"/>
        <w:jc w:val="both"/>
        <w:rPr>
          <w:sz w:val="28"/>
          <w:szCs w:val="28"/>
        </w:rPr>
      </w:pPr>
      <w:r>
        <w:rPr>
          <w:sz w:val="28"/>
          <w:szCs w:val="28"/>
        </w:rPr>
        <w:lastRenderedPageBreak/>
        <w:t>Васильев Ю. В. Хронический панкреатит: диагностика, лечение / Ю. В. В</w:t>
      </w:r>
      <w:r>
        <w:rPr>
          <w:sz w:val="28"/>
          <w:szCs w:val="28"/>
        </w:rPr>
        <w:t>а</w:t>
      </w:r>
      <w:r>
        <w:rPr>
          <w:sz w:val="28"/>
          <w:szCs w:val="28"/>
        </w:rPr>
        <w:t>сильев // Международ.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М., 2006. — № 4. — С. 63–68.</w:t>
      </w:r>
    </w:p>
    <w:p w:rsidR="00DE339D" w:rsidRDefault="00DE339D" w:rsidP="008D2FFB">
      <w:pPr>
        <w:numPr>
          <w:ilvl w:val="0"/>
          <w:numId w:val="69"/>
        </w:numPr>
        <w:suppressAutoHyphens w:val="0"/>
        <w:spacing w:line="360" w:lineRule="auto"/>
        <w:jc w:val="both"/>
        <w:rPr>
          <w:sz w:val="28"/>
          <w:szCs w:val="28"/>
        </w:rPr>
      </w:pPr>
      <w:r>
        <w:rPr>
          <w:sz w:val="28"/>
          <w:szCs w:val="28"/>
        </w:rPr>
        <w:t>Винокурова Л. В. Клинико-диагностические показатели при алкогольном и ишемическом панкреатите / Л. В. Винокурова, Н. И. Яшина, И. В. Черныш</w:t>
      </w:r>
      <w:r>
        <w:rPr>
          <w:sz w:val="28"/>
          <w:szCs w:val="28"/>
        </w:rPr>
        <w:t>о</w:t>
      </w:r>
      <w:r>
        <w:rPr>
          <w:sz w:val="28"/>
          <w:szCs w:val="28"/>
        </w:rPr>
        <w:t>ва //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еронтология. — 2008. — Т. 14, № 1. — С. 13–16.</w:t>
      </w:r>
    </w:p>
    <w:p w:rsidR="00DE339D" w:rsidRDefault="00DE339D" w:rsidP="008D2FFB">
      <w:pPr>
        <w:numPr>
          <w:ilvl w:val="0"/>
          <w:numId w:val="69"/>
        </w:numPr>
        <w:suppressAutoHyphens w:val="0"/>
        <w:spacing w:line="360" w:lineRule="auto"/>
        <w:jc w:val="both"/>
        <w:rPr>
          <w:sz w:val="28"/>
          <w:szCs w:val="28"/>
        </w:rPr>
      </w:pPr>
      <w:r>
        <w:rPr>
          <w:sz w:val="28"/>
          <w:szCs w:val="28"/>
        </w:rPr>
        <w:t>Винокурова Л. В. Функциональная недостаточность поджелудочной железы при хроническом панкреатите различной этиологии / Л. В. Винокурова, С. Г. Шустова, Е. В. Ткаченко, Т. В. Нилова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астроэнт</w:t>
      </w:r>
      <w:r>
        <w:rPr>
          <w:sz w:val="28"/>
          <w:szCs w:val="28"/>
        </w:rPr>
        <w:t>е</w:t>
      </w:r>
      <w:r>
        <w:rPr>
          <w:sz w:val="28"/>
          <w:szCs w:val="28"/>
        </w:rPr>
        <w:t>рология. — 2005. — № 6. — С. 39–42.</w:t>
      </w:r>
    </w:p>
    <w:p w:rsidR="00DE339D" w:rsidRDefault="00DE339D" w:rsidP="008D2FFB">
      <w:pPr>
        <w:numPr>
          <w:ilvl w:val="0"/>
          <w:numId w:val="69"/>
        </w:numPr>
        <w:suppressAutoHyphens w:val="0"/>
        <w:spacing w:line="360" w:lineRule="auto"/>
        <w:jc w:val="both"/>
        <w:rPr>
          <w:sz w:val="28"/>
          <w:szCs w:val="28"/>
        </w:rPr>
      </w:pPr>
      <w:r>
        <w:rPr>
          <w:sz w:val="28"/>
          <w:szCs w:val="28"/>
        </w:rPr>
        <w:t>Влияние болевого синдрома на качество жизни у пациентов с заболеваниями поджелудочной железы / Г. А. Новиков, М. А. Силаев, М. В. Селиванова, А. В. Важенин // Паллиатив</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и реабилитация. — 2006. — № 4. — С.</w:t>
      </w:r>
      <w:r>
        <w:rPr>
          <w:sz w:val="28"/>
          <w:szCs w:val="28"/>
          <w:lang w:val="uk-UA"/>
        </w:rPr>
        <w:t> </w:t>
      </w:r>
      <w:r>
        <w:rPr>
          <w:sz w:val="28"/>
          <w:szCs w:val="28"/>
        </w:rPr>
        <w:t>5–7.</w:t>
      </w:r>
    </w:p>
    <w:p w:rsidR="00DE339D" w:rsidRDefault="00DE339D" w:rsidP="008D2FFB">
      <w:pPr>
        <w:numPr>
          <w:ilvl w:val="0"/>
          <w:numId w:val="69"/>
        </w:numPr>
        <w:suppressAutoHyphens w:val="0"/>
        <w:spacing w:line="360" w:lineRule="auto"/>
        <w:jc w:val="both"/>
        <w:rPr>
          <w:sz w:val="28"/>
          <w:szCs w:val="28"/>
        </w:rPr>
      </w:pPr>
      <w:r>
        <w:rPr>
          <w:sz w:val="28"/>
          <w:szCs w:val="28"/>
        </w:rPr>
        <w:t xml:space="preserve">Гапонова О. Г. </w:t>
      </w:r>
      <w:r>
        <w:rPr>
          <w:sz w:val="28"/>
          <w:szCs w:val="28"/>
          <w:lang w:val="uk-UA"/>
        </w:rPr>
        <w:t xml:space="preserve">Надлишкова маса </w:t>
      </w:r>
      <w:proofErr w:type="gramStart"/>
      <w:r>
        <w:rPr>
          <w:sz w:val="28"/>
          <w:szCs w:val="28"/>
          <w:lang w:val="uk-UA"/>
        </w:rPr>
        <w:t>тіла</w:t>
      </w:r>
      <w:proofErr w:type="gramEnd"/>
      <w:r>
        <w:rPr>
          <w:sz w:val="28"/>
          <w:szCs w:val="28"/>
          <w:lang w:val="uk-UA"/>
        </w:rPr>
        <w:t xml:space="preserve"> та функціональні розлади травного к</w:t>
      </w:r>
      <w:r>
        <w:rPr>
          <w:sz w:val="28"/>
          <w:szCs w:val="28"/>
          <w:lang w:val="uk-UA"/>
        </w:rPr>
        <w:t>а</w:t>
      </w:r>
      <w:r>
        <w:rPr>
          <w:sz w:val="28"/>
          <w:szCs w:val="28"/>
          <w:lang w:val="uk-UA"/>
        </w:rPr>
        <w:t>налу / О. Г. Гапонова, К. О. Просоленко // Сучасна гастроентерологія. — 2007. — № 5. — С. 37–41.</w:t>
      </w:r>
    </w:p>
    <w:p w:rsidR="00DE339D" w:rsidRDefault="00DE339D" w:rsidP="008D2FFB">
      <w:pPr>
        <w:numPr>
          <w:ilvl w:val="0"/>
          <w:numId w:val="69"/>
        </w:numPr>
        <w:suppressAutoHyphens w:val="0"/>
        <w:spacing w:line="360" w:lineRule="auto"/>
        <w:jc w:val="both"/>
        <w:rPr>
          <w:sz w:val="28"/>
          <w:szCs w:val="28"/>
        </w:rPr>
      </w:pPr>
      <w:r>
        <w:rPr>
          <w:sz w:val="28"/>
          <w:szCs w:val="28"/>
        </w:rPr>
        <w:t xml:space="preserve">Гастро-норм </w:t>
      </w:r>
      <w:r>
        <w:rPr>
          <w:sz w:val="28"/>
          <w:szCs w:val="28"/>
          <w:lang w:val="uk-UA"/>
        </w:rPr>
        <w:t>у системі сучасних технологій лікування гастродуоденальних захворювань / Ю. І. Решетілов, О. О. Кремзер, О. І. Токаренко [та ін.</w:t>
      </w:r>
      <w:r>
        <w:rPr>
          <w:sz w:val="28"/>
          <w:szCs w:val="28"/>
        </w:rPr>
        <w:t>]</w:t>
      </w:r>
      <w:r>
        <w:rPr>
          <w:sz w:val="28"/>
          <w:szCs w:val="28"/>
          <w:lang w:val="uk-UA"/>
        </w:rPr>
        <w:t xml:space="preserve"> // С</w:t>
      </w:r>
      <w:r>
        <w:rPr>
          <w:sz w:val="28"/>
          <w:szCs w:val="28"/>
          <w:lang w:val="uk-UA"/>
        </w:rPr>
        <w:t>у</w:t>
      </w:r>
      <w:r>
        <w:rPr>
          <w:sz w:val="28"/>
          <w:szCs w:val="28"/>
          <w:lang w:val="uk-UA"/>
        </w:rPr>
        <w:t>часна гастроентерологія. — 2002. — № 1. — С. 57–58.</w:t>
      </w:r>
    </w:p>
    <w:p w:rsidR="00DE339D" w:rsidRDefault="00DE339D" w:rsidP="008D2FFB">
      <w:pPr>
        <w:numPr>
          <w:ilvl w:val="0"/>
          <w:numId w:val="69"/>
        </w:numPr>
        <w:suppressAutoHyphens w:val="0"/>
        <w:spacing w:line="360" w:lineRule="auto"/>
        <w:jc w:val="both"/>
        <w:rPr>
          <w:sz w:val="28"/>
          <w:szCs w:val="28"/>
        </w:rPr>
      </w:pPr>
      <w:r>
        <w:rPr>
          <w:sz w:val="28"/>
          <w:szCs w:val="28"/>
          <w:lang w:val="uk-UA"/>
        </w:rPr>
        <w:t>Гдаль В. А. Клінічна ефективність різних ферментних препаратів при зовн</w:t>
      </w:r>
      <w:r>
        <w:rPr>
          <w:sz w:val="28"/>
          <w:szCs w:val="28"/>
          <w:lang w:val="uk-UA"/>
        </w:rPr>
        <w:t>і</w:t>
      </w:r>
      <w:r>
        <w:rPr>
          <w:sz w:val="28"/>
          <w:szCs w:val="28"/>
          <w:lang w:val="uk-UA"/>
        </w:rPr>
        <w:t>шньосекреторній недостатності підшлункової залози / В. А. Гдаль // Сучасна гастроентерологія. — 200</w:t>
      </w:r>
      <w:r>
        <w:rPr>
          <w:sz w:val="28"/>
          <w:szCs w:val="28"/>
        </w:rPr>
        <w:t>8</w:t>
      </w:r>
      <w:r>
        <w:rPr>
          <w:sz w:val="28"/>
          <w:szCs w:val="28"/>
          <w:lang w:val="uk-UA"/>
        </w:rPr>
        <w:t xml:space="preserve">. — № </w:t>
      </w:r>
      <w:r>
        <w:rPr>
          <w:sz w:val="28"/>
          <w:szCs w:val="28"/>
        </w:rPr>
        <w:t>3</w:t>
      </w:r>
      <w:r>
        <w:rPr>
          <w:sz w:val="28"/>
          <w:szCs w:val="28"/>
          <w:lang w:val="uk-UA"/>
        </w:rPr>
        <w:t xml:space="preserve">. — С. </w:t>
      </w:r>
      <w:r>
        <w:rPr>
          <w:sz w:val="28"/>
          <w:szCs w:val="28"/>
        </w:rPr>
        <w:t>38</w:t>
      </w:r>
      <w:r>
        <w:rPr>
          <w:sz w:val="28"/>
          <w:szCs w:val="28"/>
          <w:lang w:val="uk-UA"/>
        </w:rPr>
        <w:t>–</w:t>
      </w:r>
      <w:r>
        <w:rPr>
          <w:sz w:val="28"/>
          <w:szCs w:val="28"/>
        </w:rPr>
        <w:t>44</w:t>
      </w:r>
      <w:r>
        <w:rPr>
          <w:sz w:val="28"/>
          <w:szCs w:val="28"/>
          <w:lang w:val="uk-UA"/>
        </w:rPr>
        <w:t>.</w:t>
      </w:r>
    </w:p>
    <w:p w:rsidR="00DE339D" w:rsidRDefault="00DE339D" w:rsidP="008D2FFB">
      <w:pPr>
        <w:numPr>
          <w:ilvl w:val="0"/>
          <w:numId w:val="69"/>
        </w:numPr>
        <w:suppressAutoHyphens w:val="0"/>
        <w:spacing w:line="360" w:lineRule="auto"/>
        <w:jc w:val="both"/>
        <w:rPr>
          <w:sz w:val="28"/>
          <w:szCs w:val="28"/>
        </w:rPr>
      </w:pPr>
      <w:r>
        <w:rPr>
          <w:sz w:val="28"/>
          <w:szCs w:val="28"/>
        </w:rPr>
        <w:t>Гладкая И. В. Эзофагеальная рефлюксная болезнь — взгляд на проблему / И. В. Гладкая, Л. Ф. Кузнецова // Запорож.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2005. — № 2. — С. 96–101.</w:t>
      </w:r>
    </w:p>
    <w:p w:rsidR="00DE339D" w:rsidRDefault="00DE339D" w:rsidP="008D2FFB">
      <w:pPr>
        <w:numPr>
          <w:ilvl w:val="0"/>
          <w:numId w:val="69"/>
        </w:numPr>
        <w:suppressAutoHyphens w:val="0"/>
        <w:spacing w:line="360" w:lineRule="auto"/>
        <w:jc w:val="both"/>
        <w:rPr>
          <w:sz w:val="28"/>
          <w:szCs w:val="28"/>
        </w:rPr>
      </w:pPr>
      <w:r>
        <w:rPr>
          <w:sz w:val="28"/>
          <w:szCs w:val="28"/>
        </w:rPr>
        <w:t>Григорьева И. Н. Возможности этиологической и симптоматической тер</w:t>
      </w:r>
      <w:r>
        <w:rPr>
          <w:sz w:val="28"/>
          <w:szCs w:val="28"/>
        </w:rPr>
        <w:t>а</w:t>
      </w:r>
      <w:r>
        <w:rPr>
          <w:sz w:val="28"/>
          <w:szCs w:val="28"/>
        </w:rPr>
        <w:t>пии болевого синдрома при хроническом панкреатите / И. Н. Григорьева, Т. И. Романова //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ерспективы гастроэнтерологии, гепатологии. — 2008. — № 1. — С. 23–28.</w:t>
      </w:r>
    </w:p>
    <w:p w:rsidR="00DE339D" w:rsidRDefault="00DE339D" w:rsidP="008D2FFB">
      <w:pPr>
        <w:numPr>
          <w:ilvl w:val="0"/>
          <w:numId w:val="69"/>
        </w:numPr>
        <w:suppressAutoHyphens w:val="0"/>
        <w:spacing w:line="360" w:lineRule="auto"/>
        <w:jc w:val="both"/>
        <w:rPr>
          <w:sz w:val="28"/>
          <w:szCs w:val="28"/>
        </w:rPr>
      </w:pPr>
      <w:r>
        <w:rPr>
          <w:sz w:val="28"/>
          <w:szCs w:val="28"/>
        </w:rPr>
        <w:lastRenderedPageBreak/>
        <w:t xml:space="preserve">Гриднев А. Е. Хронический панкреатит: диагностические и терапевтические возможности / А. Е. Гриднев // </w:t>
      </w:r>
      <w:r>
        <w:rPr>
          <w:sz w:val="28"/>
          <w:szCs w:val="28"/>
          <w:lang w:val="uk-UA"/>
        </w:rPr>
        <w:t>Мистецтво лікування. — 2006. — № 8. — С. 34–41.</w:t>
      </w:r>
    </w:p>
    <w:p w:rsidR="00DE339D" w:rsidRDefault="00DE339D" w:rsidP="008D2FFB">
      <w:pPr>
        <w:numPr>
          <w:ilvl w:val="0"/>
          <w:numId w:val="69"/>
        </w:numPr>
        <w:suppressAutoHyphens w:val="0"/>
        <w:spacing w:line="360" w:lineRule="auto"/>
        <w:jc w:val="both"/>
        <w:rPr>
          <w:sz w:val="28"/>
          <w:szCs w:val="28"/>
        </w:rPr>
      </w:pPr>
      <w:r>
        <w:rPr>
          <w:sz w:val="28"/>
          <w:szCs w:val="28"/>
        </w:rPr>
        <w:t>Гриневич В. Б. Гастроэзофагеальная рефлюксная болезнь и ее внепищево</w:t>
      </w:r>
      <w:r>
        <w:rPr>
          <w:sz w:val="28"/>
          <w:szCs w:val="28"/>
        </w:rPr>
        <w:t>д</w:t>
      </w:r>
      <w:r>
        <w:rPr>
          <w:sz w:val="28"/>
          <w:szCs w:val="28"/>
        </w:rPr>
        <w:t>ные проявления: современные представления о диагностике и лечении / В. Б. Гриневич, О.А. Саблин. — СПб</w:t>
      </w:r>
      <w:proofErr w:type="gramStart"/>
      <w:r>
        <w:rPr>
          <w:sz w:val="28"/>
          <w:szCs w:val="28"/>
        </w:rPr>
        <w:t xml:space="preserve">. : </w:t>
      </w:r>
      <w:proofErr w:type="gramEnd"/>
      <w:r>
        <w:rPr>
          <w:sz w:val="28"/>
          <w:szCs w:val="28"/>
        </w:rPr>
        <w:t>Береста, 2004. — 172 с.</w:t>
      </w:r>
    </w:p>
    <w:p w:rsidR="00DE339D" w:rsidRDefault="00DE339D" w:rsidP="008D2FFB">
      <w:pPr>
        <w:numPr>
          <w:ilvl w:val="0"/>
          <w:numId w:val="69"/>
        </w:numPr>
        <w:suppressAutoHyphens w:val="0"/>
        <w:spacing w:line="360" w:lineRule="auto"/>
        <w:jc w:val="both"/>
        <w:rPr>
          <w:sz w:val="28"/>
          <w:szCs w:val="28"/>
        </w:rPr>
      </w:pPr>
      <w:r>
        <w:rPr>
          <w:sz w:val="28"/>
          <w:szCs w:val="28"/>
        </w:rPr>
        <w:t>Губергриц Н. Б. Влияние антигомотоксической терапии на качество жизни больных сочетанными хроническими алкогольными гепатитом и панкреат</w:t>
      </w:r>
      <w:r>
        <w:rPr>
          <w:sz w:val="28"/>
          <w:szCs w:val="28"/>
        </w:rPr>
        <w:t>и</w:t>
      </w:r>
      <w:r>
        <w:rPr>
          <w:sz w:val="28"/>
          <w:szCs w:val="28"/>
        </w:rPr>
        <w:t>том / Н. Б. Губергриц, В. Я. Колкина // Рос</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гастроэнтерологии, геп</w:t>
      </w:r>
      <w:r>
        <w:rPr>
          <w:sz w:val="28"/>
          <w:szCs w:val="28"/>
        </w:rPr>
        <w:t>а</w:t>
      </w:r>
      <w:r>
        <w:rPr>
          <w:sz w:val="28"/>
          <w:szCs w:val="28"/>
        </w:rPr>
        <w:t>тологии, колопроктологии. — 2006. — № 1, прилож. № 27. — С. 68.</w:t>
      </w:r>
    </w:p>
    <w:p w:rsidR="00DE339D" w:rsidRDefault="00DE339D" w:rsidP="008D2FFB">
      <w:pPr>
        <w:numPr>
          <w:ilvl w:val="0"/>
          <w:numId w:val="69"/>
        </w:numPr>
        <w:suppressAutoHyphens w:val="0"/>
        <w:spacing w:line="360" w:lineRule="auto"/>
        <w:jc w:val="both"/>
        <w:rPr>
          <w:sz w:val="28"/>
          <w:szCs w:val="28"/>
        </w:rPr>
      </w:pPr>
      <w:bookmarkStart w:id="32" w:name="_Ref186114724"/>
      <w:r>
        <w:rPr>
          <w:sz w:val="28"/>
          <w:szCs w:val="28"/>
        </w:rPr>
        <w:t>Губергриц Н. Б. Клиническая панкреатология / Н. Б. Губергриц, Т. Н. Христич. — Донецк</w:t>
      </w:r>
      <w:proofErr w:type="gramStart"/>
      <w:r>
        <w:rPr>
          <w:sz w:val="28"/>
          <w:szCs w:val="28"/>
        </w:rPr>
        <w:t xml:space="preserve"> :</w:t>
      </w:r>
      <w:proofErr w:type="gramEnd"/>
      <w:r>
        <w:rPr>
          <w:sz w:val="28"/>
          <w:szCs w:val="28"/>
        </w:rPr>
        <w:t xml:space="preserve"> Лебедь, 2000. — 416 с.</w:t>
      </w:r>
      <w:bookmarkEnd w:id="32"/>
    </w:p>
    <w:p w:rsidR="00DE339D" w:rsidRDefault="00DE339D" w:rsidP="008D2FFB">
      <w:pPr>
        <w:numPr>
          <w:ilvl w:val="0"/>
          <w:numId w:val="69"/>
        </w:numPr>
        <w:suppressAutoHyphens w:val="0"/>
        <w:spacing w:line="360" w:lineRule="auto"/>
        <w:jc w:val="both"/>
        <w:rPr>
          <w:sz w:val="28"/>
          <w:szCs w:val="28"/>
        </w:rPr>
      </w:pPr>
      <w:r>
        <w:rPr>
          <w:sz w:val="28"/>
          <w:szCs w:val="28"/>
        </w:rPr>
        <w:t>Губергриц Н. Б.</w:t>
      </w:r>
      <w:r>
        <w:rPr>
          <w:sz w:val="28"/>
          <w:szCs w:val="28"/>
          <w:lang w:val="uk-UA"/>
        </w:rPr>
        <w:t xml:space="preserve"> Лабораторна діагностика захворювань </w:t>
      </w:r>
      <w:proofErr w:type="gramStart"/>
      <w:r>
        <w:rPr>
          <w:sz w:val="28"/>
          <w:szCs w:val="28"/>
          <w:lang w:val="uk-UA"/>
        </w:rPr>
        <w:t>п</w:t>
      </w:r>
      <w:proofErr w:type="gramEnd"/>
      <w:r>
        <w:rPr>
          <w:sz w:val="28"/>
          <w:szCs w:val="28"/>
          <w:lang w:val="uk-UA"/>
        </w:rPr>
        <w:t>ідшлункової залози / Н. Б. Губергріц, М. О. Крюк / Практична панкреатологія. — Донецьк : Л</w:t>
      </w:r>
      <w:r>
        <w:rPr>
          <w:sz w:val="28"/>
          <w:szCs w:val="28"/>
          <w:lang w:val="uk-UA"/>
        </w:rPr>
        <w:t>е</w:t>
      </w:r>
      <w:r>
        <w:rPr>
          <w:sz w:val="28"/>
          <w:szCs w:val="28"/>
          <w:lang w:val="uk-UA"/>
        </w:rPr>
        <w:t>бідь, 2007. — С. 20–41.</w:t>
      </w:r>
    </w:p>
    <w:p w:rsidR="00DE339D" w:rsidRDefault="00DE339D" w:rsidP="008D2FFB">
      <w:pPr>
        <w:numPr>
          <w:ilvl w:val="0"/>
          <w:numId w:val="69"/>
        </w:numPr>
        <w:suppressAutoHyphens w:val="0"/>
        <w:spacing w:line="360" w:lineRule="auto"/>
        <w:jc w:val="both"/>
        <w:rPr>
          <w:sz w:val="28"/>
          <w:szCs w:val="28"/>
        </w:rPr>
      </w:pPr>
      <w:bookmarkStart w:id="33" w:name="_Ref186114993"/>
      <w:r>
        <w:rPr>
          <w:sz w:val="28"/>
          <w:szCs w:val="28"/>
        </w:rPr>
        <w:t xml:space="preserve">Губергриц Н. Б. Результаты лечения хронического панкреатита Сомилазой — ферментным препаратом фунгального происхождения / Н. Б. Губергриц, М. А. Крюк // </w:t>
      </w:r>
      <w:r>
        <w:rPr>
          <w:sz w:val="28"/>
          <w:szCs w:val="28"/>
          <w:lang w:val="uk-UA"/>
        </w:rPr>
        <w:t>Сучасна гастроентерологія</w:t>
      </w:r>
      <w:r>
        <w:rPr>
          <w:sz w:val="28"/>
          <w:szCs w:val="28"/>
        </w:rPr>
        <w:t>.— 2005.— № 5.— С. 52–57.</w:t>
      </w:r>
      <w:bookmarkEnd w:id="33"/>
    </w:p>
    <w:p w:rsidR="00DE339D" w:rsidRDefault="00DE339D" w:rsidP="008D2FFB">
      <w:pPr>
        <w:numPr>
          <w:ilvl w:val="0"/>
          <w:numId w:val="69"/>
        </w:numPr>
        <w:suppressAutoHyphens w:val="0"/>
        <w:spacing w:line="360" w:lineRule="auto"/>
        <w:jc w:val="both"/>
        <w:rPr>
          <w:sz w:val="28"/>
          <w:szCs w:val="28"/>
        </w:rPr>
      </w:pPr>
      <w:r>
        <w:rPr>
          <w:sz w:val="28"/>
          <w:szCs w:val="28"/>
          <w:lang w:val="uk-UA"/>
        </w:rPr>
        <w:t>Губергріц Н. Б. Спосіб лікування хворих на хронічний панкреатит / Н. Б. Г</w:t>
      </w:r>
      <w:r>
        <w:rPr>
          <w:sz w:val="28"/>
          <w:szCs w:val="28"/>
          <w:lang w:val="uk-UA"/>
        </w:rPr>
        <w:t>у</w:t>
      </w:r>
      <w:r>
        <w:rPr>
          <w:sz w:val="28"/>
          <w:szCs w:val="28"/>
          <w:lang w:val="uk-UA"/>
        </w:rPr>
        <w:t xml:space="preserve">бергріц, М. О. Крюк // </w:t>
      </w:r>
      <w:r>
        <w:rPr>
          <w:color w:val="000000"/>
          <w:sz w:val="28"/>
          <w:szCs w:val="28"/>
          <w:lang w:val="uk-UA"/>
        </w:rPr>
        <w:t>Патент 25974 України, МПК (2006) А61К 31/41; А61К 36/06 — № u200705078; Заявлено 08.05.2007; Опубл. 27.08.2007, Бюл. № 13.</w:t>
      </w:r>
    </w:p>
    <w:p w:rsidR="00DE339D" w:rsidRDefault="00DE339D" w:rsidP="008D2FFB">
      <w:pPr>
        <w:numPr>
          <w:ilvl w:val="0"/>
          <w:numId w:val="69"/>
        </w:numPr>
        <w:suppressAutoHyphens w:val="0"/>
        <w:spacing w:line="360" w:lineRule="auto"/>
        <w:jc w:val="both"/>
        <w:rPr>
          <w:sz w:val="28"/>
          <w:szCs w:val="28"/>
        </w:rPr>
      </w:pPr>
      <w:bookmarkStart w:id="34" w:name="_Ref186115034"/>
      <w:r>
        <w:rPr>
          <w:sz w:val="28"/>
          <w:szCs w:val="28"/>
        </w:rPr>
        <w:t>Губергриц Н. Б. Ферментные препараты: от теории к практике / Н. Б. Губе</w:t>
      </w:r>
      <w:r>
        <w:rPr>
          <w:sz w:val="28"/>
          <w:szCs w:val="28"/>
        </w:rPr>
        <w:t>р</w:t>
      </w:r>
      <w:r>
        <w:rPr>
          <w:sz w:val="28"/>
          <w:szCs w:val="28"/>
        </w:rPr>
        <w:t>гриц, Г. М. Лукашевич. — Донецк</w:t>
      </w:r>
      <w:proofErr w:type="gramStart"/>
      <w:r>
        <w:rPr>
          <w:sz w:val="28"/>
          <w:szCs w:val="28"/>
        </w:rPr>
        <w:t xml:space="preserve"> :</w:t>
      </w:r>
      <w:proofErr w:type="gramEnd"/>
      <w:r>
        <w:rPr>
          <w:sz w:val="28"/>
          <w:szCs w:val="28"/>
        </w:rPr>
        <w:t xml:space="preserve"> Лебедь, 2002. — 44 с.</w:t>
      </w:r>
      <w:bookmarkEnd w:id="34"/>
    </w:p>
    <w:p w:rsidR="00DE339D" w:rsidRDefault="00DE339D" w:rsidP="008D2FFB">
      <w:pPr>
        <w:numPr>
          <w:ilvl w:val="0"/>
          <w:numId w:val="69"/>
        </w:numPr>
        <w:suppressAutoHyphens w:val="0"/>
        <w:spacing w:line="360" w:lineRule="auto"/>
        <w:jc w:val="both"/>
        <w:rPr>
          <w:sz w:val="28"/>
          <w:szCs w:val="28"/>
          <w:lang w:val="uk-UA"/>
        </w:rPr>
      </w:pPr>
      <w:r>
        <w:rPr>
          <w:sz w:val="28"/>
          <w:szCs w:val="28"/>
          <w:lang w:val="uk-UA"/>
        </w:rPr>
        <w:t>Епідеміологічні та медико-соціальні аспекти первинної інвалідності внасл</w:t>
      </w:r>
      <w:r>
        <w:rPr>
          <w:sz w:val="28"/>
          <w:szCs w:val="28"/>
          <w:lang w:val="uk-UA"/>
        </w:rPr>
        <w:t>і</w:t>
      </w:r>
      <w:r>
        <w:rPr>
          <w:sz w:val="28"/>
          <w:szCs w:val="28"/>
          <w:lang w:val="uk-UA"/>
        </w:rPr>
        <w:t xml:space="preserve">док хвороб органів травлення населення працездатного віку в Україні </w:t>
      </w:r>
      <w:r>
        <w:rPr>
          <w:sz w:val="28"/>
          <w:szCs w:val="28"/>
        </w:rPr>
        <w:t>/ А. В. </w:t>
      </w:r>
      <w:r>
        <w:rPr>
          <w:sz w:val="28"/>
          <w:szCs w:val="28"/>
          <w:lang w:val="uk-UA"/>
        </w:rPr>
        <w:t>І</w:t>
      </w:r>
      <w:r>
        <w:rPr>
          <w:sz w:val="28"/>
          <w:szCs w:val="28"/>
        </w:rPr>
        <w:t xml:space="preserve">патов, </w:t>
      </w:r>
      <w:r>
        <w:rPr>
          <w:sz w:val="28"/>
          <w:szCs w:val="28"/>
          <w:lang w:val="uk-UA"/>
        </w:rPr>
        <w:t xml:space="preserve">О. В. Сергієні, Т. Г. Войтчак </w:t>
      </w:r>
      <w:r>
        <w:rPr>
          <w:sz w:val="28"/>
          <w:szCs w:val="28"/>
        </w:rPr>
        <w:t>[</w:t>
      </w:r>
      <w:r>
        <w:rPr>
          <w:sz w:val="28"/>
          <w:szCs w:val="28"/>
          <w:lang w:val="uk-UA"/>
        </w:rPr>
        <w:t>та ін.</w:t>
      </w:r>
      <w:r>
        <w:rPr>
          <w:sz w:val="28"/>
          <w:szCs w:val="28"/>
        </w:rPr>
        <w:t xml:space="preserve">] </w:t>
      </w:r>
      <w:r>
        <w:rPr>
          <w:sz w:val="28"/>
          <w:szCs w:val="28"/>
          <w:lang w:val="uk-UA"/>
        </w:rPr>
        <w:t>// Гастроентерологія</w:t>
      </w:r>
      <w:proofErr w:type="gramStart"/>
      <w:r>
        <w:rPr>
          <w:sz w:val="28"/>
          <w:szCs w:val="28"/>
          <w:lang w:val="uk-UA"/>
        </w:rPr>
        <w:t xml:space="preserve"> :</w:t>
      </w:r>
      <w:proofErr w:type="gramEnd"/>
      <w:r>
        <w:rPr>
          <w:sz w:val="28"/>
          <w:szCs w:val="28"/>
          <w:lang w:val="uk-UA"/>
        </w:rPr>
        <w:t xml:space="preserve"> мі</w:t>
      </w:r>
      <w:r>
        <w:rPr>
          <w:sz w:val="28"/>
          <w:szCs w:val="28"/>
          <w:lang w:val="uk-UA"/>
        </w:rPr>
        <w:t>ж</w:t>
      </w:r>
      <w:r>
        <w:rPr>
          <w:sz w:val="28"/>
          <w:szCs w:val="28"/>
          <w:lang w:val="uk-UA"/>
        </w:rPr>
        <w:t>від. зб. — Дніпропетровськ : Журфонд, 2007. — Вип. 39. — С. 10–15.</w:t>
      </w:r>
    </w:p>
    <w:p w:rsidR="00DE339D" w:rsidRDefault="00DE339D" w:rsidP="008D2FFB">
      <w:pPr>
        <w:numPr>
          <w:ilvl w:val="0"/>
          <w:numId w:val="69"/>
        </w:numPr>
        <w:suppressAutoHyphens w:val="0"/>
        <w:spacing w:line="360" w:lineRule="auto"/>
        <w:jc w:val="both"/>
        <w:rPr>
          <w:sz w:val="28"/>
          <w:szCs w:val="28"/>
          <w:lang w:val="uk-UA"/>
        </w:rPr>
      </w:pPr>
      <w:r>
        <w:rPr>
          <w:sz w:val="28"/>
          <w:szCs w:val="28"/>
        </w:rPr>
        <w:t>Зайцева Н. Е. Антигомотоксическая терапия в детской гастроэнтерологии / Н. Е. Зайцева, И. Ю. Сапа // Антигомотоксическая терапия распростране</w:t>
      </w:r>
      <w:r>
        <w:rPr>
          <w:sz w:val="28"/>
          <w:szCs w:val="28"/>
        </w:rPr>
        <w:t>н</w:t>
      </w:r>
      <w:r>
        <w:rPr>
          <w:sz w:val="28"/>
          <w:szCs w:val="28"/>
        </w:rPr>
        <w:t xml:space="preserve">ных </w:t>
      </w:r>
      <w:r>
        <w:rPr>
          <w:sz w:val="28"/>
          <w:szCs w:val="28"/>
        </w:rPr>
        <w:lastRenderedPageBreak/>
        <w:t>заболеваний у детей : справ</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врачей ; под ред. С. П. Кривопустова, Б. К. Шамугия. — Киев</w:t>
      </w:r>
      <w:proofErr w:type="gramStart"/>
      <w:r>
        <w:rPr>
          <w:sz w:val="28"/>
          <w:szCs w:val="28"/>
        </w:rPr>
        <w:t xml:space="preserve"> :</w:t>
      </w:r>
      <w:proofErr w:type="gramEnd"/>
      <w:r>
        <w:rPr>
          <w:sz w:val="28"/>
          <w:szCs w:val="28"/>
        </w:rPr>
        <w:t xml:space="preserve"> Кн. плюс, 2006. — Ч. 2. — С.</w:t>
      </w:r>
      <w:r>
        <w:rPr>
          <w:sz w:val="28"/>
          <w:szCs w:val="28"/>
          <w:lang w:val="uk-UA"/>
        </w:rPr>
        <w:t> </w:t>
      </w:r>
      <w:r>
        <w:rPr>
          <w:sz w:val="28"/>
          <w:szCs w:val="28"/>
        </w:rPr>
        <w:t>58–95.</w:t>
      </w:r>
    </w:p>
    <w:p w:rsidR="00DE339D" w:rsidRDefault="00DE339D" w:rsidP="008D2FFB">
      <w:pPr>
        <w:numPr>
          <w:ilvl w:val="0"/>
          <w:numId w:val="69"/>
        </w:numPr>
        <w:suppressAutoHyphens w:val="0"/>
        <w:spacing w:line="360" w:lineRule="auto"/>
        <w:jc w:val="both"/>
        <w:rPr>
          <w:sz w:val="28"/>
          <w:szCs w:val="28"/>
          <w:lang w:val="uk-UA"/>
        </w:rPr>
      </w:pPr>
      <w:bookmarkStart w:id="35" w:name="_Ref186114784"/>
      <w:r>
        <w:rPr>
          <w:sz w:val="28"/>
          <w:szCs w:val="28"/>
        </w:rPr>
        <w:t>Исаков В. А. Хеликобактериоз / В. А. Исаков, И. В. Домарадский. — М.</w:t>
      </w:r>
      <w:proofErr w:type="gramStart"/>
      <w:r>
        <w:rPr>
          <w:sz w:val="28"/>
          <w:szCs w:val="28"/>
        </w:rPr>
        <w:t> :</w:t>
      </w:r>
      <w:proofErr w:type="gramEnd"/>
      <w:r>
        <w:rPr>
          <w:sz w:val="28"/>
          <w:szCs w:val="28"/>
        </w:rPr>
        <w:t xml:space="preserve"> Медпрактика-М, 2003. — 412 с.</w:t>
      </w:r>
      <w:bookmarkEnd w:id="35"/>
    </w:p>
    <w:p w:rsidR="00DE339D" w:rsidRDefault="00DE339D" w:rsidP="008D2FFB">
      <w:pPr>
        <w:numPr>
          <w:ilvl w:val="0"/>
          <w:numId w:val="69"/>
        </w:numPr>
        <w:suppressAutoHyphens w:val="0"/>
        <w:spacing w:line="360" w:lineRule="auto"/>
        <w:jc w:val="both"/>
        <w:rPr>
          <w:sz w:val="28"/>
          <w:szCs w:val="28"/>
        </w:rPr>
      </w:pPr>
      <w:bookmarkStart w:id="36" w:name="_Ref186114799"/>
      <w:r>
        <w:rPr>
          <w:sz w:val="28"/>
          <w:szCs w:val="28"/>
        </w:rPr>
        <w:t>Исаков В. А. Эзомепразол (Нексиум): его свойства и применение в гастроэ</w:t>
      </w:r>
      <w:r>
        <w:rPr>
          <w:sz w:val="28"/>
          <w:szCs w:val="28"/>
        </w:rPr>
        <w:t>н</w:t>
      </w:r>
      <w:r>
        <w:rPr>
          <w:sz w:val="28"/>
          <w:szCs w:val="28"/>
        </w:rPr>
        <w:t>терологии / В. А. Исаков. — М.</w:t>
      </w:r>
      <w:proofErr w:type="gramStart"/>
      <w:r>
        <w:rPr>
          <w:sz w:val="28"/>
          <w:szCs w:val="28"/>
        </w:rPr>
        <w:t xml:space="preserve"> :</w:t>
      </w:r>
      <w:proofErr w:type="gramEnd"/>
      <w:r>
        <w:rPr>
          <w:sz w:val="28"/>
          <w:szCs w:val="28"/>
        </w:rPr>
        <w:t xml:space="preserve"> Алант, 2002. — 24 с.</w:t>
      </w:r>
      <w:bookmarkEnd w:id="36"/>
    </w:p>
    <w:p w:rsidR="00DE339D" w:rsidRDefault="00DE339D" w:rsidP="008D2FFB">
      <w:pPr>
        <w:numPr>
          <w:ilvl w:val="0"/>
          <w:numId w:val="69"/>
        </w:numPr>
        <w:suppressAutoHyphens w:val="0"/>
        <w:spacing w:line="360" w:lineRule="auto"/>
        <w:jc w:val="both"/>
        <w:rPr>
          <w:sz w:val="28"/>
          <w:szCs w:val="28"/>
        </w:rPr>
      </w:pPr>
      <w:r>
        <w:rPr>
          <w:sz w:val="28"/>
          <w:szCs w:val="28"/>
        </w:rPr>
        <w:t>Использование информационной системы «УРАН» для управления кач</w:t>
      </w:r>
      <w:r>
        <w:rPr>
          <w:sz w:val="28"/>
          <w:szCs w:val="28"/>
        </w:rPr>
        <w:t>е</w:t>
      </w:r>
      <w:r>
        <w:rPr>
          <w:sz w:val="28"/>
          <w:szCs w:val="28"/>
        </w:rPr>
        <w:t>ством лабораторных исследований / В. Я. Уманский, С. В. Зяблицев, П. А. Чернобривцев, С. В. Пищулина // Вестник гигиены и эпидемиологии. — 2002. — Т. 6, № 1. — С. 87–91.</w:t>
      </w:r>
    </w:p>
    <w:p w:rsidR="00DE339D" w:rsidRDefault="00DE339D" w:rsidP="008D2FFB">
      <w:pPr>
        <w:numPr>
          <w:ilvl w:val="0"/>
          <w:numId w:val="69"/>
        </w:numPr>
        <w:suppressAutoHyphens w:val="0"/>
        <w:spacing w:line="360" w:lineRule="auto"/>
        <w:jc w:val="both"/>
        <w:rPr>
          <w:sz w:val="28"/>
          <w:szCs w:val="28"/>
        </w:rPr>
      </w:pPr>
      <w:r>
        <w:rPr>
          <w:sz w:val="28"/>
          <w:szCs w:val="28"/>
        </w:rPr>
        <w:t>История и современное состояние проблемы гастроэзофагеальной рефлюк</w:t>
      </w:r>
      <w:r>
        <w:rPr>
          <w:sz w:val="28"/>
          <w:szCs w:val="28"/>
        </w:rPr>
        <w:t>с</w:t>
      </w:r>
      <w:r>
        <w:rPr>
          <w:sz w:val="28"/>
          <w:szCs w:val="28"/>
        </w:rPr>
        <w:t>ной болезни / О. Э. Луцевич, Э. А. Галлямов, М. П. Толстых, В. В. Финог</w:t>
      </w:r>
      <w:r>
        <w:rPr>
          <w:sz w:val="28"/>
          <w:szCs w:val="28"/>
        </w:rPr>
        <w:t>е</w:t>
      </w:r>
      <w:r>
        <w:rPr>
          <w:sz w:val="28"/>
          <w:szCs w:val="28"/>
        </w:rPr>
        <w:t>нов // Эндоскоп</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2005. — Т. 11, № 4. — С. 54–59.</w:t>
      </w:r>
    </w:p>
    <w:p w:rsidR="00DE339D" w:rsidRDefault="00DE339D" w:rsidP="008D2FFB">
      <w:pPr>
        <w:numPr>
          <w:ilvl w:val="0"/>
          <w:numId w:val="69"/>
        </w:numPr>
        <w:suppressAutoHyphens w:val="0"/>
        <w:spacing w:line="360" w:lineRule="auto"/>
        <w:jc w:val="both"/>
        <w:rPr>
          <w:sz w:val="28"/>
          <w:szCs w:val="28"/>
        </w:rPr>
      </w:pPr>
      <w:r>
        <w:rPr>
          <w:sz w:val="28"/>
          <w:szCs w:val="28"/>
        </w:rPr>
        <w:t>Калинин А. В. Хронический панкреатит: диагностика, лечение, профилакт</w:t>
      </w:r>
      <w:r>
        <w:rPr>
          <w:sz w:val="28"/>
          <w:szCs w:val="28"/>
        </w:rPr>
        <w:t>и</w:t>
      </w:r>
      <w:r>
        <w:rPr>
          <w:sz w:val="28"/>
          <w:szCs w:val="28"/>
        </w:rPr>
        <w:t>ка : (сообщ. 2) / А. В. Калинин //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ерспективы гастроэнтерологии, г</w:t>
      </w:r>
      <w:r>
        <w:rPr>
          <w:sz w:val="28"/>
          <w:szCs w:val="28"/>
        </w:rPr>
        <w:t>е</w:t>
      </w:r>
      <w:r>
        <w:rPr>
          <w:sz w:val="28"/>
          <w:szCs w:val="28"/>
        </w:rPr>
        <w:t>патологии. — 2007. — № 1. — С. 3–15.</w:t>
      </w:r>
    </w:p>
    <w:p w:rsidR="00DE339D" w:rsidRDefault="00DE339D" w:rsidP="008D2FFB">
      <w:pPr>
        <w:numPr>
          <w:ilvl w:val="0"/>
          <w:numId w:val="69"/>
        </w:numPr>
        <w:suppressAutoHyphens w:val="0"/>
        <w:spacing w:line="360" w:lineRule="auto"/>
        <w:jc w:val="both"/>
        <w:rPr>
          <w:sz w:val="28"/>
          <w:szCs w:val="28"/>
        </w:rPr>
      </w:pPr>
      <w:r>
        <w:rPr>
          <w:sz w:val="28"/>
          <w:szCs w:val="28"/>
        </w:rPr>
        <w:t>Калинин А. В. Хронический панкреатит: распространенность, этиология, п</w:t>
      </w:r>
      <w:r>
        <w:rPr>
          <w:sz w:val="28"/>
          <w:szCs w:val="28"/>
        </w:rPr>
        <w:t>а</w:t>
      </w:r>
      <w:r>
        <w:rPr>
          <w:sz w:val="28"/>
          <w:szCs w:val="28"/>
        </w:rPr>
        <w:t>тогенез, классификация и клиническая характеристика этиологичексих форм : (сообщ. 1) / А. В. Калинин //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ерспективы гастроэнтерологии, гепатологии. — 2006. — № 6. — С. 5–15.</w:t>
      </w:r>
    </w:p>
    <w:p w:rsidR="00DE339D" w:rsidRDefault="00DE339D" w:rsidP="008D2FFB">
      <w:pPr>
        <w:numPr>
          <w:ilvl w:val="0"/>
          <w:numId w:val="69"/>
        </w:numPr>
        <w:suppressAutoHyphens w:val="0"/>
        <w:spacing w:line="360" w:lineRule="auto"/>
        <w:jc w:val="both"/>
        <w:rPr>
          <w:sz w:val="28"/>
          <w:szCs w:val="28"/>
        </w:rPr>
      </w:pPr>
      <w:r>
        <w:rPr>
          <w:sz w:val="28"/>
          <w:szCs w:val="28"/>
        </w:rPr>
        <w:t>Кендзерская Т. Б. Дифференциальная диагностика панкреатита, или как об</w:t>
      </w:r>
      <w:r>
        <w:rPr>
          <w:sz w:val="28"/>
          <w:szCs w:val="28"/>
        </w:rPr>
        <w:t>ъ</w:t>
      </w:r>
      <w:r>
        <w:rPr>
          <w:sz w:val="28"/>
          <w:szCs w:val="28"/>
        </w:rPr>
        <w:t>ять необъятное… / Т. Б. Кендзерская, Т. Н. Христич // Укр. мед</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азета. — 2007. — № 9. — С. 20–22.</w:t>
      </w:r>
    </w:p>
    <w:p w:rsidR="00DE339D" w:rsidRDefault="00DE339D" w:rsidP="008D2FFB">
      <w:pPr>
        <w:numPr>
          <w:ilvl w:val="0"/>
          <w:numId w:val="69"/>
        </w:numPr>
        <w:suppressAutoHyphens w:val="0"/>
        <w:spacing w:line="360" w:lineRule="auto"/>
        <w:jc w:val="both"/>
        <w:rPr>
          <w:sz w:val="28"/>
          <w:szCs w:val="28"/>
        </w:rPr>
      </w:pPr>
      <w:r>
        <w:rPr>
          <w:sz w:val="28"/>
        </w:rPr>
        <w:t>Клинико-патогенетическая оценка информативности и современные возможности оптимизации ультразвуковой диагностики хронического рецид</w:t>
      </w:r>
      <w:r>
        <w:rPr>
          <w:sz w:val="28"/>
        </w:rPr>
        <w:t>и</w:t>
      </w:r>
      <w:r>
        <w:rPr>
          <w:sz w:val="28"/>
        </w:rPr>
        <w:t xml:space="preserve">вирующего </w:t>
      </w:r>
      <w:r>
        <w:rPr>
          <w:sz w:val="28"/>
          <w:szCs w:val="28"/>
        </w:rPr>
        <w:t>панкреатита / Н. Б. Губергриц, Н. Е. Баринова, В. В. Беляев [и др.] //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изуализация. — 2002. — № 1. — С. 48–58.</w:t>
      </w:r>
    </w:p>
    <w:p w:rsidR="00DE339D" w:rsidRDefault="00DE339D" w:rsidP="008D2FFB">
      <w:pPr>
        <w:numPr>
          <w:ilvl w:val="0"/>
          <w:numId w:val="69"/>
        </w:numPr>
        <w:suppressAutoHyphens w:val="0"/>
        <w:spacing w:line="360" w:lineRule="auto"/>
        <w:jc w:val="both"/>
        <w:rPr>
          <w:sz w:val="28"/>
          <w:szCs w:val="28"/>
        </w:rPr>
      </w:pPr>
      <w:r>
        <w:rPr>
          <w:sz w:val="28"/>
          <w:szCs w:val="28"/>
        </w:rPr>
        <w:t>Колкина В. Я. Влияние реабилитационной терапии антигомотоксическими средствами на психосоматический статус больных хроническим панкреат</w:t>
      </w:r>
      <w:r>
        <w:rPr>
          <w:sz w:val="28"/>
          <w:szCs w:val="28"/>
        </w:rPr>
        <w:t>и</w:t>
      </w:r>
      <w:r>
        <w:rPr>
          <w:sz w:val="28"/>
          <w:szCs w:val="28"/>
        </w:rPr>
        <w:t xml:space="preserve">том / В. Я. Колкина </w:t>
      </w:r>
      <w:r>
        <w:rPr>
          <w:sz w:val="28"/>
          <w:szCs w:val="28"/>
          <w:lang w:val="uk-UA"/>
        </w:rPr>
        <w:t>// Матеріали Всеукраїнської науково-практичної конф</w:t>
      </w:r>
      <w:r>
        <w:rPr>
          <w:sz w:val="28"/>
          <w:szCs w:val="28"/>
          <w:lang w:val="uk-UA"/>
        </w:rPr>
        <w:t>е</w:t>
      </w:r>
      <w:r>
        <w:rPr>
          <w:sz w:val="28"/>
          <w:szCs w:val="28"/>
          <w:lang w:val="uk-UA"/>
        </w:rPr>
        <w:t xml:space="preserve">ренції </w:t>
      </w:r>
      <w:r>
        <w:rPr>
          <w:sz w:val="28"/>
          <w:szCs w:val="28"/>
          <w:lang w:val="uk-UA"/>
        </w:rPr>
        <w:lastRenderedPageBreak/>
        <w:t>студентів та молодих вчених і спеціалі</w:t>
      </w:r>
      <w:proofErr w:type="gramStart"/>
      <w:r>
        <w:rPr>
          <w:sz w:val="28"/>
          <w:szCs w:val="28"/>
          <w:lang w:val="uk-UA"/>
        </w:rPr>
        <w:t>ст</w:t>
      </w:r>
      <w:proofErr w:type="gramEnd"/>
      <w:r>
        <w:rPr>
          <w:sz w:val="28"/>
          <w:szCs w:val="28"/>
          <w:lang w:val="uk-UA"/>
        </w:rPr>
        <w:t>ів «Від фундаментальних д</w:t>
      </w:r>
      <w:r>
        <w:rPr>
          <w:sz w:val="28"/>
          <w:szCs w:val="28"/>
          <w:lang w:val="uk-UA"/>
        </w:rPr>
        <w:t>о</w:t>
      </w:r>
      <w:r>
        <w:rPr>
          <w:sz w:val="28"/>
          <w:szCs w:val="28"/>
          <w:lang w:val="uk-UA"/>
        </w:rPr>
        <w:t>сліджень до медичної практики». — Харків, 2005. — С.75.</w:t>
      </w:r>
    </w:p>
    <w:p w:rsidR="00DE339D" w:rsidRDefault="00DE339D" w:rsidP="008D2FFB">
      <w:pPr>
        <w:numPr>
          <w:ilvl w:val="0"/>
          <w:numId w:val="69"/>
        </w:numPr>
        <w:suppressAutoHyphens w:val="0"/>
        <w:spacing w:line="360" w:lineRule="auto"/>
        <w:jc w:val="both"/>
        <w:rPr>
          <w:sz w:val="28"/>
          <w:szCs w:val="28"/>
        </w:rPr>
      </w:pPr>
      <w:r>
        <w:rPr>
          <w:sz w:val="28"/>
          <w:szCs w:val="28"/>
          <w:lang w:val="uk-UA"/>
        </w:rPr>
        <w:t>Колкіна В. Я. Психосоматичний статус та якість життя хворих на хронічний панкреатит на тлі хронічного бронхіту після стаціонарного лікування / В. Я. Колкіна // Укр. мед. альманах. — 2006. — № 4. — С. 58–64.</w:t>
      </w:r>
    </w:p>
    <w:p w:rsidR="00DE339D" w:rsidRDefault="00DE339D" w:rsidP="008D2FFB">
      <w:pPr>
        <w:numPr>
          <w:ilvl w:val="0"/>
          <w:numId w:val="69"/>
        </w:numPr>
        <w:suppressAutoHyphens w:val="0"/>
        <w:spacing w:line="360" w:lineRule="auto"/>
        <w:jc w:val="both"/>
        <w:rPr>
          <w:sz w:val="28"/>
          <w:szCs w:val="28"/>
        </w:rPr>
      </w:pPr>
      <w:r>
        <w:rPr>
          <w:sz w:val="28"/>
          <w:szCs w:val="28"/>
        </w:rPr>
        <w:t>Комплексные антигомотоксические препараты. — Киев</w:t>
      </w:r>
      <w:proofErr w:type="gramStart"/>
      <w:r>
        <w:rPr>
          <w:sz w:val="28"/>
          <w:szCs w:val="28"/>
        </w:rPr>
        <w:t xml:space="preserve"> :</w:t>
      </w:r>
      <w:proofErr w:type="gramEnd"/>
      <w:r>
        <w:rPr>
          <w:sz w:val="28"/>
          <w:szCs w:val="28"/>
        </w:rPr>
        <w:t xml:space="preserve"> [Б. и.], 2004. — 279</w:t>
      </w:r>
      <w:r>
        <w:rPr>
          <w:sz w:val="28"/>
          <w:szCs w:val="28"/>
          <w:lang w:val="en-US"/>
        </w:rPr>
        <w:t> </w:t>
      </w:r>
      <w:r>
        <w:rPr>
          <w:sz w:val="28"/>
          <w:szCs w:val="28"/>
        </w:rPr>
        <w:t>с.</w:t>
      </w:r>
    </w:p>
    <w:p w:rsidR="00DE339D" w:rsidRDefault="00DE339D" w:rsidP="008D2FFB">
      <w:pPr>
        <w:numPr>
          <w:ilvl w:val="0"/>
          <w:numId w:val="69"/>
        </w:numPr>
        <w:suppressAutoHyphens w:val="0"/>
        <w:spacing w:line="360" w:lineRule="auto"/>
        <w:jc w:val="both"/>
        <w:rPr>
          <w:sz w:val="28"/>
          <w:szCs w:val="28"/>
        </w:rPr>
      </w:pPr>
      <w:r>
        <w:rPr>
          <w:sz w:val="28"/>
          <w:szCs w:val="28"/>
          <w:lang w:val="uk-UA"/>
        </w:rPr>
        <w:t>Крилова О. О. Структурні зміни органів панкреатобіліарної системи та стан панкреатобіліарних проток у хворих на хронічний панкреатит біліарного г</w:t>
      </w:r>
      <w:r>
        <w:rPr>
          <w:sz w:val="28"/>
          <w:szCs w:val="28"/>
          <w:lang w:val="uk-UA"/>
        </w:rPr>
        <w:t>е</w:t>
      </w:r>
      <w:r>
        <w:rPr>
          <w:sz w:val="28"/>
          <w:szCs w:val="28"/>
          <w:lang w:val="uk-UA"/>
        </w:rPr>
        <w:t>незу / О. О. Крилова // Сімейна медицина. — 2008. — № 1. — С. 113–116.</w:t>
      </w:r>
    </w:p>
    <w:p w:rsidR="00DE339D" w:rsidRDefault="00DE339D" w:rsidP="008D2FFB">
      <w:pPr>
        <w:numPr>
          <w:ilvl w:val="0"/>
          <w:numId w:val="69"/>
        </w:numPr>
        <w:suppressAutoHyphens w:val="0"/>
        <w:spacing w:line="360" w:lineRule="auto"/>
        <w:jc w:val="both"/>
        <w:rPr>
          <w:sz w:val="28"/>
          <w:szCs w:val="28"/>
        </w:rPr>
      </w:pPr>
      <w:r>
        <w:rPr>
          <w:sz w:val="28"/>
          <w:szCs w:val="28"/>
        </w:rPr>
        <w:t xml:space="preserve">Крюк М. А. </w:t>
      </w:r>
      <w:r>
        <w:rPr>
          <w:snapToGrid w:val="0"/>
          <w:sz w:val="28"/>
          <w:szCs w:val="28"/>
        </w:rPr>
        <w:t xml:space="preserve">Динамика функционального состояния поджелудочной железы у больных хроническим панкреатитом в процессе комплексной терапии с включением ферментного препарата фунгального происхождения сомилазы / М. А. Крюк, Н. Б. Губергриц // </w:t>
      </w:r>
      <w:r>
        <w:rPr>
          <w:snapToGrid w:val="0"/>
          <w:sz w:val="28"/>
          <w:szCs w:val="28"/>
          <w:lang w:val="uk-UA"/>
        </w:rPr>
        <w:t>Проблеми військової охорони здоров’я</w:t>
      </w:r>
      <w:r>
        <w:rPr>
          <w:snapToGrid w:val="0"/>
          <w:sz w:val="28"/>
          <w:szCs w:val="28"/>
        </w:rPr>
        <w:t xml:space="preserve"> </w:t>
      </w:r>
      <w:r>
        <w:rPr>
          <w:snapToGrid w:val="0"/>
          <w:sz w:val="28"/>
          <w:szCs w:val="28"/>
          <w:lang w:val="uk-UA"/>
        </w:rPr>
        <w:t>: Зб</w:t>
      </w:r>
      <w:r>
        <w:rPr>
          <w:snapToGrid w:val="0"/>
          <w:sz w:val="28"/>
          <w:szCs w:val="28"/>
        </w:rPr>
        <w:t>.</w:t>
      </w:r>
      <w:r>
        <w:rPr>
          <w:snapToGrid w:val="0"/>
          <w:sz w:val="28"/>
          <w:szCs w:val="28"/>
          <w:lang w:val="uk-UA"/>
        </w:rPr>
        <w:t xml:space="preserve"> наук</w:t>
      </w:r>
      <w:proofErr w:type="gramStart"/>
      <w:r>
        <w:rPr>
          <w:snapToGrid w:val="0"/>
          <w:sz w:val="28"/>
          <w:szCs w:val="28"/>
        </w:rPr>
        <w:t>.</w:t>
      </w:r>
      <w:proofErr w:type="gramEnd"/>
      <w:r>
        <w:rPr>
          <w:snapToGrid w:val="0"/>
          <w:sz w:val="28"/>
          <w:szCs w:val="28"/>
          <w:lang w:val="uk-UA"/>
        </w:rPr>
        <w:t xml:space="preserve"> </w:t>
      </w:r>
      <w:proofErr w:type="gramStart"/>
      <w:r>
        <w:rPr>
          <w:snapToGrid w:val="0"/>
          <w:sz w:val="28"/>
          <w:szCs w:val="28"/>
          <w:lang w:val="uk-UA"/>
        </w:rPr>
        <w:t>п</w:t>
      </w:r>
      <w:proofErr w:type="gramEnd"/>
      <w:r>
        <w:rPr>
          <w:snapToGrid w:val="0"/>
          <w:sz w:val="28"/>
          <w:szCs w:val="28"/>
          <w:lang w:val="uk-UA"/>
        </w:rPr>
        <w:t>раць Укр. віськово-мед. акад. — Київ :</w:t>
      </w:r>
      <w:r>
        <w:rPr>
          <w:snapToGrid w:val="0"/>
          <w:sz w:val="28"/>
          <w:szCs w:val="28"/>
        </w:rPr>
        <w:t xml:space="preserve"> [Б. в.]</w:t>
      </w:r>
      <w:r>
        <w:rPr>
          <w:snapToGrid w:val="0"/>
          <w:sz w:val="28"/>
          <w:szCs w:val="28"/>
          <w:lang w:val="uk-UA"/>
        </w:rPr>
        <w:t>. — 2006. — Вип. 15. — С. 102–106.</w:t>
      </w:r>
    </w:p>
    <w:p w:rsidR="00DE339D" w:rsidRDefault="00DE339D" w:rsidP="008D2FFB">
      <w:pPr>
        <w:numPr>
          <w:ilvl w:val="0"/>
          <w:numId w:val="69"/>
        </w:numPr>
        <w:suppressAutoHyphens w:val="0"/>
        <w:spacing w:line="360" w:lineRule="auto"/>
        <w:jc w:val="both"/>
        <w:rPr>
          <w:sz w:val="28"/>
          <w:szCs w:val="28"/>
        </w:rPr>
      </w:pPr>
      <w:r>
        <w:rPr>
          <w:snapToGrid w:val="0"/>
          <w:sz w:val="28"/>
          <w:szCs w:val="28"/>
          <w:lang w:val="uk-UA"/>
        </w:rPr>
        <w:t xml:space="preserve">Крюк М. А. </w:t>
      </w:r>
      <w:r>
        <w:rPr>
          <w:sz w:val="28"/>
          <w:szCs w:val="28"/>
        </w:rPr>
        <w:t>Качество жизни больных хроническим панкреатитом в сочет</w:t>
      </w:r>
      <w:r>
        <w:rPr>
          <w:sz w:val="28"/>
          <w:szCs w:val="28"/>
        </w:rPr>
        <w:t>а</w:t>
      </w:r>
      <w:r>
        <w:rPr>
          <w:sz w:val="28"/>
          <w:szCs w:val="28"/>
        </w:rPr>
        <w:t xml:space="preserve">нии с гастроэзофагеальной рефлюксной болезнью и ожирением / М. А. Крюк // </w:t>
      </w:r>
      <w:r>
        <w:rPr>
          <w:sz w:val="28"/>
          <w:szCs w:val="28"/>
          <w:lang w:val="uk-UA"/>
        </w:rPr>
        <w:t>Клінічна і експериментальна патологія. — 2008. — № 3. — С. 74–77.</w:t>
      </w:r>
    </w:p>
    <w:p w:rsidR="00DE339D" w:rsidRDefault="00DE339D" w:rsidP="008D2FFB">
      <w:pPr>
        <w:numPr>
          <w:ilvl w:val="0"/>
          <w:numId w:val="69"/>
        </w:numPr>
        <w:suppressAutoHyphens w:val="0"/>
        <w:spacing w:line="360" w:lineRule="auto"/>
        <w:jc w:val="both"/>
        <w:rPr>
          <w:sz w:val="28"/>
          <w:szCs w:val="28"/>
        </w:rPr>
      </w:pPr>
      <w:r>
        <w:rPr>
          <w:snapToGrid w:val="0"/>
          <w:sz w:val="28"/>
          <w:szCs w:val="28"/>
        </w:rPr>
        <w:t>Крюк М. А. Клиническая характеристика больных, страдающих хронич</w:t>
      </w:r>
      <w:r>
        <w:rPr>
          <w:snapToGrid w:val="0"/>
          <w:sz w:val="28"/>
          <w:szCs w:val="28"/>
        </w:rPr>
        <w:t>е</w:t>
      </w:r>
      <w:r>
        <w:rPr>
          <w:snapToGrid w:val="0"/>
          <w:sz w:val="28"/>
          <w:szCs w:val="28"/>
        </w:rPr>
        <w:t>с</w:t>
      </w:r>
      <w:r>
        <w:rPr>
          <w:snapToGrid w:val="0"/>
          <w:sz w:val="28"/>
          <w:szCs w:val="28"/>
          <w:lang w:val="uk-UA"/>
        </w:rPr>
        <w:t>к</w:t>
      </w:r>
      <w:r>
        <w:rPr>
          <w:snapToGrid w:val="0"/>
          <w:sz w:val="28"/>
          <w:szCs w:val="28"/>
        </w:rPr>
        <w:t>им панкреатитом в сочетании с гастроэзофагеальной рефлюксной боле</w:t>
      </w:r>
      <w:r>
        <w:rPr>
          <w:snapToGrid w:val="0"/>
          <w:sz w:val="28"/>
          <w:szCs w:val="28"/>
        </w:rPr>
        <w:t>з</w:t>
      </w:r>
      <w:r>
        <w:rPr>
          <w:snapToGrid w:val="0"/>
          <w:sz w:val="28"/>
          <w:szCs w:val="28"/>
        </w:rPr>
        <w:t xml:space="preserve">нью / М. А. Крюк // </w:t>
      </w:r>
      <w:r>
        <w:rPr>
          <w:snapToGrid w:val="0"/>
          <w:sz w:val="28"/>
          <w:szCs w:val="28"/>
          <w:lang w:val="uk-UA"/>
        </w:rPr>
        <w:t>Гастроентерологія</w:t>
      </w:r>
      <w:proofErr w:type="gramStart"/>
      <w:r>
        <w:rPr>
          <w:snapToGrid w:val="0"/>
          <w:sz w:val="28"/>
          <w:szCs w:val="28"/>
          <w:lang w:val="uk-UA"/>
        </w:rPr>
        <w:t xml:space="preserve"> :</w:t>
      </w:r>
      <w:proofErr w:type="gramEnd"/>
      <w:r>
        <w:rPr>
          <w:snapToGrid w:val="0"/>
          <w:sz w:val="28"/>
          <w:szCs w:val="28"/>
          <w:lang w:val="uk-UA"/>
        </w:rPr>
        <w:t xml:space="preserve"> міжвід. зб. — Дніпропетровськ : Журфонд, 2007. — Вип. 38. — С. 233–237.</w:t>
      </w:r>
    </w:p>
    <w:p w:rsidR="00DE339D" w:rsidRDefault="00DE339D" w:rsidP="008D2FFB">
      <w:pPr>
        <w:numPr>
          <w:ilvl w:val="0"/>
          <w:numId w:val="69"/>
        </w:numPr>
        <w:suppressAutoHyphens w:val="0"/>
        <w:spacing w:line="360" w:lineRule="auto"/>
        <w:jc w:val="both"/>
        <w:rPr>
          <w:sz w:val="28"/>
          <w:szCs w:val="28"/>
        </w:rPr>
      </w:pPr>
      <w:r>
        <w:rPr>
          <w:sz w:val="28"/>
          <w:szCs w:val="28"/>
          <w:lang w:val="uk-UA"/>
        </w:rPr>
        <w:t xml:space="preserve">Крюк М. А. </w:t>
      </w:r>
      <w:r>
        <w:rPr>
          <w:snapToGrid w:val="0"/>
          <w:sz w:val="28"/>
          <w:szCs w:val="28"/>
        </w:rPr>
        <w:t>Клинические преимущества и эффективность биотехнологич</w:t>
      </w:r>
      <w:r>
        <w:rPr>
          <w:snapToGrid w:val="0"/>
          <w:sz w:val="28"/>
          <w:szCs w:val="28"/>
        </w:rPr>
        <w:t>е</w:t>
      </w:r>
      <w:r>
        <w:rPr>
          <w:snapToGrid w:val="0"/>
          <w:sz w:val="28"/>
          <w:szCs w:val="28"/>
        </w:rPr>
        <w:t>ского ферментного препарата фунгального происхождения Солизима / М. А. Крюк, Н. Б. Губергриц // Вестн. гигиены и эпидемиологии. — 2005. — Т. 9, № 2 (прилож.). — С. 28–36.</w:t>
      </w:r>
    </w:p>
    <w:p w:rsidR="00DE339D" w:rsidRDefault="00DE339D" w:rsidP="008D2FFB">
      <w:pPr>
        <w:numPr>
          <w:ilvl w:val="0"/>
          <w:numId w:val="69"/>
        </w:numPr>
        <w:suppressAutoHyphens w:val="0"/>
        <w:spacing w:line="360" w:lineRule="auto"/>
        <w:jc w:val="both"/>
        <w:rPr>
          <w:sz w:val="28"/>
          <w:szCs w:val="28"/>
        </w:rPr>
      </w:pPr>
      <w:r>
        <w:rPr>
          <w:sz w:val="28"/>
          <w:szCs w:val="28"/>
          <w:lang w:val="uk-UA"/>
        </w:rPr>
        <w:t xml:space="preserve">Крюк М. А. </w:t>
      </w:r>
      <w:r>
        <w:rPr>
          <w:snapToGrid w:val="0"/>
          <w:sz w:val="28"/>
          <w:szCs w:val="28"/>
        </w:rPr>
        <w:t>Опыт патогенетически обоснованной терапии больных хронич</w:t>
      </w:r>
      <w:r>
        <w:rPr>
          <w:snapToGrid w:val="0"/>
          <w:sz w:val="28"/>
          <w:szCs w:val="28"/>
        </w:rPr>
        <w:t>е</w:t>
      </w:r>
      <w:r>
        <w:rPr>
          <w:snapToGrid w:val="0"/>
          <w:sz w:val="28"/>
          <w:szCs w:val="28"/>
        </w:rPr>
        <w:t>ским панкреатитом в сочетании с гастроэзофагеальной рефлюксной боле</w:t>
      </w:r>
      <w:r>
        <w:rPr>
          <w:snapToGrid w:val="0"/>
          <w:sz w:val="28"/>
          <w:szCs w:val="28"/>
        </w:rPr>
        <w:t>з</w:t>
      </w:r>
      <w:r>
        <w:rPr>
          <w:snapToGrid w:val="0"/>
          <w:sz w:val="28"/>
          <w:szCs w:val="28"/>
        </w:rPr>
        <w:t xml:space="preserve">нью и ожирением / М. А. Крюк, Н. Б. Губергриц // </w:t>
      </w:r>
      <w:r>
        <w:rPr>
          <w:snapToGrid w:val="0"/>
          <w:sz w:val="28"/>
          <w:szCs w:val="28"/>
          <w:lang w:val="uk-UA"/>
        </w:rPr>
        <w:t>Сучасна гастроентерол</w:t>
      </w:r>
      <w:r>
        <w:rPr>
          <w:snapToGrid w:val="0"/>
          <w:sz w:val="28"/>
          <w:szCs w:val="28"/>
          <w:lang w:val="uk-UA"/>
        </w:rPr>
        <w:t>о</w:t>
      </w:r>
      <w:r>
        <w:rPr>
          <w:snapToGrid w:val="0"/>
          <w:sz w:val="28"/>
          <w:szCs w:val="28"/>
          <w:lang w:val="uk-UA"/>
        </w:rPr>
        <w:t>гія.</w:t>
      </w:r>
      <w:r>
        <w:rPr>
          <w:snapToGrid w:val="0"/>
          <w:sz w:val="28"/>
          <w:szCs w:val="28"/>
        </w:rPr>
        <w:t xml:space="preserve"> — 2008. — № 1. — С. 45–54.</w:t>
      </w:r>
    </w:p>
    <w:p w:rsidR="00DE339D" w:rsidRDefault="00DE339D" w:rsidP="008D2FFB">
      <w:pPr>
        <w:numPr>
          <w:ilvl w:val="0"/>
          <w:numId w:val="69"/>
        </w:numPr>
        <w:suppressAutoHyphens w:val="0"/>
        <w:spacing w:line="360" w:lineRule="auto"/>
        <w:jc w:val="both"/>
        <w:rPr>
          <w:sz w:val="28"/>
          <w:szCs w:val="28"/>
        </w:rPr>
      </w:pPr>
      <w:r>
        <w:rPr>
          <w:snapToGrid w:val="0"/>
          <w:sz w:val="28"/>
          <w:szCs w:val="28"/>
        </w:rPr>
        <w:lastRenderedPageBreak/>
        <w:t xml:space="preserve">Крюк М. А. </w:t>
      </w:r>
      <w:r>
        <w:rPr>
          <w:sz w:val="28"/>
          <w:szCs w:val="28"/>
        </w:rPr>
        <w:t>Эндоскопические, функциональные особенности пищевода и желудка у больных хроническим панкреатитом в сочетании с гастроэзофаг</w:t>
      </w:r>
      <w:r>
        <w:rPr>
          <w:sz w:val="28"/>
          <w:szCs w:val="28"/>
        </w:rPr>
        <w:t>е</w:t>
      </w:r>
      <w:r>
        <w:rPr>
          <w:sz w:val="28"/>
          <w:szCs w:val="28"/>
        </w:rPr>
        <w:t>альной рефлюксной болезнью и ожирением / М. А. Крюк // Укр.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льм</w:t>
      </w:r>
      <w:r>
        <w:rPr>
          <w:sz w:val="28"/>
          <w:szCs w:val="28"/>
        </w:rPr>
        <w:t>а</w:t>
      </w:r>
      <w:r>
        <w:rPr>
          <w:sz w:val="28"/>
          <w:szCs w:val="28"/>
        </w:rPr>
        <w:t>нах. — 2008. — № 4. — С. 80–82.</w:t>
      </w:r>
    </w:p>
    <w:p w:rsidR="00DE339D" w:rsidRDefault="00DE339D" w:rsidP="008D2FFB">
      <w:pPr>
        <w:numPr>
          <w:ilvl w:val="0"/>
          <w:numId w:val="69"/>
        </w:numPr>
        <w:suppressAutoHyphens w:val="0"/>
        <w:spacing w:line="360" w:lineRule="auto"/>
        <w:jc w:val="both"/>
        <w:rPr>
          <w:sz w:val="28"/>
          <w:szCs w:val="28"/>
        </w:rPr>
      </w:pPr>
      <w:r>
        <w:rPr>
          <w:snapToGrid w:val="0"/>
          <w:sz w:val="28"/>
          <w:szCs w:val="28"/>
        </w:rPr>
        <w:t xml:space="preserve">Крюк М. А. Эффективность комбинации Нексиума и Сомилазы в лечении больных хроническим панкреатитом в сочетании с гастроэзофагеальной рефлюксной болезнью и ожирением / М. А. Крюк // </w:t>
      </w:r>
      <w:r>
        <w:rPr>
          <w:sz w:val="28"/>
          <w:szCs w:val="28"/>
          <w:lang w:val="uk-UA"/>
        </w:rPr>
        <w:t>Гастроентерологія</w:t>
      </w:r>
      <w:proofErr w:type="gramStart"/>
      <w:r>
        <w:rPr>
          <w:sz w:val="28"/>
          <w:szCs w:val="28"/>
          <w:lang w:val="uk-UA"/>
        </w:rPr>
        <w:t xml:space="preserve"> :</w:t>
      </w:r>
      <w:proofErr w:type="gramEnd"/>
      <w:r>
        <w:rPr>
          <w:sz w:val="28"/>
          <w:szCs w:val="28"/>
          <w:lang w:val="uk-UA"/>
        </w:rPr>
        <w:t xml:space="preserve"> мі</w:t>
      </w:r>
      <w:r>
        <w:rPr>
          <w:sz w:val="28"/>
          <w:szCs w:val="28"/>
          <w:lang w:val="uk-UA"/>
        </w:rPr>
        <w:t>ж</w:t>
      </w:r>
      <w:r>
        <w:rPr>
          <w:sz w:val="28"/>
          <w:szCs w:val="28"/>
          <w:lang w:val="uk-UA"/>
        </w:rPr>
        <w:t>від. зб. — Дніпропетровськ : Журфонд, 2008. — Вип. 41. — С. 321–325.</w:t>
      </w:r>
    </w:p>
    <w:p w:rsidR="00DE339D" w:rsidRDefault="00DE339D" w:rsidP="008D2FFB">
      <w:pPr>
        <w:numPr>
          <w:ilvl w:val="0"/>
          <w:numId w:val="69"/>
        </w:numPr>
        <w:suppressAutoHyphens w:val="0"/>
        <w:spacing w:line="360" w:lineRule="auto"/>
        <w:jc w:val="both"/>
        <w:rPr>
          <w:sz w:val="28"/>
          <w:szCs w:val="28"/>
        </w:rPr>
      </w:pPr>
      <w:r>
        <w:rPr>
          <w:sz w:val="28"/>
          <w:szCs w:val="28"/>
        </w:rPr>
        <w:t>Кучерявый Ю. А. Хронический панкреатит алкогольной этиологии / Ю. А. Кучерявый // Справочник поликлин. врача. — 2006. — № 5. —</w:t>
      </w:r>
      <w:r>
        <w:rPr>
          <w:sz w:val="28"/>
          <w:szCs w:val="28"/>
          <w:lang w:val="uk-UA"/>
        </w:rPr>
        <w:br/>
      </w:r>
      <w:r>
        <w:rPr>
          <w:sz w:val="28"/>
          <w:szCs w:val="28"/>
        </w:rPr>
        <w:t>С. 38–42.</w:t>
      </w:r>
    </w:p>
    <w:p w:rsidR="00DE339D" w:rsidRDefault="00DE339D" w:rsidP="008D2FFB">
      <w:pPr>
        <w:numPr>
          <w:ilvl w:val="0"/>
          <w:numId w:val="69"/>
        </w:numPr>
        <w:suppressAutoHyphens w:val="0"/>
        <w:spacing w:line="360" w:lineRule="auto"/>
        <w:jc w:val="both"/>
        <w:rPr>
          <w:sz w:val="28"/>
          <w:szCs w:val="28"/>
        </w:rPr>
      </w:pPr>
      <w:bookmarkStart w:id="37" w:name="_Ref186205757"/>
      <w:r>
        <w:rPr>
          <w:sz w:val="28"/>
          <w:szCs w:val="28"/>
        </w:rPr>
        <w:t>Лазебник Л. Б. Метаболический синдром с позиции гастроэнтеролога / Л. Б. Лазебник, Л. А. Звенигородская, Е. Г. Егоровна // Рус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2005. — Т. 13, № 26. — С. 1706–1712.</w:t>
      </w:r>
      <w:bookmarkEnd w:id="37"/>
    </w:p>
    <w:p w:rsidR="00DE339D" w:rsidRDefault="00DE339D" w:rsidP="008D2FFB">
      <w:pPr>
        <w:numPr>
          <w:ilvl w:val="0"/>
          <w:numId w:val="69"/>
        </w:numPr>
        <w:suppressAutoHyphens w:val="0"/>
        <w:spacing w:line="360" w:lineRule="auto"/>
        <w:jc w:val="both"/>
        <w:rPr>
          <w:sz w:val="28"/>
          <w:szCs w:val="28"/>
        </w:rPr>
      </w:pPr>
      <w:r>
        <w:rPr>
          <w:sz w:val="28"/>
          <w:szCs w:val="28"/>
        </w:rPr>
        <w:t>Лапач С. Н. Статистические методы в медико-биологических исследованиях с использованием Ex</w:t>
      </w:r>
      <w:proofErr w:type="gramStart"/>
      <w:r>
        <w:rPr>
          <w:sz w:val="28"/>
          <w:szCs w:val="28"/>
        </w:rPr>
        <w:t>с</w:t>
      </w:r>
      <w:proofErr w:type="gramEnd"/>
      <w:r>
        <w:rPr>
          <w:sz w:val="28"/>
          <w:szCs w:val="28"/>
        </w:rPr>
        <w:t>el / С. Н. Лапач, А. В. Чубенко, П. Н. Бабич. — Киев</w:t>
      </w:r>
      <w:proofErr w:type="gramStart"/>
      <w:r>
        <w:rPr>
          <w:sz w:val="28"/>
          <w:szCs w:val="28"/>
        </w:rPr>
        <w:t xml:space="preserve"> :</w:t>
      </w:r>
      <w:proofErr w:type="gramEnd"/>
      <w:r>
        <w:rPr>
          <w:sz w:val="28"/>
          <w:szCs w:val="28"/>
        </w:rPr>
        <w:t xml:space="preserve"> Морион, 2000. — 320 с.</w:t>
      </w:r>
    </w:p>
    <w:p w:rsidR="00DE339D" w:rsidRDefault="00DE339D" w:rsidP="008D2FFB">
      <w:pPr>
        <w:numPr>
          <w:ilvl w:val="0"/>
          <w:numId w:val="69"/>
        </w:numPr>
        <w:suppressAutoHyphens w:val="0"/>
        <w:spacing w:line="360" w:lineRule="auto"/>
        <w:jc w:val="both"/>
        <w:rPr>
          <w:sz w:val="28"/>
          <w:szCs w:val="28"/>
        </w:rPr>
      </w:pPr>
      <w:r>
        <w:rPr>
          <w:sz w:val="28"/>
          <w:szCs w:val="28"/>
          <w:lang w:val="uk-UA"/>
        </w:rPr>
        <w:t xml:space="preserve">Лея Ю. Я. </w:t>
      </w:r>
      <w:r>
        <w:rPr>
          <w:sz w:val="28"/>
          <w:szCs w:val="28"/>
        </w:rPr>
        <w:t>рН-метрия желудка</w:t>
      </w:r>
      <w:r>
        <w:rPr>
          <w:sz w:val="28"/>
          <w:szCs w:val="28"/>
          <w:lang w:val="uk-UA"/>
        </w:rPr>
        <w:t xml:space="preserve"> / Ю. Я. Лея. — Л. : Медицина, 1987. — 144 с.</w:t>
      </w:r>
    </w:p>
    <w:p w:rsidR="00DE339D" w:rsidRDefault="00DE339D" w:rsidP="008D2FFB">
      <w:pPr>
        <w:numPr>
          <w:ilvl w:val="0"/>
          <w:numId w:val="69"/>
        </w:numPr>
        <w:suppressAutoHyphens w:val="0"/>
        <w:spacing w:line="360" w:lineRule="auto"/>
        <w:jc w:val="both"/>
        <w:rPr>
          <w:sz w:val="28"/>
          <w:szCs w:val="28"/>
        </w:rPr>
      </w:pPr>
      <w:r>
        <w:rPr>
          <w:sz w:val="28"/>
          <w:szCs w:val="28"/>
          <w:lang w:val="uk-UA"/>
        </w:rPr>
        <w:t>Лихацька Т. В. Порушення маркерів кісткового метаболізму та деструкції сполучної тканини у хворих з поєднаною патологією гастродуоденопанкре</w:t>
      </w:r>
      <w:r>
        <w:rPr>
          <w:sz w:val="28"/>
          <w:szCs w:val="28"/>
          <w:lang w:val="uk-UA"/>
        </w:rPr>
        <w:t>а</w:t>
      </w:r>
      <w:r>
        <w:rPr>
          <w:sz w:val="28"/>
          <w:szCs w:val="28"/>
          <w:lang w:val="uk-UA"/>
        </w:rPr>
        <w:t>тичної зони і печінки та їх корекція / Т. В. Лихацька, С. М. Андрейчин // Мед. хімія. — 2007. — Т. 9, № 1. — С. 144–146.</w:t>
      </w:r>
    </w:p>
    <w:p w:rsidR="00DE339D" w:rsidRDefault="00DE339D" w:rsidP="008D2FFB">
      <w:pPr>
        <w:numPr>
          <w:ilvl w:val="0"/>
          <w:numId w:val="69"/>
        </w:numPr>
        <w:suppressAutoHyphens w:val="0"/>
        <w:spacing w:line="360" w:lineRule="auto"/>
        <w:jc w:val="both"/>
        <w:rPr>
          <w:sz w:val="28"/>
          <w:szCs w:val="28"/>
        </w:rPr>
      </w:pPr>
      <w:bookmarkStart w:id="38" w:name="_Ref186114898"/>
      <w:r>
        <w:rPr>
          <w:sz w:val="28"/>
          <w:szCs w:val="28"/>
        </w:rPr>
        <w:t>Лунделл Л. Все ли ингибиторы протонной помпы одинаковы? / Л. Лунделл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астроэнтерологии. — 2004. — № 6. — С. 126–128.</w:t>
      </w:r>
      <w:bookmarkEnd w:id="38"/>
    </w:p>
    <w:p w:rsidR="00DE339D" w:rsidRDefault="00DE339D" w:rsidP="008D2FFB">
      <w:pPr>
        <w:numPr>
          <w:ilvl w:val="0"/>
          <w:numId w:val="69"/>
        </w:numPr>
        <w:suppressAutoHyphens w:val="0"/>
        <w:spacing w:line="360" w:lineRule="auto"/>
        <w:jc w:val="both"/>
        <w:rPr>
          <w:sz w:val="28"/>
          <w:szCs w:val="28"/>
        </w:rPr>
      </w:pPr>
      <w:r>
        <w:rPr>
          <w:sz w:val="28"/>
          <w:szCs w:val="28"/>
        </w:rPr>
        <w:t>Маев И. В. Гастроэзофагеальная рефлюксная болезнь / И. В. Маев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2002. — № 3. — С. 43–46.</w:t>
      </w:r>
    </w:p>
    <w:p w:rsidR="00DE339D" w:rsidRDefault="00DE339D" w:rsidP="008D2FFB">
      <w:pPr>
        <w:numPr>
          <w:ilvl w:val="0"/>
          <w:numId w:val="69"/>
        </w:numPr>
        <w:suppressAutoHyphens w:val="0"/>
        <w:spacing w:line="360" w:lineRule="auto"/>
        <w:jc w:val="both"/>
        <w:rPr>
          <w:sz w:val="28"/>
          <w:szCs w:val="28"/>
        </w:rPr>
      </w:pPr>
      <w:r>
        <w:rPr>
          <w:sz w:val="28"/>
          <w:szCs w:val="28"/>
        </w:rPr>
        <w:t>Маев И. В. Желудочное кислотообразование и хронический панкреатит: насколько сильна взаимосвязь? / И. В. Маев, Ю. А. Кучерявый // Рос</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гастроэнтерологии, гепатологии, колопроктологии. — 2008. — Т. 18, № 3. — С.</w:t>
      </w:r>
      <w:r>
        <w:rPr>
          <w:sz w:val="28"/>
          <w:szCs w:val="28"/>
          <w:lang w:val="uk-UA"/>
        </w:rPr>
        <w:t> </w:t>
      </w:r>
      <w:r>
        <w:rPr>
          <w:sz w:val="28"/>
          <w:szCs w:val="28"/>
        </w:rPr>
        <w:t>4–14.</w:t>
      </w:r>
    </w:p>
    <w:p w:rsidR="00DE339D" w:rsidRDefault="00DE339D" w:rsidP="008D2FFB">
      <w:pPr>
        <w:numPr>
          <w:ilvl w:val="0"/>
          <w:numId w:val="69"/>
        </w:numPr>
        <w:suppressAutoHyphens w:val="0"/>
        <w:spacing w:line="360" w:lineRule="auto"/>
        <w:jc w:val="both"/>
        <w:rPr>
          <w:sz w:val="28"/>
          <w:szCs w:val="28"/>
        </w:rPr>
      </w:pPr>
      <w:r>
        <w:rPr>
          <w:sz w:val="28"/>
          <w:szCs w:val="28"/>
        </w:rPr>
        <w:lastRenderedPageBreak/>
        <w:t>Маев И. В. Заместительная ферментная терапия при недостаточности энд</w:t>
      </w:r>
      <w:r>
        <w:rPr>
          <w:sz w:val="28"/>
          <w:szCs w:val="28"/>
        </w:rPr>
        <w:t>о</w:t>
      </w:r>
      <w:r>
        <w:rPr>
          <w:sz w:val="28"/>
          <w:szCs w:val="28"/>
        </w:rPr>
        <w:t>кринной функции поджелудочной железы / И. В. Маев, А. С. Трухманов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 2007. — Т. 79, № 2. — С. 67–72.</w:t>
      </w:r>
    </w:p>
    <w:p w:rsidR="00DE339D" w:rsidRDefault="00DE339D" w:rsidP="008D2FFB">
      <w:pPr>
        <w:numPr>
          <w:ilvl w:val="0"/>
          <w:numId w:val="69"/>
        </w:numPr>
        <w:suppressAutoHyphens w:val="0"/>
        <w:spacing w:line="360" w:lineRule="auto"/>
        <w:jc w:val="both"/>
        <w:rPr>
          <w:sz w:val="28"/>
          <w:szCs w:val="28"/>
        </w:rPr>
      </w:pPr>
      <w:bookmarkStart w:id="39" w:name="_Ref186114630"/>
      <w:r>
        <w:rPr>
          <w:sz w:val="28"/>
          <w:szCs w:val="28"/>
        </w:rPr>
        <w:t>Маев И. В. Нарушение пищеварительной функции при патологии двенадц</w:t>
      </w:r>
      <w:r>
        <w:rPr>
          <w:sz w:val="28"/>
          <w:szCs w:val="28"/>
        </w:rPr>
        <w:t>а</w:t>
      </w:r>
      <w:r>
        <w:rPr>
          <w:sz w:val="28"/>
          <w:szCs w:val="28"/>
        </w:rPr>
        <w:t>типерстной кишки / И. В. Маев</w:t>
      </w:r>
      <w:r>
        <w:rPr>
          <w:sz w:val="28"/>
          <w:szCs w:val="28"/>
          <w:lang w:val="uk-UA"/>
        </w:rPr>
        <w:t xml:space="preserve"> </w:t>
      </w:r>
      <w:r>
        <w:rPr>
          <w:sz w:val="28"/>
          <w:szCs w:val="28"/>
        </w:rPr>
        <w:t>// Двенадцатиперстная кишка в норме и п</w:t>
      </w:r>
      <w:r>
        <w:rPr>
          <w:sz w:val="28"/>
          <w:szCs w:val="28"/>
        </w:rPr>
        <w:t>а</w:t>
      </w:r>
      <w:r>
        <w:rPr>
          <w:sz w:val="28"/>
          <w:szCs w:val="28"/>
        </w:rPr>
        <w:t>тологии: Современное состояние проблемы и клинические перспективы</w:t>
      </w:r>
      <w:proofErr w:type="gramStart"/>
      <w:r>
        <w:rPr>
          <w:sz w:val="28"/>
          <w:szCs w:val="28"/>
        </w:rPr>
        <w:t xml:space="preserve"> :</w:t>
      </w:r>
      <w:proofErr w:type="gramEnd"/>
      <w:r>
        <w:rPr>
          <w:sz w:val="28"/>
          <w:szCs w:val="28"/>
          <w:lang w:val="uk-UA"/>
        </w:rPr>
        <w:br/>
      </w:r>
      <w:r>
        <w:rPr>
          <w:sz w:val="28"/>
          <w:szCs w:val="28"/>
        </w:rPr>
        <w:t>[сб. ст.]. — М.</w:t>
      </w:r>
      <w:proofErr w:type="gramStart"/>
      <w:r>
        <w:rPr>
          <w:sz w:val="28"/>
          <w:szCs w:val="28"/>
        </w:rPr>
        <w:t xml:space="preserve"> :</w:t>
      </w:r>
      <w:proofErr w:type="gramEnd"/>
      <w:r>
        <w:rPr>
          <w:sz w:val="28"/>
          <w:szCs w:val="28"/>
        </w:rPr>
        <w:t xml:space="preserve"> [Б. и.], 2005. — С. 9–16.</w:t>
      </w:r>
      <w:bookmarkEnd w:id="39"/>
    </w:p>
    <w:p w:rsidR="00DE339D" w:rsidRDefault="00DE339D" w:rsidP="008D2FFB">
      <w:pPr>
        <w:numPr>
          <w:ilvl w:val="0"/>
          <w:numId w:val="69"/>
        </w:numPr>
        <w:suppressAutoHyphens w:val="0"/>
        <w:spacing w:line="360" w:lineRule="auto"/>
        <w:jc w:val="both"/>
        <w:rPr>
          <w:sz w:val="28"/>
          <w:szCs w:val="28"/>
        </w:rPr>
      </w:pPr>
      <w:bookmarkStart w:id="40" w:name="_Ref186114731"/>
      <w:r>
        <w:rPr>
          <w:sz w:val="28"/>
          <w:szCs w:val="28"/>
        </w:rPr>
        <w:t>Маев И. В. Хронический панкреатит / И. В. Маев, А. Н. Казюлин, Ю. А. К</w:t>
      </w:r>
      <w:r>
        <w:rPr>
          <w:sz w:val="28"/>
          <w:szCs w:val="28"/>
        </w:rPr>
        <w:t>у</w:t>
      </w:r>
      <w:r>
        <w:rPr>
          <w:sz w:val="28"/>
          <w:szCs w:val="28"/>
        </w:rPr>
        <w:t>черявый. — М.</w:t>
      </w:r>
      <w:proofErr w:type="gramStart"/>
      <w:r>
        <w:rPr>
          <w:sz w:val="28"/>
          <w:szCs w:val="28"/>
        </w:rPr>
        <w:t xml:space="preserve"> :</w:t>
      </w:r>
      <w:proofErr w:type="gramEnd"/>
      <w:r>
        <w:rPr>
          <w:sz w:val="28"/>
          <w:szCs w:val="28"/>
          <w:lang w:val="uk-UA"/>
        </w:rPr>
        <w:t xml:space="preserve"> Медицина, 2005. — 504 с.</w:t>
      </w:r>
      <w:bookmarkEnd w:id="40"/>
    </w:p>
    <w:p w:rsidR="00DE339D" w:rsidRDefault="00DE339D" w:rsidP="008D2FFB">
      <w:pPr>
        <w:numPr>
          <w:ilvl w:val="0"/>
          <w:numId w:val="69"/>
        </w:numPr>
        <w:suppressAutoHyphens w:val="0"/>
        <w:spacing w:line="360" w:lineRule="auto"/>
        <w:jc w:val="both"/>
        <w:rPr>
          <w:sz w:val="28"/>
          <w:szCs w:val="28"/>
        </w:rPr>
      </w:pPr>
      <w:bookmarkStart w:id="41" w:name="_Ref186114692"/>
      <w:r>
        <w:rPr>
          <w:sz w:val="28"/>
          <w:szCs w:val="28"/>
        </w:rPr>
        <w:t>Малярчук В. И. Заболевания большого дуоденального сосочка / В. И. М</w:t>
      </w:r>
      <w:r>
        <w:rPr>
          <w:sz w:val="28"/>
          <w:szCs w:val="28"/>
        </w:rPr>
        <w:t>а</w:t>
      </w:r>
      <w:r>
        <w:rPr>
          <w:sz w:val="28"/>
          <w:szCs w:val="28"/>
        </w:rPr>
        <w:t>лярчук, Ю. Ф. Пауткин, Н. Ф. Плавунов. — М.</w:t>
      </w:r>
      <w:proofErr w:type="gramStart"/>
      <w:r>
        <w:rPr>
          <w:sz w:val="28"/>
          <w:szCs w:val="28"/>
        </w:rPr>
        <w:t xml:space="preserve"> :</w:t>
      </w:r>
      <w:proofErr w:type="gramEnd"/>
      <w:r>
        <w:rPr>
          <w:sz w:val="28"/>
          <w:szCs w:val="28"/>
        </w:rPr>
        <w:t xml:space="preserve"> Камерон, 2004. — 168 с.</w:t>
      </w:r>
      <w:bookmarkEnd w:id="41"/>
    </w:p>
    <w:p w:rsidR="00DE339D" w:rsidRDefault="00DE339D" w:rsidP="008D2FFB">
      <w:pPr>
        <w:numPr>
          <w:ilvl w:val="0"/>
          <w:numId w:val="69"/>
        </w:numPr>
        <w:suppressAutoHyphens w:val="0"/>
        <w:spacing w:line="360" w:lineRule="auto"/>
        <w:jc w:val="both"/>
        <w:rPr>
          <w:sz w:val="28"/>
          <w:szCs w:val="28"/>
        </w:rPr>
      </w:pPr>
      <w:r>
        <w:rPr>
          <w:sz w:val="28"/>
          <w:szCs w:val="28"/>
          <w:lang w:val="uk-UA"/>
        </w:rPr>
        <w:t xml:space="preserve">Мартинчук А. А. </w:t>
      </w:r>
      <w:r>
        <w:rPr>
          <w:sz w:val="28"/>
          <w:szCs w:val="28"/>
          <w:vertAlign w:val="superscript"/>
          <w:lang w:val="uk-UA"/>
        </w:rPr>
        <w:t>13</w:t>
      </w:r>
      <w:r>
        <w:rPr>
          <w:sz w:val="28"/>
          <w:szCs w:val="28"/>
          <w:lang w:val="uk-UA"/>
        </w:rPr>
        <w:t>С-Амілазний дихальний тест у діагностиці зовнішньосе</w:t>
      </w:r>
      <w:r>
        <w:rPr>
          <w:sz w:val="28"/>
          <w:szCs w:val="28"/>
          <w:lang w:val="uk-UA"/>
        </w:rPr>
        <w:t>к</w:t>
      </w:r>
      <w:r>
        <w:rPr>
          <w:sz w:val="28"/>
          <w:szCs w:val="28"/>
          <w:lang w:val="uk-UA"/>
        </w:rPr>
        <w:t>реторної недостатності підшлункової залози у хворих з ожирінням / А. А. Мартинчук, О. С. Ларін, С. М. Ткач // Клін. ендокринологія та ендо</w:t>
      </w:r>
      <w:r>
        <w:rPr>
          <w:sz w:val="28"/>
          <w:szCs w:val="28"/>
          <w:lang w:val="uk-UA"/>
        </w:rPr>
        <w:t>к</w:t>
      </w:r>
      <w:r>
        <w:rPr>
          <w:sz w:val="28"/>
          <w:szCs w:val="28"/>
          <w:lang w:val="uk-UA"/>
        </w:rPr>
        <w:t>рин. хірургія. — 2006. — № 4. — С. 45–48.</w:t>
      </w:r>
    </w:p>
    <w:p w:rsidR="00DE339D" w:rsidRDefault="00DE339D" w:rsidP="008D2FFB">
      <w:pPr>
        <w:numPr>
          <w:ilvl w:val="0"/>
          <w:numId w:val="69"/>
        </w:numPr>
        <w:suppressAutoHyphens w:val="0"/>
        <w:spacing w:line="360" w:lineRule="auto"/>
        <w:jc w:val="both"/>
        <w:rPr>
          <w:sz w:val="28"/>
          <w:szCs w:val="28"/>
        </w:rPr>
      </w:pPr>
      <w:bookmarkStart w:id="42" w:name="_Ref186115026"/>
      <w:r>
        <w:rPr>
          <w:sz w:val="28"/>
          <w:szCs w:val="28"/>
        </w:rPr>
        <w:t>Маслова Н. Ф. Некоторые данные о фармакологии нового комплекса фе</w:t>
      </w:r>
      <w:r>
        <w:rPr>
          <w:sz w:val="28"/>
          <w:szCs w:val="28"/>
        </w:rPr>
        <w:t>р</w:t>
      </w:r>
      <w:r>
        <w:rPr>
          <w:sz w:val="28"/>
          <w:szCs w:val="28"/>
        </w:rPr>
        <w:t>ментов для заместительной терапии у детей / Н. Ф. Маслова, Т. В. Бомко // Эксперим. и клин</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армакология. — 1995. — № 1. — С. 35–37.</w:t>
      </w:r>
      <w:bookmarkEnd w:id="42"/>
    </w:p>
    <w:p w:rsidR="00DE339D" w:rsidRDefault="00DE339D" w:rsidP="008D2FFB">
      <w:pPr>
        <w:numPr>
          <w:ilvl w:val="0"/>
          <w:numId w:val="69"/>
        </w:numPr>
        <w:suppressAutoHyphens w:val="0"/>
        <w:spacing w:line="360" w:lineRule="auto"/>
        <w:jc w:val="both"/>
        <w:rPr>
          <w:sz w:val="28"/>
          <w:szCs w:val="28"/>
        </w:rPr>
      </w:pPr>
      <w:r>
        <w:rPr>
          <w:sz w:val="28"/>
          <w:szCs w:val="28"/>
        </w:rPr>
        <w:t>Метаболический синдром / М. А. Ангелина, О. Ю. Дмитриева, Ж. В. Дорош [и др.]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Г. Е. Ройтберга. — М.</w:t>
      </w:r>
      <w:proofErr w:type="gramStart"/>
      <w:r>
        <w:rPr>
          <w:sz w:val="28"/>
          <w:szCs w:val="28"/>
        </w:rPr>
        <w:t xml:space="preserve"> :</w:t>
      </w:r>
      <w:proofErr w:type="gramEnd"/>
      <w:r>
        <w:rPr>
          <w:sz w:val="28"/>
          <w:szCs w:val="28"/>
        </w:rPr>
        <w:t xml:space="preserve"> МЕДпресс-информ, 2007. — 224 с.</w:t>
      </w:r>
    </w:p>
    <w:p w:rsidR="00DE339D" w:rsidRDefault="00DE339D" w:rsidP="008D2FFB">
      <w:pPr>
        <w:numPr>
          <w:ilvl w:val="0"/>
          <w:numId w:val="69"/>
        </w:numPr>
        <w:suppressAutoHyphens w:val="0"/>
        <w:spacing w:line="360" w:lineRule="auto"/>
        <w:jc w:val="both"/>
        <w:rPr>
          <w:sz w:val="28"/>
          <w:szCs w:val="28"/>
        </w:rPr>
      </w:pPr>
      <w:proofErr w:type="gramStart"/>
      <w:r>
        <w:rPr>
          <w:sz w:val="28"/>
          <w:szCs w:val="28"/>
          <w:lang w:val="en-US"/>
        </w:rPr>
        <w:t>pH</w:t>
      </w:r>
      <w:r>
        <w:rPr>
          <w:sz w:val="28"/>
          <w:szCs w:val="28"/>
        </w:rPr>
        <w:t>-Метрия</w:t>
      </w:r>
      <w:proofErr w:type="gramEnd"/>
      <w:r>
        <w:rPr>
          <w:sz w:val="28"/>
          <w:szCs w:val="28"/>
        </w:rPr>
        <w:t xml:space="preserve"> пищевода и желудка при заболеваниях верхних отделов пищев</w:t>
      </w:r>
      <w:r>
        <w:rPr>
          <w:sz w:val="28"/>
          <w:szCs w:val="28"/>
        </w:rPr>
        <w:t>а</w:t>
      </w:r>
      <w:r>
        <w:rPr>
          <w:sz w:val="28"/>
          <w:szCs w:val="28"/>
        </w:rPr>
        <w:t>рительного тракта /</w:t>
      </w:r>
      <w:r>
        <w:rPr>
          <w:sz w:val="28"/>
          <w:szCs w:val="28"/>
          <w:lang w:val="uk-UA"/>
        </w:rPr>
        <w:t xml:space="preserve"> С. И. Рапопорт, А. А. Лакшин, Б. В. Ракитин, М. М. Трифонов ;</w:t>
      </w:r>
      <w:r>
        <w:rPr>
          <w:sz w:val="28"/>
          <w:szCs w:val="28"/>
        </w:rPr>
        <w:t xml:space="preserve"> под ред. Ф. И.</w:t>
      </w:r>
      <w:r>
        <w:rPr>
          <w:sz w:val="28"/>
          <w:szCs w:val="28"/>
          <w:lang w:val="uk-UA"/>
        </w:rPr>
        <w:t xml:space="preserve"> </w:t>
      </w:r>
      <w:r>
        <w:rPr>
          <w:sz w:val="28"/>
          <w:szCs w:val="28"/>
        </w:rPr>
        <w:t>Комарова. — М.</w:t>
      </w:r>
      <w:proofErr w:type="gramStart"/>
      <w:r>
        <w:rPr>
          <w:sz w:val="28"/>
          <w:szCs w:val="28"/>
        </w:rPr>
        <w:t xml:space="preserve"> :</w:t>
      </w:r>
      <w:proofErr w:type="gramEnd"/>
      <w:r>
        <w:rPr>
          <w:sz w:val="28"/>
          <w:szCs w:val="28"/>
        </w:rPr>
        <w:t xml:space="preserve"> Медпрактика-М, 2005. — 208 с.</w:t>
      </w:r>
    </w:p>
    <w:p w:rsidR="00DE339D" w:rsidRDefault="00DE339D" w:rsidP="008D2FFB">
      <w:pPr>
        <w:numPr>
          <w:ilvl w:val="0"/>
          <w:numId w:val="69"/>
        </w:numPr>
        <w:suppressAutoHyphens w:val="0"/>
        <w:spacing w:line="360" w:lineRule="auto"/>
        <w:jc w:val="both"/>
        <w:rPr>
          <w:sz w:val="28"/>
          <w:szCs w:val="28"/>
        </w:rPr>
      </w:pPr>
      <w:r>
        <w:rPr>
          <w:sz w:val="28"/>
          <w:szCs w:val="28"/>
        </w:rPr>
        <w:t>Минушкин О. Н. Некоторые спорные вопросы патогенеза и лечения хрон</w:t>
      </w:r>
      <w:r>
        <w:rPr>
          <w:sz w:val="28"/>
          <w:szCs w:val="28"/>
        </w:rPr>
        <w:t>и</w:t>
      </w:r>
      <w:r>
        <w:rPr>
          <w:sz w:val="28"/>
          <w:szCs w:val="28"/>
        </w:rPr>
        <w:t>ческого панкреатита / О. Н. Минушкин, В. А. Максимов //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ерспект</w:t>
      </w:r>
      <w:r>
        <w:rPr>
          <w:sz w:val="28"/>
          <w:szCs w:val="28"/>
        </w:rPr>
        <w:t>и</w:t>
      </w:r>
      <w:r>
        <w:rPr>
          <w:sz w:val="28"/>
          <w:szCs w:val="28"/>
        </w:rPr>
        <w:t>вы гастроэнтерологии, гепатологии. — 2004. — № 4. — С. 25–30.</w:t>
      </w:r>
    </w:p>
    <w:p w:rsidR="00DE339D" w:rsidRDefault="00DE339D" w:rsidP="008D2FFB">
      <w:pPr>
        <w:numPr>
          <w:ilvl w:val="0"/>
          <w:numId w:val="69"/>
        </w:numPr>
        <w:suppressAutoHyphens w:val="0"/>
        <w:spacing w:line="360" w:lineRule="auto"/>
        <w:jc w:val="both"/>
        <w:rPr>
          <w:sz w:val="28"/>
          <w:szCs w:val="28"/>
        </w:rPr>
      </w:pPr>
      <w:r>
        <w:rPr>
          <w:sz w:val="28"/>
          <w:szCs w:val="28"/>
        </w:rPr>
        <w:t>Нарушение гуморальной регуляции внешнесекреторной функции поджел</w:t>
      </w:r>
      <w:r>
        <w:rPr>
          <w:sz w:val="28"/>
          <w:szCs w:val="28"/>
        </w:rPr>
        <w:t>у</w:t>
      </w:r>
      <w:r>
        <w:rPr>
          <w:sz w:val="28"/>
          <w:szCs w:val="28"/>
        </w:rPr>
        <w:t xml:space="preserve">дочной железы при хроническом панкреатите / Л. В. Винокурова, Э. Р. </w:t>
      </w:r>
      <w:r>
        <w:rPr>
          <w:sz w:val="28"/>
          <w:szCs w:val="28"/>
        </w:rPr>
        <w:lastRenderedPageBreak/>
        <w:t>В</w:t>
      </w:r>
      <w:r>
        <w:rPr>
          <w:sz w:val="28"/>
          <w:szCs w:val="28"/>
        </w:rPr>
        <w:t>а</w:t>
      </w:r>
      <w:r>
        <w:rPr>
          <w:sz w:val="28"/>
          <w:szCs w:val="28"/>
        </w:rPr>
        <w:t>литова, И. Е. Трубицына [и др.]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 2007. — Т. 79, № 2. — С. 44–48.</w:t>
      </w:r>
    </w:p>
    <w:p w:rsidR="00DE339D" w:rsidRDefault="00DE339D" w:rsidP="008D2FFB">
      <w:pPr>
        <w:numPr>
          <w:ilvl w:val="0"/>
          <w:numId w:val="69"/>
        </w:numPr>
        <w:suppressAutoHyphens w:val="0"/>
        <w:spacing w:line="360" w:lineRule="auto"/>
        <w:jc w:val="both"/>
        <w:rPr>
          <w:sz w:val="28"/>
          <w:szCs w:val="28"/>
          <w:lang w:val="uk-UA"/>
        </w:rPr>
      </w:pPr>
      <w:r>
        <w:rPr>
          <w:sz w:val="28"/>
          <w:szCs w:val="28"/>
          <w:lang w:val="uk-UA"/>
        </w:rPr>
        <w:t xml:space="preserve">«Нексіум» в системі сучасних технологій лікування гастродуоденальних захворювань / Ю. І. Решетілов, С. М. Дмитрієва, Л. П. Кузнєцова </w:t>
      </w:r>
      <w:r>
        <w:rPr>
          <w:sz w:val="28"/>
          <w:szCs w:val="28"/>
        </w:rPr>
        <w:t>[</w:t>
      </w:r>
      <w:r>
        <w:rPr>
          <w:sz w:val="28"/>
          <w:szCs w:val="28"/>
          <w:lang w:val="uk-UA"/>
        </w:rPr>
        <w:t>та ін.</w:t>
      </w:r>
      <w:r>
        <w:rPr>
          <w:sz w:val="28"/>
          <w:szCs w:val="28"/>
        </w:rPr>
        <w:t>]</w:t>
      </w:r>
      <w:r>
        <w:rPr>
          <w:sz w:val="28"/>
          <w:szCs w:val="28"/>
          <w:lang w:val="uk-UA"/>
        </w:rPr>
        <w:t xml:space="preserve"> // Га</w:t>
      </w:r>
      <w:r>
        <w:rPr>
          <w:sz w:val="28"/>
          <w:szCs w:val="28"/>
          <w:lang w:val="uk-UA"/>
        </w:rPr>
        <w:t>с</w:t>
      </w:r>
      <w:r>
        <w:rPr>
          <w:sz w:val="28"/>
          <w:szCs w:val="28"/>
          <w:lang w:val="uk-UA"/>
        </w:rPr>
        <w:t>троентерологія : міжвід. зб. — Дніпропетровськ : Журфонд, 2006. — Вип. 37. — С. 10–15.</w:t>
      </w:r>
    </w:p>
    <w:p w:rsidR="00DE339D" w:rsidRDefault="00DE339D" w:rsidP="008D2FFB">
      <w:pPr>
        <w:numPr>
          <w:ilvl w:val="0"/>
          <w:numId w:val="69"/>
        </w:numPr>
        <w:suppressAutoHyphens w:val="0"/>
        <w:spacing w:line="360" w:lineRule="auto"/>
        <w:jc w:val="both"/>
        <w:rPr>
          <w:sz w:val="28"/>
          <w:szCs w:val="28"/>
        </w:rPr>
      </w:pPr>
      <w:r>
        <w:rPr>
          <w:sz w:val="28"/>
          <w:szCs w:val="28"/>
        </w:rPr>
        <w:t>Новик А. А. Концепция исследования качества жизни в медицине / А. А. Новик, Т. И. Ионова, П. Кайнд. — СПб</w:t>
      </w:r>
      <w:proofErr w:type="gramStart"/>
      <w:r>
        <w:rPr>
          <w:sz w:val="28"/>
          <w:szCs w:val="28"/>
        </w:rPr>
        <w:t xml:space="preserve">. : </w:t>
      </w:r>
      <w:proofErr w:type="gramEnd"/>
      <w:r>
        <w:rPr>
          <w:sz w:val="28"/>
          <w:szCs w:val="28"/>
        </w:rPr>
        <w:t>ЭЛБИ, 1999. — 140 с.</w:t>
      </w:r>
    </w:p>
    <w:p w:rsidR="00DE339D" w:rsidRDefault="00DE339D" w:rsidP="008D2FFB">
      <w:pPr>
        <w:numPr>
          <w:ilvl w:val="0"/>
          <w:numId w:val="69"/>
        </w:numPr>
        <w:suppressAutoHyphens w:val="0"/>
        <w:spacing w:line="360" w:lineRule="auto"/>
        <w:jc w:val="both"/>
        <w:rPr>
          <w:sz w:val="28"/>
          <w:szCs w:val="28"/>
        </w:rPr>
      </w:pPr>
      <w:r>
        <w:rPr>
          <w:sz w:val="28"/>
          <w:szCs w:val="28"/>
          <w:lang w:val="uk-UA"/>
        </w:rPr>
        <w:t>Норейко В. А. Клініко-патогенетична характеристика та лікування в амбул</w:t>
      </w:r>
      <w:r>
        <w:rPr>
          <w:sz w:val="28"/>
          <w:szCs w:val="28"/>
          <w:lang w:val="uk-UA"/>
        </w:rPr>
        <w:t>а</w:t>
      </w:r>
      <w:r>
        <w:rPr>
          <w:sz w:val="28"/>
          <w:szCs w:val="28"/>
          <w:lang w:val="uk-UA"/>
        </w:rPr>
        <w:t>торних умовах хронічного некалькульозного холециститу, сполученого з хронічними обструктивними захворюваннями легень : автореф. дис. … канд. мед. наук : 14.01.02 / Норейко Вікторія Анатоліївна ; Луган. мед. ун-т. — Л</w:t>
      </w:r>
      <w:r>
        <w:rPr>
          <w:sz w:val="28"/>
          <w:szCs w:val="28"/>
          <w:lang w:val="uk-UA"/>
        </w:rPr>
        <w:t>у</w:t>
      </w:r>
      <w:r>
        <w:rPr>
          <w:sz w:val="28"/>
          <w:szCs w:val="28"/>
          <w:lang w:val="uk-UA"/>
        </w:rPr>
        <w:t>ганськ, 2005. — 23 с.</w:t>
      </w:r>
    </w:p>
    <w:p w:rsidR="00DE339D" w:rsidRDefault="00DE339D" w:rsidP="008D2FFB">
      <w:pPr>
        <w:numPr>
          <w:ilvl w:val="0"/>
          <w:numId w:val="69"/>
        </w:numPr>
        <w:suppressAutoHyphens w:val="0"/>
        <w:spacing w:line="360" w:lineRule="auto"/>
        <w:jc w:val="both"/>
        <w:rPr>
          <w:sz w:val="28"/>
          <w:szCs w:val="28"/>
        </w:rPr>
      </w:pPr>
      <w:r>
        <w:rPr>
          <w:sz w:val="28"/>
          <w:szCs w:val="28"/>
        </w:rPr>
        <w:t>Ожирен</w:t>
      </w:r>
      <w:r>
        <w:rPr>
          <w:sz w:val="28"/>
        </w:rPr>
        <w:t>ие : руководство для врачей / Е. Н. Андреева, М. Б. Бабарина, Е. В. </w:t>
      </w:r>
      <w:r>
        <w:rPr>
          <w:sz w:val="28"/>
          <w:szCs w:val="28"/>
        </w:rPr>
        <w:t>Бирюкова [и др.]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И. И. Дедова, Г. А. Мельниченко. — М. :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нформ. агентство, 2004. — 456 с.</w:t>
      </w:r>
    </w:p>
    <w:p w:rsidR="00DE339D" w:rsidRDefault="00DE339D" w:rsidP="008D2FFB">
      <w:pPr>
        <w:numPr>
          <w:ilvl w:val="0"/>
          <w:numId w:val="69"/>
        </w:numPr>
        <w:suppressAutoHyphens w:val="0"/>
        <w:spacing w:line="360" w:lineRule="auto"/>
        <w:jc w:val="both"/>
        <w:rPr>
          <w:sz w:val="28"/>
          <w:szCs w:val="28"/>
        </w:rPr>
      </w:pPr>
      <w:r>
        <w:rPr>
          <w:sz w:val="28"/>
          <w:szCs w:val="28"/>
        </w:rPr>
        <w:t>Опыт использования антигомотоксических препаратов в лечении пациентов, страдающих хроническим бронхитом / Т.</w:t>
      </w:r>
      <w:r>
        <w:rPr>
          <w:sz w:val="28"/>
          <w:szCs w:val="28"/>
          <w:lang w:val="uk-UA"/>
        </w:rPr>
        <w:t xml:space="preserve"> </w:t>
      </w:r>
      <w:r>
        <w:rPr>
          <w:sz w:val="28"/>
          <w:szCs w:val="28"/>
        </w:rPr>
        <w:t>А.</w:t>
      </w:r>
      <w:r>
        <w:rPr>
          <w:sz w:val="28"/>
          <w:szCs w:val="28"/>
          <w:lang w:val="uk-UA"/>
        </w:rPr>
        <w:t xml:space="preserve"> </w:t>
      </w:r>
      <w:r>
        <w:rPr>
          <w:sz w:val="28"/>
          <w:szCs w:val="28"/>
        </w:rPr>
        <w:t>Перцева, Е.</w:t>
      </w:r>
      <w:r>
        <w:rPr>
          <w:sz w:val="28"/>
          <w:szCs w:val="28"/>
          <w:lang w:val="uk-UA"/>
        </w:rPr>
        <w:t xml:space="preserve"> </w:t>
      </w:r>
      <w:r>
        <w:rPr>
          <w:sz w:val="28"/>
          <w:szCs w:val="28"/>
        </w:rPr>
        <w:t>В.</w:t>
      </w:r>
      <w:r>
        <w:rPr>
          <w:sz w:val="28"/>
          <w:szCs w:val="28"/>
          <w:lang w:val="uk-UA"/>
        </w:rPr>
        <w:t xml:space="preserve"> </w:t>
      </w:r>
      <w:r>
        <w:rPr>
          <w:sz w:val="28"/>
          <w:szCs w:val="28"/>
        </w:rPr>
        <w:t>Гуржий, Т.</w:t>
      </w:r>
      <w:r>
        <w:rPr>
          <w:sz w:val="28"/>
          <w:szCs w:val="28"/>
          <w:lang w:val="uk-UA"/>
        </w:rPr>
        <w:t> </w:t>
      </w:r>
      <w:r>
        <w:rPr>
          <w:sz w:val="28"/>
          <w:szCs w:val="28"/>
        </w:rPr>
        <w:t>В.</w:t>
      </w:r>
      <w:r>
        <w:rPr>
          <w:sz w:val="28"/>
          <w:szCs w:val="28"/>
          <w:lang w:val="uk-UA"/>
        </w:rPr>
        <w:t> </w:t>
      </w:r>
      <w:r>
        <w:rPr>
          <w:sz w:val="28"/>
          <w:szCs w:val="28"/>
        </w:rPr>
        <w:t>Киреева, Е.</w:t>
      </w:r>
      <w:r>
        <w:rPr>
          <w:sz w:val="28"/>
          <w:szCs w:val="28"/>
          <w:lang w:val="uk-UA"/>
        </w:rPr>
        <w:t xml:space="preserve"> </w:t>
      </w:r>
      <w:r>
        <w:rPr>
          <w:sz w:val="28"/>
          <w:szCs w:val="28"/>
        </w:rPr>
        <w:t>К.</w:t>
      </w:r>
      <w:r>
        <w:rPr>
          <w:sz w:val="28"/>
          <w:szCs w:val="28"/>
          <w:lang w:val="uk-UA"/>
        </w:rPr>
        <w:t xml:space="preserve"> </w:t>
      </w:r>
      <w:r>
        <w:rPr>
          <w:sz w:val="28"/>
          <w:szCs w:val="28"/>
        </w:rPr>
        <w:t>Саусь // Биол. терапия. — 2005. — № 3. — С. 13–16.</w:t>
      </w:r>
    </w:p>
    <w:p w:rsidR="00DE339D" w:rsidRDefault="00DE339D" w:rsidP="008D2FFB">
      <w:pPr>
        <w:numPr>
          <w:ilvl w:val="0"/>
          <w:numId w:val="69"/>
        </w:numPr>
        <w:suppressAutoHyphens w:val="0"/>
        <w:spacing w:line="360" w:lineRule="auto"/>
        <w:jc w:val="both"/>
        <w:rPr>
          <w:sz w:val="28"/>
          <w:szCs w:val="28"/>
        </w:rPr>
      </w:pPr>
      <w:r>
        <w:rPr>
          <w:sz w:val="28"/>
          <w:szCs w:val="28"/>
        </w:rPr>
        <w:t xml:space="preserve">Основы компьютерной биостатистики: анализ информации в биологии, медицине и фармации статистическим пакетом </w:t>
      </w:r>
      <w:r>
        <w:rPr>
          <w:sz w:val="28"/>
          <w:szCs w:val="28"/>
          <w:lang w:val="en-US"/>
        </w:rPr>
        <w:t>MedStat</w:t>
      </w:r>
      <w:r>
        <w:rPr>
          <w:sz w:val="28"/>
          <w:szCs w:val="28"/>
        </w:rPr>
        <w:t xml:space="preserve"> / Ю. </w:t>
      </w:r>
      <w:r>
        <w:rPr>
          <w:sz w:val="28"/>
          <w:szCs w:val="28"/>
          <w:lang w:val="uk-UA"/>
        </w:rPr>
        <w:t>Е</w:t>
      </w:r>
      <w:r>
        <w:rPr>
          <w:sz w:val="28"/>
          <w:szCs w:val="28"/>
        </w:rPr>
        <w:t>. Лях, В. Г. Гур</w:t>
      </w:r>
      <w:r>
        <w:rPr>
          <w:sz w:val="28"/>
          <w:szCs w:val="28"/>
        </w:rPr>
        <w:t>ь</w:t>
      </w:r>
      <w:r>
        <w:rPr>
          <w:sz w:val="28"/>
          <w:szCs w:val="28"/>
        </w:rPr>
        <w:t>янов, В. Н. Хоменко, О. А. Панченко // Донецк</w:t>
      </w:r>
      <w:proofErr w:type="gramStart"/>
      <w:r>
        <w:rPr>
          <w:sz w:val="28"/>
          <w:szCs w:val="28"/>
        </w:rPr>
        <w:t xml:space="preserve"> :</w:t>
      </w:r>
      <w:proofErr w:type="gramEnd"/>
      <w:r>
        <w:rPr>
          <w:sz w:val="28"/>
          <w:szCs w:val="28"/>
        </w:rPr>
        <w:t xml:space="preserve"> Папакица Е. К., 2006. —</w:t>
      </w:r>
      <w:r>
        <w:rPr>
          <w:sz w:val="28"/>
          <w:szCs w:val="28"/>
          <w:lang w:val="uk-UA"/>
        </w:rPr>
        <w:br/>
      </w:r>
      <w:r>
        <w:rPr>
          <w:sz w:val="28"/>
          <w:szCs w:val="28"/>
        </w:rPr>
        <w:t>214 с.</w:t>
      </w:r>
    </w:p>
    <w:p w:rsidR="00DE339D" w:rsidRDefault="00DE339D" w:rsidP="008D2FFB">
      <w:pPr>
        <w:numPr>
          <w:ilvl w:val="0"/>
          <w:numId w:val="69"/>
        </w:numPr>
        <w:suppressAutoHyphens w:val="0"/>
        <w:spacing w:line="360" w:lineRule="auto"/>
        <w:jc w:val="both"/>
        <w:rPr>
          <w:sz w:val="28"/>
          <w:szCs w:val="28"/>
        </w:rPr>
      </w:pPr>
      <w:r>
        <w:rPr>
          <w:sz w:val="28"/>
          <w:szCs w:val="28"/>
        </w:rPr>
        <w:t>Особенности течения гастроэзофагеальной рефлюксной болезни у больных с ожирением / Е. Ю. Бондаренко, Ю. В. Таранченко, Б. З. Чикунова, С. Г. Х</w:t>
      </w:r>
      <w:r>
        <w:rPr>
          <w:sz w:val="28"/>
          <w:szCs w:val="28"/>
        </w:rPr>
        <w:t>о</w:t>
      </w:r>
      <w:r>
        <w:rPr>
          <w:sz w:val="28"/>
          <w:szCs w:val="28"/>
        </w:rPr>
        <w:t>мерики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астроэнтерология. — 2007. — № 1. — С. 47–50.</w:t>
      </w:r>
    </w:p>
    <w:p w:rsidR="00DE339D" w:rsidRDefault="00DE339D" w:rsidP="008D2FFB">
      <w:pPr>
        <w:numPr>
          <w:ilvl w:val="0"/>
          <w:numId w:val="69"/>
        </w:numPr>
        <w:suppressAutoHyphens w:val="0"/>
        <w:spacing w:line="360" w:lineRule="auto"/>
        <w:jc w:val="both"/>
        <w:rPr>
          <w:sz w:val="28"/>
          <w:szCs w:val="28"/>
        </w:rPr>
      </w:pPr>
      <w:bookmarkStart w:id="43" w:name="_Ref186114684"/>
      <w:r>
        <w:rPr>
          <w:sz w:val="28"/>
          <w:szCs w:val="28"/>
        </w:rPr>
        <w:t>Павлов И. П. Физиология</w:t>
      </w:r>
      <w:proofErr w:type="gramStart"/>
      <w:r>
        <w:rPr>
          <w:sz w:val="28"/>
          <w:szCs w:val="28"/>
        </w:rPr>
        <w:t xml:space="preserve"> :</w:t>
      </w:r>
      <w:proofErr w:type="gramEnd"/>
      <w:r>
        <w:rPr>
          <w:sz w:val="28"/>
          <w:szCs w:val="28"/>
        </w:rPr>
        <w:t xml:space="preserve"> лекции по физиологии пищеварения / И. П. Па</w:t>
      </w:r>
      <w:r>
        <w:rPr>
          <w:sz w:val="28"/>
          <w:szCs w:val="28"/>
        </w:rPr>
        <w:t>в</w:t>
      </w:r>
      <w:r>
        <w:rPr>
          <w:sz w:val="28"/>
          <w:szCs w:val="28"/>
        </w:rPr>
        <w:t>лов. — М.</w:t>
      </w:r>
      <w:proofErr w:type="gramStart"/>
      <w:r>
        <w:rPr>
          <w:sz w:val="28"/>
          <w:szCs w:val="28"/>
        </w:rPr>
        <w:t xml:space="preserve"> :</w:t>
      </w:r>
      <w:proofErr w:type="gramEnd"/>
      <w:r>
        <w:rPr>
          <w:sz w:val="28"/>
          <w:szCs w:val="28"/>
        </w:rPr>
        <w:t xml:space="preserve"> Познават. кн. Плюс, 2002. — 288 с.</w:t>
      </w:r>
      <w:bookmarkEnd w:id="43"/>
    </w:p>
    <w:p w:rsidR="00DE339D" w:rsidRDefault="00DE339D" w:rsidP="008D2FFB">
      <w:pPr>
        <w:numPr>
          <w:ilvl w:val="0"/>
          <w:numId w:val="69"/>
        </w:numPr>
        <w:suppressAutoHyphens w:val="0"/>
        <w:spacing w:line="360" w:lineRule="auto"/>
        <w:jc w:val="both"/>
        <w:rPr>
          <w:sz w:val="28"/>
          <w:szCs w:val="28"/>
        </w:rPr>
      </w:pPr>
      <w:r>
        <w:rPr>
          <w:sz w:val="28"/>
          <w:szCs w:val="28"/>
          <w:lang w:val="uk-UA"/>
        </w:rPr>
        <w:lastRenderedPageBreak/>
        <w:t>Пацкан Т. І. Екзокринна недостатність підшлункової залози: проблеми й в</w:t>
      </w:r>
      <w:r>
        <w:rPr>
          <w:sz w:val="28"/>
          <w:szCs w:val="28"/>
          <w:lang w:val="uk-UA"/>
        </w:rPr>
        <w:t>и</w:t>
      </w:r>
      <w:r>
        <w:rPr>
          <w:sz w:val="28"/>
          <w:szCs w:val="28"/>
          <w:lang w:val="uk-UA"/>
        </w:rPr>
        <w:t>рішення / Т. І. Пацкан // Пробл. клін. педіатрії. — 2007. — № 1. — С. 63–68.</w:t>
      </w:r>
    </w:p>
    <w:p w:rsidR="00DE339D" w:rsidRDefault="00DE339D" w:rsidP="008D2FFB">
      <w:pPr>
        <w:numPr>
          <w:ilvl w:val="0"/>
          <w:numId w:val="69"/>
        </w:numPr>
        <w:suppressAutoHyphens w:val="0"/>
        <w:spacing w:line="360" w:lineRule="auto"/>
        <w:jc w:val="both"/>
        <w:rPr>
          <w:sz w:val="28"/>
          <w:szCs w:val="28"/>
        </w:rPr>
      </w:pPr>
      <w:bookmarkStart w:id="44" w:name="_Ref186114971"/>
      <w:r>
        <w:rPr>
          <w:sz w:val="28"/>
        </w:rPr>
        <w:t>Передерий В. Г. Язвенная болезнь: прошлое, настоящее, будущее / В. Г. П</w:t>
      </w:r>
      <w:r>
        <w:rPr>
          <w:sz w:val="28"/>
        </w:rPr>
        <w:t>е</w:t>
      </w:r>
      <w:r>
        <w:rPr>
          <w:sz w:val="28"/>
        </w:rPr>
        <w:t>редерий, С. М. Ткач, С. В. Скопиченко. — Киев</w:t>
      </w:r>
      <w:proofErr w:type="gramStart"/>
      <w:r>
        <w:rPr>
          <w:sz w:val="28"/>
        </w:rPr>
        <w:t xml:space="preserve"> :</w:t>
      </w:r>
      <w:proofErr w:type="gramEnd"/>
      <w:r>
        <w:rPr>
          <w:sz w:val="28"/>
        </w:rPr>
        <w:t xml:space="preserve"> [Б. и.], 2003. — 256 с.</w:t>
      </w:r>
      <w:bookmarkEnd w:id="44"/>
    </w:p>
    <w:p w:rsidR="00DE339D" w:rsidRDefault="00DE339D" w:rsidP="008D2FFB">
      <w:pPr>
        <w:numPr>
          <w:ilvl w:val="0"/>
          <w:numId w:val="69"/>
        </w:numPr>
        <w:suppressAutoHyphens w:val="0"/>
        <w:spacing w:line="360" w:lineRule="auto"/>
        <w:jc w:val="both"/>
        <w:rPr>
          <w:sz w:val="28"/>
          <w:szCs w:val="28"/>
        </w:rPr>
      </w:pPr>
      <w:r>
        <w:rPr>
          <w:sz w:val="28"/>
          <w:szCs w:val="28"/>
        </w:rPr>
        <w:t xml:space="preserve">Поражение поджелудочной железы простейшими / Н. Б. Губергриц, Ю. А. Загоренко, О. А. Голубова и др. // </w:t>
      </w:r>
      <w:r>
        <w:rPr>
          <w:sz w:val="28"/>
          <w:szCs w:val="28"/>
          <w:lang w:val="uk-UA"/>
        </w:rPr>
        <w:t>Внутрішня медицина. — 2008. — № 2. — С. 71–74.</w:t>
      </w:r>
    </w:p>
    <w:p w:rsidR="00DE339D" w:rsidRDefault="00DE339D" w:rsidP="008D2FFB">
      <w:pPr>
        <w:numPr>
          <w:ilvl w:val="0"/>
          <w:numId w:val="69"/>
        </w:numPr>
        <w:suppressAutoHyphens w:val="0"/>
        <w:spacing w:line="360" w:lineRule="auto"/>
        <w:jc w:val="both"/>
        <w:rPr>
          <w:sz w:val="28"/>
          <w:szCs w:val="28"/>
        </w:rPr>
      </w:pPr>
      <w:r>
        <w:rPr>
          <w:sz w:val="28"/>
          <w:szCs w:val="28"/>
        </w:rPr>
        <w:t>Потемкин В. В. Лечение ожирения / В. В. Потемкин, С. Ю. Троицкая // Рус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2008. — № 2. — С. 52–56.</w:t>
      </w:r>
    </w:p>
    <w:p w:rsidR="00DE339D" w:rsidRDefault="00DE339D" w:rsidP="008D2FFB">
      <w:pPr>
        <w:numPr>
          <w:ilvl w:val="0"/>
          <w:numId w:val="69"/>
        </w:numPr>
        <w:suppressAutoHyphens w:val="0"/>
        <w:spacing w:line="360" w:lineRule="auto"/>
        <w:jc w:val="both"/>
        <w:rPr>
          <w:sz w:val="28"/>
          <w:szCs w:val="28"/>
        </w:rPr>
      </w:pPr>
      <w:r>
        <w:rPr>
          <w:sz w:val="28"/>
          <w:szCs w:val="28"/>
        </w:rPr>
        <w:t>Проблемы лучевой диагностики локальных форм аутоиммунного панкре</w:t>
      </w:r>
      <w:r>
        <w:rPr>
          <w:sz w:val="28"/>
          <w:szCs w:val="28"/>
        </w:rPr>
        <w:t>а</w:t>
      </w:r>
      <w:r>
        <w:rPr>
          <w:sz w:val="28"/>
          <w:szCs w:val="28"/>
        </w:rPr>
        <w:t>тита остается нерешенной / В. И. Егоров, Г. Г. Кармазановский, А. И. Щег</w:t>
      </w:r>
      <w:r>
        <w:rPr>
          <w:sz w:val="28"/>
          <w:szCs w:val="28"/>
        </w:rPr>
        <w:t>о</w:t>
      </w:r>
      <w:r>
        <w:rPr>
          <w:sz w:val="28"/>
          <w:szCs w:val="28"/>
        </w:rPr>
        <w:t>лев [и др.] //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изуализация. — 2007. — № 4. — С. 11–21.</w:t>
      </w:r>
    </w:p>
    <w:p w:rsidR="00DE339D" w:rsidRDefault="00DE339D" w:rsidP="008D2FFB">
      <w:pPr>
        <w:numPr>
          <w:ilvl w:val="0"/>
          <w:numId w:val="69"/>
        </w:numPr>
        <w:suppressAutoHyphens w:val="0"/>
        <w:spacing w:line="360" w:lineRule="auto"/>
        <w:jc w:val="both"/>
        <w:rPr>
          <w:sz w:val="28"/>
          <w:szCs w:val="28"/>
        </w:rPr>
      </w:pPr>
      <w:r>
        <w:rPr>
          <w:sz w:val="28"/>
          <w:szCs w:val="28"/>
          <w:lang w:val="uk-UA"/>
        </w:rPr>
        <w:t>Решетілов Ю. І. Застосування сучасних медичних технологій в гастроент</w:t>
      </w:r>
      <w:r>
        <w:rPr>
          <w:sz w:val="28"/>
          <w:szCs w:val="28"/>
          <w:lang w:val="uk-UA"/>
        </w:rPr>
        <w:t>е</w:t>
      </w:r>
      <w:r>
        <w:rPr>
          <w:sz w:val="28"/>
          <w:szCs w:val="28"/>
          <w:lang w:val="uk-UA"/>
        </w:rPr>
        <w:t>рології / Ю. І. Решетілов, С. М. Дмітрієва // Сучасна гастроентерологія. — 2003. — № 1. — С. 20–21.</w:t>
      </w:r>
    </w:p>
    <w:p w:rsidR="00DE339D" w:rsidRDefault="00DE339D" w:rsidP="008D2FFB">
      <w:pPr>
        <w:numPr>
          <w:ilvl w:val="0"/>
          <w:numId w:val="69"/>
        </w:numPr>
        <w:suppressAutoHyphens w:val="0"/>
        <w:spacing w:line="360" w:lineRule="auto"/>
        <w:jc w:val="both"/>
        <w:rPr>
          <w:sz w:val="28"/>
          <w:szCs w:val="28"/>
        </w:rPr>
      </w:pPr>
      <w:r>
        <w:rPr>
          <w:sz w:val="28"/>
          <w:szCs w:val="28"/>
        </w:rPr>
        <w:t>Решетилов Ю. И. «Золотой стандарт» рН-метрии желудка</w:t>
      </w:r>
      <w:r>
        <w:rPr>
          <w:sz w:val="28"/>
          <w:szCs w:val="28"/>
          <w:lang w:val="uk-UA"/>
        </w:rPr>
        <w:t xml:space="preserve"> / Ю. И. Решет</w:t>
      </w:r>
      <w:r>
        <w:rPr>
          <w:sz w:val="28"/>
          <w:szCs w:val="28"/>
          <w:lang w:val="uk-UA"/>
        </w:rPr>
        <w:t>и</w:t>
      </w:r>
      <w:r>
        <w:rPr>
          <w:sz w:val="28"/>
          <w:szCs w:val="28"/>
          <w:lang w:val="uk-UA"/>
        </w:rPr>
        <w:t>лов</w:t>
      </w:r>
      <w:r>
        <w:rPr>
          <w:sz w:val="28"/>
          <w:szCs w:val="28"/>
        </w:rPr>
        <w:t>. — Запорожье</w:t>
      </w:r>
      <w:proofErr w:type="gramStart"/>
      <w:r>
        <w:rPr>
          <w:sz w:val="28"/>
          <w:szCs w:val="28"/>
        </w:rPr>
        <w:t xml:space="preserve"> :</w:t>
      </w:r>
      <w:proofErr w:type="gramEnd"/>
      <w:r>
        <w:rPr>
          <w:sz w:val="28"/>
          <w:szCs w:val="28"/>
        </w:rPr>
        <w:t xml:space="preserve"> [Б. и.], 2007. — 100 с.</w:t>
      </w:r>
    </w:p>
    <w:p w:rsidR="00DE339D" w:rsidRDefault="00DE339D" w:rsidP="008D2FFB">
      <w:pPr>
        <w:numPr>
          <w:ilvl w:val="0"/>
          <w:numId w:val="69"/>
        </w:numPr>
        <w:suppressAutoHyphens w:val="0"/>
        <w:spacing w:line="360" w:lineRule="auto"/>
        <w:jc w:val="both"/>
        <w:rPr>
          <w:sz w:val="28"/>
          <w:szCs w:val="28"/>
        </w:rPr>
      </w:pPr>
      <w:r>
        <w:rPr>
          <w:sz w:val="28"/>
          <w:szCs w:val="28"/>
        </w:rPr>
        <w:t xml:space="preserve">Решетилов Ю. И. Эзофагопатия у больных с ишемической болезнью сердца / Ю. И. Решетилов, Т. В. Богослав, Л. Ф. Кузнецова // </w:t>
      </w:r>
      <w:r>
        <w:rPr>
          <w:sz w:val="28"/>
          <w:szCs w:val="28"/>
          <w:lang w:val="uk-UA"/>
        </w:rPr>
        <w:t>Гастроентерологія</w:t>
      </w:r>
      <w:proofErr w:type="gramStart"/>
      <w:r>
        <w:rPr>
          <w:sz w:val="28"/>
          <w:szCs w:val="28"/>
          <w:lang w:val="uk-UA"/>
        </w:rPr>
        <w:t xml:space="preserve"> :</w:t>
      </w:r>
      <w:proofErr w:type="gramEnd"/>
      <w:r>
        <w:rPr>
          <w:sz w:val="28"/>
          <w:szCs w:val="28"/>
          <w:lang w:val="uk-UA"/>
        </w:rPr>
        <w:t xml:space="preserve"> м</w:t>
      </w:r>
      <w:r>
        <w:rPr>
          <w:sz w:val="28"/>
          <w:szCs w:val="28"/>
          <w:lang w:val="uk-UA"/>
        </w:rPr>
        <w:t>і</w:t>
      </w:r>
      <w:r>
        <w:rPr>
          <w:sz w:val="28"/>
          <w:szCs w:val="28"/>
          <w:lang w:val="uk-UA"/>
        </w:rPr>
        <w:t>жвід. зб. — Дніпропетровськ : Журфонд, 2007. — Вип. 38. — С. 550–554.</w:t>
      </w:r>
    </w:p>
    <w:p w:rsidR="00DE339D" w:rsidRDefault="00DE339D" w:rsidP="008D2FFB">
      <w:pPr>
        <w:numPr>
          <w:ilvl w:val="0"/>
          <w:numId w:val="69"/>
        </w:numPr>
        <w:suppressAutoHyphens w:val="0"/>
        <w:spacing w:line="360" w:lineRule="auto"/>
        <w:jc w:val="both"/>
        <w:rPr>
          <w:sz w:val="28"/>
          <w:szCs w:val="28"/>
        </w:rPr>
      </w:pPr>
      <w:r>
        <w:rPr>
          <w:sz w:val="28"/>
          <w:szCs w:val="28"/>
          <w:lang w:val="uk-UA"/>
        </w:rPr>
        <w:t>Родинська Г. О. Клінічне значення показників гомеостазу для діагностики і прогнозування перебігу гострого біліарного панкреатиту / Г. О. Родинська // Мед. перспективи. — 2007. — Т. 12, №2. — С. 48–51.</w:t>
      </w:r>
    </w:p>
    <w:p w:rsidR="00DE339D" w:rsidRDefault="00DE339D" w:rsidP="008D2FFB">
      <w:pPr>
        <w:widowControl w:val="0"/>
        <w:numPr>
          <w:ilvl w:val="0"/>
          <w:numId w:val="69"/>
        </w:numPr>
        <w:suppressAutoHyphens w:val="0"/>
        <w:spacing w:line="360" w:lineRule="auto"/>
        <w:jc w:val="both"/>
        <w:rPr>
          <w:sz w:val="28"/>
        </w:rPr>
      </w:pPr>
      <w:r>
        <w:rPr>
          <w:sz w:val="28"/>
        </w:rPr>
        <w:t>Роль нейромедиаторов и цитокинов в патогенезе хронического панкреатита алкогольной этиологии / Л. В. Винокуров, И. Е. Трубицина, Т. М. Царег</w:t>
      </w:r>
      <w:r>
        <w:rPr>
          <w:sz w:val="28"/>
        </w:rPr>
        <w:t>о</w:t>
      </w:r>
      <w:r>
        <w:rPr>
          <w:sz w:val="28"/>
        </w:rPr>
        <w:t>родцева [и др.] // Терапевт</w:t>
      </w:r>
      <w:proofErr w:type="gramStart"/>
      <w:r>
        <w:rPr>
          <w:sz w:val="28"/>
        </w:rPr>
        <w:t>.</w:t>
      </w:r>
      <w:proofErr w:type="gramEnd"/>
      <w:r>
        <w:rPr>
          <w:sz w:val="28"/>
        </w:rPr>
        <w:t xml:space="preserve"> </w:t>
      </w:r>
      <w:proofErr w:type="gramStart"/>
      <w:r>
        <w:rPr>
          <w:sz w:val="28"/>
        </w:rPr>
        <w:t>а</w:t>
      </w:r>
      <w:proofErr w:type="gramEnd"/>
      <w:r>
        <w:rPr>
          <w:sz w:val="28"/>
        </w:rPr>
        <w:t>рхив. — 2008. — Т. 80, № 2. — С. 75–78.</w:t>
      </w:r>
    </w:p>
    <w:p w:rsidR="00DE339D" w:rsidRDefault="00DE339D" w:rsidP="008D2FFB">
      <w:pPr>
        <w:numPr>
          <w:ilvl w:val="0"/>
          <w:numId w:val="69"/>
        </w:numPr>
        <w:suppressAutoHyphens w:val="0"/>
        <w:spacing w:line="360" w:lineRule="auto"/>
        <w:jc w:val="both"/>
        <w:rPr>
          <w:sz w:val="28"/>
          <w:szCs w:val="28"/>
        </w:rPr>
      </w:pPr>
      <w:r>
        <w:rPr>
          <w:sz w:val="28"/>
          <w:szCs w:val="28"/>
          <w:lang w:val="uk-UA"/>
        </w:rPr>
        <w:t>Рязанов Д. Ю. Функціональні та морфологічні зміни підшлункової залози при ускладненому хронічному панкреатиті / Д. Ю. Рязанов, С. Е. Гребенн</w:t>
      </w:r>
      <w:r>
        <w:rPr>
          <w:sz w:val="28"/>
          <w:szCs w:val="28"/>
          <w:lang w:val="uk-UA"/>
        </w:rPr>
        <w:t>і</w:t>
      </w:r>
      <w:r>
        <w:rPr>
          <w:sz w:val="28"/>
          <w:szCs w:val="28"/>
          <w:lang w:val="uk-UA"/>
        </w:rPr>
        <w:t>ков, С. А. Сіцінський // Одес. мед. журн. — 2007. — № 4. — С. 63–65.</w:t>
      </w:r>
    </w:p>
    <w:p w:rsidR="00DE339D" w:rsidRDefault="00DE339D" w:rsidP="008D2FFB">
      <w:pPr>
        <w:numPr>
          <w:ilvl w:val="0"/>
          <w:numId w:val="69"/>
        </w:numPr>
        <w:suppressAutoHyphens w:val="0"/>
        <w:spacing w:line="360" w:lineRule="auto"/>
        <w:jc w:val="both"/>
        <w:rPr>
          <w:sz w:val="28"/>
          <w:szCs w:val="28"/>
        </w:rPr>
      </w:pPr>
      <w:r>
        <w:rPr>
          <w:sz w:val="28"/>
          <w:szCs w:val="28"/>
        </w:rPr>
        <w:lastRenderedPageBreak/>
        <w:t>Свиридюк В. З. Дуодено-гастро-</w:t>
      </w:r>
      <w:r>
        <w:rPr>
          <w:sz w:val="28"/>
          <w:szCs w:val="28"/>
          <w:lang w:val="uk-UA"/>
        </w:rPr>
        <w:t>езофагеальний (жовчний) рефлюкс при хронічному панкреатиті / В. З. Свиридюк, А. В. Олійниченко // Сучасна гастр</w:t>
      </w:r>
      <w:r>
        <w:rPr>
          <w:sz w:val="28"/>
          <w:szCs w:val="28"/>
          <w:lang w:val="uk-UA"/>
        </w:rPr>
        <w:t>о</w:t>
      </w:r>
      <w:r>
        <w:rPr>
          <w:sz w:val="28"/>
          <w:szCs w:val="28"/>
          <w:lang w:val="uk-UA"/>
        </w:rPr>
        <w:t>ентерологія. — 2005. — № 2. — С. 56–62.</w:t>
      </w:r>
    </w:p>
    <w:p w:rsidR="00DE339D" w:rsidRDefault="00DE339D" w:rsidP="008D2FFB">
      <w:pPr>
        <w:numPr>
          <w:ilvl w:val="0"/>
          <w:numId w:val="69"/>
        </w:numPr>
        <w:suppressAutoHyphens w:val="0"/>
        <w:spacing w:line="360" w:lineRule="auto"/>
        <w:jc w:val="both"/>
        <w:rPr>
          <w:sz w:val="28"/>
          <w:szCs w:val="28"/>
        </w:rPr>
      </w:pPr>
      <w:r>
        <w:rPr>
          <w:sz w:val="28"/>
          <w:szCs w:val="28"/>
        </w:rPr>
        <w:t xml:space="preserve">Свиридюк В. З. </w:t>
      </w:r>
      <w:r>
        <w:rPr>
          <w:sz w:val="28"/>
          <w:szCs w:val="28"/>
          <w:lang w:val="uk-UA"/>
        </w:rPr>
        <w:t>Корекція розладів внутрішньоклітинного травлення і дисл</w:t>
      </w:r>
      <w:r>
        <w:rPr>
          <w:sz w:val="28"/>
          <w:szCs w:val="28"/>
          <w:lang w:val="uk-UA"/>
        </w:rPr>
        <w:t>і</w:t>
      </w:r>
      <w:proofErr w:type="gramStart"/>
      <w:r>
        <w:rPr>
          <w:sz w:val="28"/>
          <w:szCs w:val="28"/>
          <w:lang w:val="uk-UA"/>
        </w:rPr>
        <w:t>п</w:t>
      </w:r>
      <w:proofErr w:type="gramEnd"/>
      <w:r>
        <w:rPr>
          <w:sz w:val="28"/>
          <w:szCs w:val="28"/>
          <w:lang w:val="uk-UA"/>
        </w:rPr>
        <w:t>ідемії при хронічному панкреатиті, поєднаному з метаболічним синдромом, ліпосомними фосфоліпідами / В. З. Свиридюк // Практ. медицина. — 2006. — Т. 12, № 3. — С. 90–100.</w:t>
      </w:r>
    </w:p>
    <w:p w:rsidR="00DE339D" w:rsidRDefault="00DE339D" w:rsidP="008D2FFB">
      <w:pPr>
        <w:numPr>
          <w:ilvl w:val="0"/>
          <w:numId w:val="69"/>
        </w:numPr>
        <w:suppressAutoHyphens w:val="0"/>
        <w:spacing w:line="360" w:lineRule="auto"/>
        <w:jc w:val="both"/>
        <w:rPr>
          <w:sz w:val="28"/>
          <w:szCs w:val="28"/>
        </w:rPr>
      </w:pPr>
      <w:r>
        <w:rPr>
          <w:sz w:val="28"/>
          <w:szCs w:val="28"/>
          <w:lang w:val="uk-UA"/>
        </w:rPr>
        <w:t xml:space="preserve">Свінцицький А. С. Поширення гастроезофагеальної хвороби серед пацієнтів із патологією органів травлення / А. С. Свінцицький, А. В. Острогляд, В. І. Вдовиченко // </w:t>
      </w:r>
      <w:r>
        <w:rPr>
          <w:sz w:val="28"/>
          <w:szCs w:val="28"/>
          <w:lang w:val="en-US"/>
        </w:rPr>
        <w:t>AML</w:t>
      </w:r>
      <w:r>
        <w:rPr>
          <w:sz w:val="28"/>
          <w:szCs w:val="28"/>
        </w:rPr>
        <w:t xml:space="preserve">. </w:t>
      </w:r>
      <w:r>
        <w:rPr>
          <w:sz w:val="28"/>
          <w:szCs w:val="28"/>
          <w:lang w:val="uk-UA"/>
        </w:rPr>
        <w:t xml:space="preserve">Львів. мед. часопис. — </w:t>
      </w:r>
      <w:r>
        <w:rPr>
          <w:sz w:val="28"/>
          <w:szCs w:val="28"/>
        </w:rPr>
        <w:t>2007. — Т. 13, № 4. — С. 101–104.</w:t>
      </w:r>
    </w:p>
    <w:p w:rsidR="00DE339D" w:rsidRDefault="00DE339D" w:rsidP="008D2FFB">
      <w:pPr>
        <w:numPr>
          <w:ilvl w:val="0"/>
          <w:numId w:val="69"/>
        </w:numPr>
        <w:suppressAutoHyphens w:val="0"/>
        <w:spacing w:line="360" w:lineRule="auto"/>
        <w:jc w:val="both"/>
        <w:rPr>
          <w:sz w:val="28"/>
          <w:szCs w:val="28"/>
        </w:rPr>
      </w:pPr>
      <w:r>
        <w:rPr>
          <w:sz w:val="28"/>
          <w:szCs w:val="28"/>
        </w:rPr>
        <w:t>Седлецкий Ю. И. Современные методы лечения ожирения. Руководство для врачей / Ю. И. Седлецкий. — СПб</w:t>
      </w:r>
      <w:proofErr w:type="gramStart"/>
      <w:r>
        <w:rPr>
          <w:sz w:val="28"/>
          <w:szCs w:val="28"/>
        </w:rPr>
        <w:t xml:space="preserve">. : </w:t>
      </w:r>
      <w:proofErr w:type="gramEnd"/>
      <w:r>
        <w:rPr>
          <w:sz w:val="28"/>
          <w:szCs w:val="28"/>
        </w:rPr>
        <w:t>ЭЛБИ-СПб, 2007. — 416 с.</w:t>
      </w:r>
    </w:p>
    <w:p w:rsidR="00DE339D" w:rsidRDefault="00DE339D" w:rsidP="008D2FFB">
      <w:pPr>
        <w:numPr>
          <w:ilvl w:val="0"/>
          <w:numId w:val="69"/>
        </w:numPr>
        <w:suppressAutoHyphens w:val="0"/>
        <w:spacing w:line="360" w:lineRule="auto"/>
        <w:jc w:val="both"/>
        <w:rPr>
          <w:sz w:val="28"/>
          <w:szCs w:val="28"/>
        </w:rPr>
      </w:pPr>
      <w:r>
        <w:rPr>
          <w:sz w:val="28"/>
          <w:szCs w:val="28"/>
        </w:rPr>
        <w:t>Сулейманов С. Ф. Нарушение иммунного статуса у больных панкреатитом и его коррекция иммуномодулином / С. Ф. Сулейманов // Иммунопатология. Инфектология. — 2008. — № 1. — С. 6–10.</w:t>
      </w:r>
    </w:p>
    <w:p w:rsidR="00DE339D" w:rsidRDefault="00DE339D" w:rsidP="008D2FFB">
      <w:pPr>
        <w:numPr>
          <w:ilvl w:val="0"/>
          <w:numId w:val="69"/>
        </w:numPr>
        <w:suppressAutoHyphens w:val="0"/>
        <w:spacing w:line="360" w:lineRule="auto"/>
        <w:jc w:val="both"/>
        <w:rPr>
          <w:sz w:val="28"/>
          <w:szCs w:val="28"/>
        </w:rPr>
      </w:pPr>
      <w:r>
        <w:rPr>
          <w:sz w:val="28"/>
          <w:szCs w:val="28"/>
          <w:lang w:val="uk-UA"/>
        </w:rPr>
        <w:t>Телекі Я. М. Оцінка ефективності застосування кверцетину та амізону в л</w:t>
      </w:r>
      <w:r>
        <w:rPr>
          <w:sz w:val="28"/>
          <w:szCs w:val="28"/>
          <w:lang w:val="uk-UA"/>
        </w:rPr>
        <w:t>і</w:t>
      </w:r>
      <w:r>
        <w:rPr>
          <w:sz w:val="28"/>
          <w:szCs w:val="28"/>
          <w:lang w:val="uk-UA"/>
        </w:rPr>
        <w:t>куванні хворих на хронічне обструктивне захворювання легень у поєднанні з хронічним панкреатитом / Я. М. Телекі // Укр. мед. альманах. — 2007. — Т. 10, № 1. — С. 141–142.</w:t>
      </w:r>
    </w:p>
    <w:p w:rsidR="00DE339D" w:rsidRDefault="00DE339D" w:rsidP="008D2FFB">
      <w:pPr>
        <w:numPr>
          <w:ilvl w:val="0"/>
          <w:numId w:val="69"/>
        </w:numPr>
        <w:suppressAutoHyphens w:val="0"/>
        <w:spacing w:line="360" w:lineRule="auto"/>
        <w:jc w:val="both"/>
        <w:rPr>
          <w:sz w:val="28"/>
          <w:szCs w:val="28"/>
        </w:rPr>
      </w:pPr>
      <w:r>
        <w:rPr>
          <w:sz w:val="28"/>
          <w:szCs w:val="28"/>
        </w:rPr>
        <w:t xml:space="preserve">Ткач С. М. Антигомотоксическая терапия в гастроэнтерологии / С. М. Ткач // </w:t>
      </w:r>
      <w:r>
        <w:rPr>
          <w:sz w:val="28"/>
          <w:szCs w:val="28"/>
          <w:lang w:val="uk-UA"/>
        </w:rPr>
        <w:t>Здоров’я України</w:t>
      </w:r>
      <w:r>
        <w:rPr>
          <w:sz w:val="28"/>
          <w:szCs w:val="28"/>
        </w:rPr>
        <w:t>. — 2006. — № 1. — С. 68.</w:t>
      </w:r>
    </w:p>
    <w:p w:rsidR="00DE339D" w:rsidRDefault="00DE339D" w:rsidP="008D2FFB">
      <w:pPr>
        <w:numPr>
          <w:ilvl w:val="0"/>
          <w:numId w:val="69"/>
        </w:numPr>
        <w:suppressAutoHyphens w:val="0"/>
        <w:spacing w:line="360" w:lineRule="auto"/>
        <w:jc w:val="both"/>
        <w:rPr>
          <w:sz w:val="28"/>
          <w:szCs w:val="28"/>
        </w:rPr>
      </w:pPr>
      <w:r>
        <w:rPr>
          <w:sz w:val="28"/>
          <w:szCs w:val="28"/>
        </w:rPr>
        <w:t xml:space="preserve">Ткач С. М. Гастроэнтерологические последствия избыточной массы тела и ожирения / С. М. Ткач, В. Г. Передерий // </w:t>
      </w:r>
      <w:r>
        <w:rPr>
          <w:sz w:val="28"/>
          <w:szCs w:val="28"/>
          <w:lang w:val="uk-UA"/>
        </w:rPr>
        <w:t>Здоров</w:t>
      </w:r>
      <w:r>
        <w:rPr>
          <w:sz w:val="28"/>
          <w:szCs w:val="28"/>
        </w:rPr>
        <w:t>’</w:t>
      </w:r>
      <w:r>
        <w:rPr>
          <w:sz w:val="28"/>
          <w:szCs w:val="28"/>
          <w:lang w:val="uk-UA"/>
        </w:rPr>
        <w:t>я України. — 2007. — № 1. — С. 54–55.</w:t>
      </w:r>
    </w:p>
    <w:p w:rsidR="00DE339D" w:rsidRDefault="00DE339D" w:rsidP="008D2FFB">
      <w:pPr>
        <w:numPr>
          <w:ilvl w:val="0"/>
          <w:numId w:val="69"/>
        </w:numPr>
        <w:suppressAutoHyphens w:val="0"/>
        <w:spacing w:line="360" w:lineRule="auto"/>
        <w:jc w:val="both"/>
        <w:rPr>
          <w:sz w:val="28"/>
          <w:szCs w:val="28"/>
        </w:rPr>
      </w:pPr>
      <w:r>
        <w:rPr>
          <w:sz w:val="28"/>
          <w:szCs w:val="28"/>
        </w:rPr>
        <w:t>Трудный диагноз: аутоиммунный панкреатит / И. В. Маев, А. О. Буев</w:t>
      </w:r>
      <w:r>
        <w:rPr>
          <w:sz w:val="28"/>
          <w:szCs w:val="28"/>
        </w:rPr>
        <w:t>е</w:t>
      </w:r>
      <w:r>
        <w:rPr>
          <w:sz w:val="28"/>
          <w:szCs w:val="28"/>
        </w:rPr>
        <w:t>ров, Е.</w:t>
      </w:r>
      <w:r>
        <w:t> </w:t>
      </w:r>
      <w:r>
        <w:rPr>
          <w:sz w:val="28"/>
          <w:szCs w:val="28"/>
        </w:rPr>
        <w:t>С. Котенко, Ю. А. Кучерявый //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ерспективы гастроэнтерол</w:t>
      </w:r>
      <w:r>
        <w:rPr>
          <w:sz w:val="28"/>
          <w:szCs w:val="28"/>
        </w:rPr>
        <w:t>о</w:t>
      </w:r>
      <w:r>
        <w:rPr>
          <w:sz w:val="28"/>
          <w:szCs w:val="28"/>
        </w:rPr>
        <w:t>гии, гепатологии. — 2007. — № 3. — С. 19–30.</w:t>
      </w:r>
    </w:p>
    <w:p w:rsidR="00DE339D" w:rsidRDefault="00DE339D" w:rsidP="008D2FFB">
      <w:pPr>
        <w:numPr>
          <w:ilvl w:val="0"/>
          <w:numId w:val="69"/>
        </w:numPr>
        <w:suppressAutoHyphens w:val="0"/>
        <w:spacing w:line="360" w:lineRule="auto"/>
        <w:jc w:val="both"/>
        <w:rPr>
          <w:sz w:val="28"/>
          <w:szCs w:val="28"/>
        </w:rPr>
      </w:pPr>
      <w:r>
        <w:rPr>
          <w:sz w:val="28"/>
          <w:szCs w:val="28"/>
        </w:rPr>
        <w:lastRenderedPageBreak/>
        <w:t>Ультрасонографическая оценка тяжести течения хронического панкре</w:t>
      </w:r>
      <w:r>
        <w:rPr>
          <w:sz w:val="28"/>
          <w:szCs w:val="28"/>
        </w:rPr>
        <w:t>а</w:t>
      </w:r>
      <w:r>
        <w:rPr>
          <w:sz w:val="28"/>
          <w:szCs w:val="28"/>
        </w:rPr>
        <w:t>тита. Панкреатический индекс / Г. А. Орликов, И. А. Плявиня, Ю. Я. По</w:t>
      </w:r>
      <w:r>
        <w:rPr>
          <w:sz w:val="28"/>
          <w:szCs w:val="28"/>
        </w:rPr>
        <w:t>к</w:t>
      </w:r>
      <w:r>
        <w:rPr>
          <w:sz w:val="28"/>
          <w:szCs w:val="28"/>
        </w:rPr>
        <w:t>ротниекс, Ю. В. Селезнев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 2007. — Т. 79, № 2. — С.</w:t>
      </w:r>
      <w:r>
        <w:rPr>
          <w:sz w:val="28"/>
          <w:szCs w:val="28"/>
          <w:lang w:val="uk-UA"/>
        </w:rPr>
        <w:t> </w:t>
      </w:r>
      <w:r>
        <w:rPr>
          <w:sz w:val="28"/>
          <w:szCs w:val="28"/>
        </w:rPr>
        <w:t>48–51.</w:t>
      </w:r>
    </w:p>
    <w:p w:rsidR="00DE339D" w:rsidRDefault="00DE339D" w:rsidP="008D2FFB">
      <w:pPr>
        <w:numPr>
          <w:ilvl w:val="0"/>
          <w:numId w:val="69"/>
        </w:numPr>
        <w:suppressAutoHyphens w:val="0"/>
        <w:spacing w:line="360" w:lineRule="auto"/>
        <w:jc w:val="both"/>
        <w:rPr>
          <w:sz w:val="28"/>
          <w:szCs w:val="28"/>
        </w:rPr>
      </w:pPr>
      <w:r>
        <w:rPr>
          <w:sz w:val="28"/>
          <w:szCs w:val="28"/>
        </w:rPr>
        <w:t>Успенский Ю. П. Особенности терапии пациентов с хроническим панкр</w:t>
      </w:r>
      <w:r>
        <w:rPr>
          <w:sz w:val="28"/>
          <w:szCs w:val="28"/>
        </w:rPr>
        <w:t>е</w:t>
      </w:r>
      <w:r>
        <w:rPr>
          <w:sz w:val="28"/>
          <w:szCs w:val="28"/>
        </w:rPr>
        <w:t>атитом, сочетающимся с гастроэзофагеальной рефлюксной болезнью / Ю. П. Успенский, И. Г. Пахомова, В. Н. Бубякина // Справочник поликлин. врача. — 2008. — № 3. — С. 75–76, 78–79.</w:t>
      </w:r>
    </w:p>
    <w:p w:rsidR="00DE339D" w:rsidRDefault="00DE339D" w:rsidP="008D2FFB">
      <w:pPr>
        <w:numPr>
          <w:ilvl w:val="0"/>
          <w:numId w:val="69"/>
        </w:numPr>
        <w:suppressAutoHyphens w:val="0"/>
        <w:spacing w:line="360" w:lineRule="auto"/>
        <w:jc w:val="both"/>
        <w:rPr>
          <w:sz w:val="28"/>
          <w:szCs w:val="28"/>
        </w:rPr>
      </w:pPr>
      <w:bookmarkStart w:id="45" w:name="_Ref102906703"/>
      <w:r>
        <w:rPr>
          <w:sz w:val="28"/>
          <w:szCs w:val="28"/>
        </w:rPr>
        <w:t>Ферментные препараты, применяемые при недостаточности процессов пищеварения / В. А. Быков, Н. Б. Демина, Н. Н. Катаева [и др.] // Хим.-фарм. журн. — 2000. — Т. 34, № 3. — С. 3–7.</w:t>
      </w:r>
      <w:bookmarkEnd w:id="45"/>
    </w:p>
    <w:p w:rsidR="00DE339D" w:rsidRDefault="00DE339D" w:rsidP="008D2FFB">
      <w:pPr>
        <w:numPr>
          <w:ilvl w:val="0"/>
          <w:numId w:val="69"/>
        </w:numPr>
        <w:suppressAutoHyphens w:val="0"/>
        <w:spacing w:line="360" w:lineRule="auto"/>
        <w:jc w:val="both"/>
        <w:rPr>
          <w:sz w:val="28"/>
          <w:szCs w:val="28"/>
        </w:rPr>
      </w:pPr>
      <w:bookmarkStart w:id="46" w:name="_Ref129355125"/>
      <w:r>
        <w:rPr>
          <w:sz w:val="28"/>
          <w:lang w:val="uk-UA"/>
        </w:rPr>
        <w:t>Філіппов Ю. О. Епідеміологічні особливості хвороб органів травлення та гастроентерологічна служба в Україні: здобутки, проблеми та шляхи їх вирішення / Ю. О. Філіппов, І. Ю. Скирда, Л. М. Петречук // Гастроентерол</w:t>
      </w:r>
      <w:r>
        <w:rPr>
          <w:sz w:val="28"/>
          <w:lang w:val="uk-UA"/>
        </w:rPr>
        <w:t>о</w:t>
      </w:r>
      <w:r>
        <w:rPr>
          <w:sz w:val="28"/>
          <w:lang w:val="uk-UA"/>
        </w:rPr>
        <w:t>гія : міжвід. зб. — Дніпропетровськ : Журфонд, 2007. — Вип. 38. — С. 3–15.</w:t>
      </w:r>
      <w:bookmarkEnd w:id="46"/>
    </w:p>
    <w:p w:rsidR="00DE339D" w:rsidRDefault="00DE339D" w:rsidP="008D2FFB">
      <w:pPr>
        <w:numPr>
          <w:ilvl w:val="0"/>
          <w:numId w:val="69"/>
        </w:numPr>
        <w:suppressAutoHyphens w:val="0"/>
        <w:spacing w:line="360" w:lineRule="auto"/>
        <w:jc w:val="both"/>
        <w:rPr>
          <w:sz w:val="28"/>
          <w:szCs w:val="28"/>
        </w:rPr>
      </w:pPr>
      <w:r>
        <w:rPr>
          <w:sz w:val="28"/>
          <w:szCs w:val="28"/>
          <w:lang w:val="uk-UA"/>
        </w:rPr>
        <w:t>Філіппов Ю. О. Хвороби органів травлення в Україні: якість медичної д</w:t>
      </w:r>
      <w:r>
        <w:rPr>
          <w:sz w:val="28"/>
          <w:szCs w:val="28"/>
          <w:lang w:val="uk-UA"/>
        </w:rPr>
        <w:t>о</w:t>
      </w:r>
      <w:r>
        <w:rPr>
          <w:sz w:val="28"/>
          <w:szCs w:val="28"/>
          <w:lang w:val="uk-UA"/>
        </w:rPr>
        <w:t xml:space="preserve">помоги населенню </w:t>
      </w:r>
      <w:r>
        <w:rPr>
          <w:sz w:val="28"/>
          <w:szCs w:val="28"/>
        </w:rPr>
        <w:t xml:space="preserve">/ Ю. О. </w:t>
      </w:r>
      <w:r>
        <w:rPr>
          <w:sz w:val="28"/>
          <w:szCs w:val="28"/>
          <w:lang w:val="uk-UA"/>
        </w:rPr>
        <w:t xml:space="preserve">Філіппов // </w:t>
      </w:r>
      <w:r>
        <w:rPr>
          <w:sz w:val="28"/>
          <w:szCs w:val="28"/>
        </w:rPr>
        <w:t>Новости медицины и фармации в Украине. — 2008. — № 239. — С. 6–7.</w:t>
      </w:r>
    </w:p>
    <w:p w:rsidR="00DE339D" w:rsidRDefault="00DE339D" w:rsidP="008D2FFB">
      <w:pPr>
        <w:numPr>
          <w:ilvl w:val="0"/>
          <w:numId w:val="69"/>
        </w:numPr>
        <w:suppressAutoHyphens w:val="0"/>
        <w:spacing w:line="360" w:lineRule="auto"/>
        <w:jc w:val="both"/>
        <w:rPr>
          <w:sz w:val="28"/>
          <w:szCs w:val="28"/>
        </w:rPr>
      </w:pPr>
      <w:r>
        <w:rPr>
          <w:sz w:val="28"/>
          <w:szCs w:val="28"/>
        </w:rPr>
        <w:t>Харченко Н. В. Применение антигомотоксических препаратов в лечении больных с нарушением биоценоза кишечника / Н. В. Харченко, В. В. Че</w:t>
      </w:r>
      <w:r>
        <w:rPr>
          <w:sz w:val="28"/>
          <w:szCs w:val="28"/>
        </w:rPr>
        <w:t>р</w:t>
      </w:r>
      <w:r>
        <w:rPr>
          <w:sz w:val="28"/>
          <w:szCs w:val="28"/>
        </w:rPr>
        <w:t>ненко // Биол. терапия. — 2003. — № 1. — С.34–38.</w:t>
      </w:r>
    </w:p>
    <w:p w:rsidR="00DE339D" w:rsidRDefault="00DE339D" w:rsidP="008D2FFB">
      <w:pPr>
        <w:numPr>
          <w:ilvl w:val="0"/>
          <w:numId w:val="69"/>
        </w:numPr>
        <w:suppressAutoHyphens w:val="0"/>
        <w:spacing w:line="360" w:lineRule="auto"/>
        <w:jc w:val="both"/>
        <w:rPr>
          <w:sz w:val="28"/>
          <w:szCs w:val="28"/>
        </w:rPr>
      </w:pPr>
      <w:r>
        <w:rPr>
          <w:sz w:val="28"/>
          <w:szCs w:val="28"/>
        </w:rPr>
        <w:t>Харченко Н. В. Современные взгляды на ожирение и подходы к его леч</w:t>
      </w:r>
      <w:r>
        <w:rPr>
          <w:sz w:val="28"/>
          <w:szCs w:val="28"/>
        </w:rPr>
        <w:t>е</w:t>
      </w:r>
      <w:r>
        <w:rPr>
          <w:sz w:val="28"/>
          <w:szCs w:val="28"/>
        </w:rPr>
        <w:t xml:space="preserve">нию / Н. В. Харченко, Г. А. Анохина // </w:t>
      </w:r>
      <w:r>
        <w:rPr>
          <w:sz w:val="28"/>
          <w:szCs w:val="28"/>
          <w:lang w:val="uk-UA"/>
        </w:rPr>
        <w:t>Сучасна гастроентерологія. — 2002. — № 4. — С. 4–12.</w:t>
      </w:r>
    </w:p>
    <w:p w:rsidR="00DE339D" w:rsidRDefault="00DE339D" w:rsidP="008D2FFB">
      <w:pPr>
        <w:numPr>
          <w:ilvl w:val="0"/>
          <w:numId w:val="69"/>
        </w:numPr>
        <w:suppressAutoHyphens w:val="0"/>
        <w:spacing w:line="360" w:lineRule="auto"/>
        <w:jc w:val="both"/>
        <w:rPr>
          <w:sz w:val="28"/>
          <w:szCs w:val="28"/>
        </w:rPr>
      </w:pPr>
      <w:r>
        <w:rPr>
          <w:sz w:val="28"/>
          <w:szCs w:val="28"/>
        </w:rPr>
        <w:t>Христич Т. Н. Дифференциальная диагностика панкреатита, или как об</w:t>
      </w:r>
      <w:r>
        <w:rPr>
          <w:sz w:val="28"/>
          <w:szCs w:val="28"/>
        </w:rPr>
        <w:t>ъ</w:t>
      </w:r>
      <w:r>
        <w:rPr>
          <w:sz w:val="28"/>
          <w:szCs w:val="28"/>
        </w:rPr>
        <w:t>ять необъятное… / Т. Н. Христич, Т. Б. Кендзерская // Укр. мед</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азета. — 2007. — № 6. — С. 8–9; № 7–8. — С. 20–33.</w:t>
      </w:r>
    </w:p>
    <w:p w:rsidR="00DE339D" w:rsidRDefault="00DE339D" w:rsidP="008D2FFB">
      <w:pPr>
        <w:numPr>
          <w:ilvl w:val="0"/>
          <w:numId w:val="69"/>
        </w:numPr>
        <w:suppressAutoHyphens w:val="0"/>
        <w:spacing w:line="360" w:lineRule="auto"/>
        <w:jc w:val="both"/>
        <w:rPr>
          <w:sz w:val="28"/>
          <w:szCs w:val="28"/>
        </w:rPr>
      </w:pPr>
      <w:r>
        <w:rPr>
          <w:sz w:val="28"/>
          <w:szCs w:val="28"/>
          <w:lang w:val="uk-UA"/>
        </w:rPr>
        <w:t>Христич Т. М. Патогенетичні механізми розвитку хронічних обструкти</w:t>
      </w:r>
      <w:r>
        <w:rPr>
          <w:sz w:val="28"/>
          <w:szCs w:val="28"/>
          <w:lang w:val="uk-UA"/>
        </w:rPr>
        <w:t>в</w:t>
      </w:r>
      <w:r>
        <w:rPr>
          <w:sz w:val="28"/>
          <w:szCs w:val="28"/>
          <w:lang w:val="uk-UA"/>
        </w:rPr>
        <w:t>них захворювань легень із супутнім хронічним панкреатитом / Т. М. Хри</w:t>
      </w:r>
      <w:r>
        <w:rPr>
          <w:sz w:val="28"/>
          <w:szCs w:val="28"/>
          <w:lang w:val="uk-UA"/>
        </w:rPr>
        <w:t>с</w:t>
      </w:r>
      <w:r>
        <w:rPr>
          <w:sz w:val="28"/>
          <w:szCs w:val="28"/>
          <w:lang w:val="uk-UA"/>
        </w:rPr>
        <w:t xml:space="preserve">тич, </w:t>
      </w:r>
      <w:r>
        <w:rPr>
          <w:sz w:val="28"/>
          <w:szCs w:val="28"/>
          <w:lang w:val="uk-UA"/>
        </w:rPr>
        <w:lastRenderedPageBreak/>
        <w:t xml:space="preserve">Я. М. Телекі // </w:t>
      </w:r>
      <w:r>
        <w:rPr>
          <w:sz w:val="28"/>
          <w:szCs w:val="28"/>
        </w:rPr>
        <w:t>Новости медицины и фармации в Украине.</w:t>
      </w:r>
      <w:r>
        <w:rPr>
          <w:sz w:val="28"/>
          <w:szCs w:val="28"/>
          <w:lang w:val="uk-UA"/>
        </w:rPr>
        <w:t xml:space="preserve"> — 2008. — № 239. — С. 99–100.</w:t>
      </w:r>
    </w:p>
    <w:p w:rsidR="00DE339D" w:rsidRDefault="00DE339D" w:rsidP="008D2FFB">
      <w:pPr>
        <w:numPr>
          <w:ilvl w:val="0"/>
          <w:numId w:val="69"/>
        </w:numPr>
        <w:suppressAutoHyphens w:val="0"/>
        <w:spacing w:line="360" w:lineRule="auto"/>
        <w:jc w:val="both"/>
        <w:rPr>
          <w:sz w:val="28"/>
          <w:szCs w:val="28"/>
        </w:rPr>
      </w:pPr>
      <w:r>
        <w:rPr>
          <w:sz w:val="28"/>
          <w:szCs w:val="28"/>
        </w:rPr>
        <w:t>Христич Т. Н. Поджелудочная железа: что свидетельствует в пользу уч</w:t>
      </w:r>
      <w:r>
        <w:rPr>
          <w:sz w:val="28"/>
          <w:szCs w:val="28"/>
        </w:rPr>
        <w:t>а</w:t>
      </w:r>
      <w:r>
        <w:rPr>
          <w:sz w:val="28"/>
          <w:szCs w:val="28"/>
        </w:rPr>
        <w:t>стия в адаптивных процессах организма / Т. Н. Христич // Укр.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льм</w:t>
      </w:r>
      <w:r>
        <w:rPr>
          <w:sz w:val="28"/>
          <w:szCs w:val="28"/>
        </w:rPr>
        <w:t>а</w:t>
      </w:r>
      <w:r>
        <w:rPr>
          <w:sz w:val="28"/>
          <w:szCs w:val="28"/>
        </w:rPr>
        <w:t>нах. — 2008. — Т. 11, № 2. — С. 194–196.</w:t>
      </w:r>
    </w:p>
    <w:p w:rsidR="00DE339D" w:rsidRDefault="00DE339D" w:rsidP="008D2FFB">
      <w:pPr>
        <w:numPr>
          <w:ilvl w:val="0"/>
          <w:numId w:val="69"/>
        </w:numPr>
        <w:suppressAutoHyphens w:val="0"/>
        <w:spacing w:line="360" w:lineRule="auto"/>
        <w:jc w:val="both"/>
        <w:rPr>
          <w:sz w:val="28"/>
          <w:szCs w:val="28"/>
        </w:rPr>
      </w:pPr>
      <w:r>
        <w:rPr>
          <w:sz w:val="28"/>
          <w:szCs w:val="28"/>
        </w:rPr>
        <w:t>Христич Т. Н. Хронический панкреатит: что в имени твоем..? / Т. Н. Хр</w:t>
      </w:r>
      <w:r>
        <w:rPr>
          <w:sz w:val="28"/>
          <w:szCs w:val="28"/>
        </w:rPr>
        <w:t>и</w:t>
      </w:r>
      <w:r>
        <w:rPr>
          <w:sz w:val="28"/>
          <w:szCs w:val="28"/>
        </w:rPr>
        <w:t>стич, Т. Б. Кендзерская // Укр. мед</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азета. — 2007. — № 1. — С. 32–34; № 2. — С. 12–14.</w:t>
      </w:r>
    </w:p>
    <w:p w:rsidR="00DE339D" w:rsidRDefault="00DE339D" w:rsidP="008D2FFB">
      <w:pPr>
        <w:numPr>
          <w:ilvl w:val="0"/>
          <w:numId w:val="69"/>
        </w:numPr>
        <w:suppressAutoHyphens w:val="0"/>
        <w:spacing w:line="360" w:lineRule="auto"/>
        <w:jc w:val="both"/>
        <w:rPr>
          <w:sz w:val="28"/>
          <w:szCs w:val="28"/>
        </w:rPr>
      </w:pPr>
      <w:r>
        <w:rPr>
          <w:sz w:val="28"/>
          <w:szCs w:val="28"/>
        </w:rPr>
        <w:t>Хронопатология и хронотерапия хронического панкреатита / А. А. Чуд</w:t>
      </w:r>
      <w:r>
        <w:rPr>
          <w:sz w:val="28"/>
          <w:szCs w:val="28"/>
        </w:rPr>
        <w:t>и</w:t>
      </w:r>
      <w:r>
        <w:rPr>
          <w:sz w:val="28"/>
          <w:szCs w:val="28"/>
        </w:rPr>
        <w:t>нова [и др.] // Вопр. курортологии, физиотерапии и лечеб. физ. культуры. — 2007. — № 6. — С. 13–16.</w:t>
      </w:r>
    </w:p>
    <w:p w:rsidR="00DE339D" w:rsidRDefault="00DE339D" w:rsidP="008D2FFB">
      <w:pPr>
        <w:numPr>
          <w:ilvl w:val="0"/>
          <w:numId w:val="69"/>
        </w:numPr>
        <w:suppressAutoHyphens w:val="0"/>
        <w:spacing w:line="360" w:lineRule="auto"/>
        <w:jc w:val="both"/>
        <w:rPr>
          <w:sz w:val="28"/>
          <w:szCs w:val="28"/>
        </w:rPr>
      </w:pPr>
      <w:r>
        <w:rPr>
          <w:sz w:val="28"/>
          <w:szCs w:val="28"/>
        </w:rPr>
        <w:t>Циммерман Я. С. Актуальные проблемы клинической гастроэнтерологии: клинические очерки / Я. С. Циммерман. — Пермь</w:t>
      </w:r>
      <w:proofErr w:type="gramStart"/>
      <w:r>
        <w:rPr>
          <w:sz w:val="28"/>
          <w:szCs w:val="28"/>
        </w:rPr>
        <w:t xml:space="preserve"> :</w:t>
      </w:r>
      <w:proofErr w:type="gramEnd"/>
      <w:r>
        <w:rPr>
          <w:sz w:val="28"/>
          <w:szCs w:val="28"/>
        </w:rPr>
        <w:t xml:space="preserve"> [Б. и.], 2008. — 360 с.</w:t>
      </w:r>
    </w:p>
    <w:p w:rsidR="00DE339D" w:rsidRDefault="00DE339D" w:rsidP="008D2FFB">
      <w:pPr>
        <w:numPr>
          <w:ilvl w:val="0"/>
          <w:numId w:val="69"/>
        </w:numPr>
        <w:suppressAutoHyphens w:val="0"/>
        <w:spacing w:line="360" w:lineRule="auto"/>
        <w:jc w:val="both"/>
        <w:rPr>
          <w:sz w:val="28"/>
          <w:szCs w:val="28"/>
        </w:rPr>
      </w:pPr>
      <w:r>
        <w:rPr>
          <w:sz w:val="28"/>
          <w:szCs w:val="28"/>
        </w:rPr>
        <w:t>Циммерман Я. С. Хронический панкреатит</w:t>
      </w:r>
      <w:proofErr w:type="gramStart"/>
      <w:r>
        <w:rPr>
          <w:sz w:val="28"/>
          <w:szCs w:val="28"/>
        </w:rPr>
        <w:t xml:space="preserve"> :</w:t>
      </w:r>
      <w:proofErr w:type="gramEnd"/>
      <w:r>
        <w:rPr>
          <w:sz w:val="28"/>
          <w:szCs w:val="28"/>
        </w:rPr>
        <w:t xml:space="preserve"> ч. 2 : Клиника, диагностика, классификация, принципы лечения / Я. С. Циммерман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 2007. — Т. 85, № 2. — С. 9–14.</w:t>
      </w:r>
    </w:p>
    <w:p w:rsidR="00DE339D" w:rsidRDefault="00DE339D" w:rsidP="008D2FFB">
      <w:pPr>
        <w:numPr>
          <w:ilvl w:val="0"/>
          <w:numId w:val="69"/>
        </w:numPr>
        <w:suppressAutoHyphens w:val="0"/>
        <w:spacing w:line="360" w:lineRule="auto"/>
        <w:jc w:val="both"/>
        <w:rPr>
          <w:sz w:val="28"/>
          <w:szCs w:val="28"/>
        </w:rPr>
      </w:pPr>
      <w:r>
        <w:rPr>
          <w:sz w:val="28"/>
          <w:szCs w:val="28"/>
        </w:rPr>
        <w:t>Циммерман Я. С. Хронический панкреатит: современные проблемы</w:t>
      </w:r>
      <w:proofErr w:type="gramStart"/>
      <w:r>
        <w:rPr>
          <w:sz w:val="28"/>
          <w:szCs w:val="28"/>
        </w:rPr>
        <w:t xml:space="preserve"> :</w:t>
      </w:r>
      <w:proofErr w:type="gramEnd"/>
      <w:r>
        <w:rPr>
          <w:sz w:val="28"/>
          <w:szCs w:val="28"/>
        </w:rPr>
        <w:t xml:space="preserve"> ч. 1 : Дефиниция, распространенность, вопросы этиологии и патогенеза / Я. С. Циммерман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 2007. — Т. 85, № 1. — С. 16–20.</w:t>
      </w:r>
    </w:p>
    <w:p w:rsidR="00DE339D" w:rsidRDefault="00DE339D" w:rsidP="008D2FFB">
      <w:pPr>
        <w:numPr>
          <w:ilvl w:val="0"/>
          <w:numId w:val="69"/>
        </w:numPr>
        <w:suppressAutoHyphens w:val="0"/>
        <w:spacing w:line="360" w:lineRule="auto"/>
        <w:jc w:val="both"/>
        <w:rPr>
          <w:sz w:val="28"/>
          <w:szCs w:val="28"/>
        </w:rPr>
      </w:pPr>
      <w:r>
        <w:rPr>
          <w:sz w:val="28"/>
          <w:szCs w:val="28"/>
        </w:rPr>
        <w:t xml:space="preserve">Чабан </w:t>
      </w:r>
      <w:r>
        <w:rPr>
          <w:sz w:val="28"/>
          <w:szCs w:val="28"/>
          <w:lang w:val="uk-UA"/>
        </w:rPr>
        <w:t>Т</w:t>
      </w:r>
      <w:r>
        <w:rPr>
          <w:sz w:val="28"/>
          <w:szCs w:val="28"/>
        </w:rPr>
        <w:t xml:space="preserve">. </w:t>
      </w:r>
      <w:r>
        <w:rPr>
          <w:sz w:val="28"/>
          <w:szCs w:val="28"/>
          <w:lang w:val="uk-UA"/>
        </w:rPr>
        <w:t>І</w:t>
      </w:r>
      <w:r>
        <w:rPr>
          <w:sz w:val="28"/>
          <w:szCs w:val="28"/>
        </w:rPr>
        <w:t>.</w:t>
      </w:r>
      <w:r>
        <w:rPr>
          <w:sz w:val="28"/>
          <w:szCs w:val="28"/>
          <w:lang w:val="uk-UA"/>
        </w:rPr>
        <w:t xml:space="preserve"> Ожиріння та його вплив на здоров</w:t>
      </w:r>
      <w:r>
        <w:rPr>
          <w:sz w:val="28"/>
          <w:szCs w:val="28"/>
        </w:rPr>
        <w:t>’</w:t>
      </w:r>
      <w:r>
        <w:rPr>
          <w:sz w:val="28"/>
          <w:szCs w:val="28"/>
          <w:lang w:val="uk-UA"/>
        </w:rPr>
        <w:t>я людини: (сучасні погл</w:t>
      </w:r>
      <w:r>
        <w:rPr>
          <w:sz w:val="28"/>
          <w:szCs w:val="28"/>
          <w:lang w:val="uk-UA"/>
        </w:rPr>
        <w:t>я</w:t>
      </w:r>
      <w:r>
        <w:rPr>
          <w:sz w:val="28"/>
          <w:szCs w:val="28"/>
          <w:lang w:val="uk-UA"/>
        </w:rPr>
        <w:t>ди) / Т. І. Чабан, Р. М. Доніш // Сімейна медицина. — 2004. — № 3. — С. 1223–126.</w:t>
      </w:r>
    </w:p>
    <w:p w:rsidR="00DE339D" w:rsidRDefault="00DE339D" w:rsidP="008D2FFB">
      <w:pPr>
        <w:numPr>
          <w:ilvl w:val="0"/>
          <w:numId w:val="69"/>
        </w:numPr>
        <w:suppressAutoHyphens w:val="0"/>
        <w:spacing w:line="360" w:lineRule="auto"/>
        <w:jc w:val="both"/>
        <w:rPr>
          <w:sz w:val="28"/>
          <w:szCs w:val="28"/>
        </w:rPr>
      </w:pPr>
      <w:r>
        <w:rPr>
          <w:sz w:val="28"/>
        </w:rPr>
        <w:t>Чазова И.Е. Метаболический синдром / И. Е. Чазова, В. Б. Мычка. — М.</w:t>
      </w:r>
      <w:proofErr w:type="gramStart"/>
      <w:r>
        <w:rPr>
          <w:sz w:val="28"/>
        </w:rPr>
        <w:t xml:space="preserve"> :</w:t>
      </w:r>
      <w:proofErr w:type="gramEnd"/>
      <w:r>
        <w:rPr>
          <w:sz w:val="28"/>
        </w:rPr>
        <w:t xml:space="preserve"> Медиа Медика, 2004. — 168 с.</w:t>
      </w:r>
    </w:p>
    <w:p w:rsidR="00DE339D" w:rsidRDefault="00DE339D" w:rsidP="008D2FFB">
      <w:pPr>
        <w:numPr>
          <w:ilvl w:val="0"/>
          <w:numId w:val="69"/>
        </w:numPr>
        <w:suppressAutoHyphens w:val="0"/>
        <w:spacing w:line="360" w:lineRule="auto"/>
        <w:jc w:val="both"/>
        <w:rPr>
          <w:sz w:val="28"/>
          <w:szCs w:val="28"/>
        </w:rPr>
      </w:pPr>
      <w:r>
        <w:rPr>
          <w:sz w:val="28"/>
          <w:szCs w:val="28"/>
        </w:rPr>
        <w:t>Чехонина Ю. Г. Изучение времени транзита химуса по тонкой кишке у больных хроническим панкреатитом с помощью водородного дыхательного теста / Ю. Г. Чехонина // Вопр. питания. — 2007. — Т. 76, № 4. — С. 31–34.</w:t>
      </w:r>
    </w:p>
    <w:p w:rsidR="00DE339D" w:rsidRDefault="00DE339D" w:rsidP="008D2FFB">
      <w:pPr>
        <w:numPr>
          <w:ilvl w:val="0"/>
          <w:numId w:val="69"/>
        </w:numPr>
        <w:suppressAutoHyphens w:val="0"/>
        <w:spacing w:line="360" w:lineRule="auto"/>
        <w:jc w:val="both"/>
        <w:rPr>
          <w:sz w:val="28"/>
          <w:szCs w:val="28"/>
        </w:rPr>
      </w:pPr>
      <w:r>
        <w:rPr>
          <w:sz w:val="28"/>
          <w:szCs w:val="28"/>
        </w:rPr>
        <w:t>Шалаева И. В. Клинические особенности хронического панкреатита, пр</w:t>
      </w:r>
      <w:r>
        <w:rPr>
          <w:sz w:val="28"/>
          <w:szCs w:val="28"/>
        </w:rPr>
        <w:t>о</w:t>
      </w:r>
      <w:r>
        <w:rPr>
          <w:sz w:val="28"/>
          <w:szCs w:val="28"/>
        </w:rPr>
        <w:t>текающего в сочетании с хроническим пиелонефритом / И. В. Шалаева // Укр.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льманах. — 2007. — Т. 10, № 3. — С. 175–177.</w:t>
      </w:r>
    </w:p>
    <w:p w:rsidR="00DE339D" w:rsidRDefault="00DE339D" w:rsidP="008D2FFB">
      <w:pPr>
        <w:numPr>
          <w:ilvl w:val="0"/>
          <w:numId w:val="69"/>
        </w:numPr>
        <w:suppressAutoHyphens w:val="0"/>
        <w:spacing w:line="360" w:lineRule="auto"/>
        <w:jc w:val="both"/>
        <w:rPr>
          <w:sz w:val="28"/>
          <w:szCs w:val="28"/>
        </w:rPr>
      </w:pPr>
      <w:r>
        <w:rPr>
          <w:sz w:val="28"/>
          <w:szCs w:val="28"/>
        </w:rPr>
        <w:lastRenderedPageBreak/>
        <w:t>Швец Н. И. Современные подходы к диагностике и лечению хроническ</w:t>
      </w:r>
      <w:r>
        <w:rPr>
          <w:sz w:val="28"/>
          <w:szCs w:val="28"/>
        </w:rPr>
        <w:t>о</w:t>
      </w:r>
      <w:r>
        <w:rPr>
          <w:sz w:val="28"/>
          <w:szCs w:val="28"/>
        </w:rPr>
        <w:t>го панкреатита / Н. И. Швец, Т. М. Бенца // Новости медицины и фармации в Украине. — 2008. — № 239. — С. 83–89.</w:t>
      </w:r>
    </w:p>
    <w:p w:rsidR="00DE339D" w:rsidRDefault="00DE339D" w:rsidP="008D2FFB">
      <w:pPr>
        <w:numPr>
          <w:ilvl w:val="0"/>
          <w:numId w:val="69"/>
        </w:numPr>
        <w:suppressAutoHyphens w:val="0"/>
        <w:spacing w:line="360" w:lineRule="auto"/>
        <w:jc w:val="both"/>
        <w:rPr>
          <w:sz w:val="28"/>
          <w:szCs w:val="28"/>
        </w:rPr>
      </w:pPr>
      <w:r>
        <w:rPr>
          <w:sz w:val="28"/>
          <w:szCs w:val="28"/>
        </w:rPr>
        <w:t>Эффективная терапия хронического панкреатита / Н. Мухин, Т. Лопатк</w:t>
      </w:r>
      <w:r>
        <w:rPr>
          <w:sz w:val="28"/>
          <w:szCs w:val="28"/>
        </w:rPr>
        <w:t>и</w:t>
      </w:r>
      <w:r>
        <w:rPr>
          <w:sz w:val="28"/>
          <w:szCs w:val="28"/>
        </w:rPr>
        <w:t>на, М. Северов [и др.] // Врач. — 2007. — № 3. — С. 42–48.</w:t>
      </w:r>
    </w:p>
    <w:p w:rsidR="00DE339D" w:rsidRDefault="00DE339D" w:rsidP="008D2FFB">
      <w:pPr>
        <w:numPr>
          <w:ilvl w:val="0"/>
          <w:numId w:val="69"/>
        </w:numPr>
        <w:suppressAutoHyphens w:val="0"/>
        <w:spacing w:line="360" w:lineRule="auto"/>
        <w:jc w:val="both"/>
        <w:rPr>
          <w:sz w:val="28"/>
          <w:szCs w:val="28"/>
        </w:rPr>
      </w:pPr>
      <w:r>
        <w:rPr>
          <w:sz w:val="28"/>
          <w:szCs w:val="28"/>
        </w:rPr>
        <w:t>Эффективность антигомотоксических препаратов в комплексном лечении кислотозависимых заболеваний верхнего отдела пищеварительного тракта / М. Ю. Зак, Л. Н. Мосийчук, Т. В. Бондаренко, О. П. Петишко // Биол. тер</w:t>
      </w:r>
      <w:r>
        <w:rPr>
          <w:sz w:val="28"/>
          <w:szCs w:val="28"/>
        </w:rPr>
        <w:t>а</w:t>
      </w:r>
      <w:r>
        <w:rPr>
          <w:sz w:val="28"/>
          <w:szCs w:val="28"/>
        </w:rPr>
        <w:t>пия. — 2005. — № 1. — С. 9–13.</w:t>
      </w:r>
    </w:p>
    <w:p w:rsidR="00DE339D" w:rsidRDefault="00DE339D" w:rsidP="008D2FFB">
      <w:pPr>
        <w:numPr>
          <w:ilvl w:val="0"/>
          <w:numId w:val="69"/>
        </w:numPr>
        <w:suppressAutoHyphens w:val="0"/>
        <w:spacing w:line="360" w:lineRule="auto"/>
        <w:jc w:val="both"/>
        <w:rPr>
          <w:sz w:val="28"/>
          <w:szCs w:val="28"/>
        </w:rPr>
      </w:pPr>
      <w:r>
        <w:rPr>
          <w:sz w:val="28"/>
          <w:szCs w:val="28"/>
        </w:rPr>
        <w:t>Яковенко А. В. Практические подходы к лечению хронического панкре</w:t>
      </w:r>
      <w:r>
        <w:rPr>
          <w:sz w:val="28"/>
          <w:szCs w:val="28"/>
        </w:rPr>
        <w:t>а</w:t>
      </w:r>
      <w:r>
        <w:rPr>
          <w:sz w:val="28"/>
          <w:szCs w:val="28"/>
        </w:rPr>
        <w:t>тита / А. В. Яковенко, Н. А. Агафонов, Э. П. Яковенко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астроэнтерология. — 2007. — № 6. — С. 67–70.</w:t>
      </w:r>
    </w:p>
    <w:p w:rsidR="00DE339D" w:rsidRDefault="00DE339D" w:rsidP="008D2FFB">
      <w:pPr>
        <w:numPr>
          <w:ilvl w:val="0"/>
          <w:numId w:val="69"/>
        </w:numPr>
        <w:suppressAutoHyphens w:val="0"/>
        <w:spacing w:line="360" w:lineRule="auto"/>
        <w:jc w:val="both"/>
        <w:rPr>
          <w:sz w:val="28"/>
          <w:szCs w:val="28"/>
        </w:rPr>
      </w:pPr>
      <w:r>
        <w:rPr>
          <w:sz w:val="28"/>
          <w:szCs w:val="28"/>
        </w:rPr>
        <w:t>Яковенко А. В. Хронический панкреатит, клиника и диагностика / А. В. Яковенко, П. Я. Григорьев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астроэнтерология. — 2007. — № 6. — С. 60–66.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Abdallah A. A. Biliary tract obstruction in chronic pancreatitis / A. A. Abda</w:t>
      </w:r>
      <w:r>
        <w:rPr>
          <w:sz w:val="28"/>
          <w:lang w:val="en-US"/>
        </w:rPr>
        <w:t>l</w:t>
      </w:r>
      <w:r>
        <w:rPr>
          <w:sz w:val="28"/>
          <w:lang w:val="en-US"/>
        </w:rPr>
        <w:t>lah, J. E. Krige, P. C. Bornman // HPB. — 2007. — Vol. 9, No 6. — P. 421–428.</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Abdel Aziz A. M. Current treatment options for chronic pancreatitis / A.</w:t>
      </w:r>
      <w:r>
        <w:rPr>
          <w:sz w:val="28"/>
          <w:lang w:val="uk-UA"/>
        </w:rPr>
        <w:t xml:space="preserve"> </w:t>
      </w:r>
      <w:r>
        <w:rPr>
          <w:sz w:val="28"/>
          <w:lang w:val="en-US"/>
        </w:rPr>
        <w:t>M.</w:t>
      </w:r>
      <w:r>
        <w:rPr>
          <w:sz w:val="28"/>
          <w:lang w:val="uk-UA"/>
        </w:rPr>
        <w:t xml:space="preserve"> </w:t>
      </w:r>
      <w:r>
        <w:rPr>
          <w:sz w:val="28"/>
          <w:lang w:val="en-US"/>
        </w:rPr>
        <w:t>Abdel Aziz, G. A. Lehman // Curr. Treat. Options. Gastroenterol. — 2007.</w:t>
      </w:r>
      <w:r>
        <w:rPr>
          <w:sz w:val="28"/>
          <w:lang w:val="uk-UA"/>
        </w:rPr>
        <w:t xml:space="preserve"> </w:t>
      </w:r>
      <w:r>
        <w:rPr>
          <w:sz w:val="28"/>
          <w:lang w:val="en-US"/>
        </w:rPr>
        <w:t>— Vol. 10, No 5. — P. 355–368.</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Activated perilobular, not periacinar, pancreatic stellate cells contribute to f</w:t>
      </w:r>
      <w:r>
        <w:rPr>
          <w:sz w:val="28"/>
          <w:lang w:val="en-US"/>
        </w:rPr>
        <w:t>i</w:t>
      </w:r>
      <w:r>
        <w:rPr>
          <w:sz w:val="28"/>
          <w:lang w:val="en-US"/>
        </w:rPr>
        <w:t>brogenesis in chronic alcoholic pancreatitis / K. Suda, Y. Fukumura, M. Takase [et al.] // Pathol. Int. — 2007. — Vol. 57, No 1. — P. 21–25.</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Acute pancreatitis attributed to the use of pegylated interferon in a patient with chronic hepatitis C / V. Tahan, G. Tahan, F. Dane [et al.] // J. Gastrointestin. Liver Dis. — 2007. — Vol. 16, No 2. — P. 224–225.</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Adenocarcinoma of the pancreatic head complicating chronic calcified pancr</w:t>
      </w:r>
      <w:r>
        <w:rPr>
          <w:sz w:val="28"/>
          <w:lang w:val="en-US"/>
        </w:rPr>
        <w:t>e</w:t>
      </w:r>
      <w:r>
        <w:rPr>
          <w:sz w:val="28"/>
          <w:lang w:val="en-US"/>
        </w:rPr>
        <w:t>atitis: image of the “empty center” / D. Fuks, S. Istamboli, T. Yzet [et al.] // J. R</w:t>
      </w:r>
      <w:r>
        <w:rPr>
          <w:sz w:val="28"/>
          <w:lang w:val="en-US"/>
        </w:rPr>
        <w:t>a</w:t>
      </w:r>
      <w:r>
        <w:rPr>
          <w:sz w:val="28"/>
          <w:lang w:val="en-US"/>
        </w:rPr>
        <w:t>diol. — 2008. — Vol. 89, No 2. — P. 251–254.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Ali-El-Wafa A. Chronic pancreatitis / A. Ali-El-Wafa, P. Maerten, M. A. Or</w:t>
      </w:r>
      <w:r>
        <w:rPr>
          <w:sz w:val="28"/>
          <w:lang w:val="en-US"/>
        </w:rPr>
        <w:t>t</w:t>
      </w:r>
      <w:r>
        <w:rPr>
          <w:sz w:val="28"/>
          <w:lang w:val="en-US"/>
        </w:rPr>
        <w:t xml:space="preserve">ner </w:t>
      </w:r>
      <w:r>
        <w:rPr>
          <w:sz w:val="28"/>
          <w:lang w:val="en-US"/>
        </w:rPr>
        <w:lastRenderedPageBreak/>
        <w:t>// Rev. Med. Suisse. — 2007. — Vol. 3, No 95. — P. 224–228, 230.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Alterations of vitamin D3 metabolism in young women with various grades of chronic pancreatitis / J. Teichmann, S. T. Mann, H. Stracke [et al.] // Eur. J. Med. Res. — 2007. — Vol. 12, No 8. — P. 347–350.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Anaparthy R. Pain and chronic pancreatitis: is it the plumbing or the wiring? / R. Anaparthy, P. J. Pasricha // Curr. Gastroenterol. Rep. — 2008. — Vol. 10, No 2. — P. 101–106.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Andersen D. K. Mechanisms and emerging treatments of the metabolic co</w:t>
      </w:r>
      <w:r>
        <w:rPr>
          <w:sz w:val="28"/>
          <w:lang w:val="en-US"/>
        </w:rPr>
        <w:t>m</w:t>
      </w:r>
      <w:r>
        <w:rPr>
          <w:sz w:val="28"/>
          <w:lang w:val="en-US"/>
        </w:rPr>
        <w:t>plications of chronic pancreatitis / D. K. Andersen // Pancreas. — 2007. — Vol.</w:t>
      </w:r>
      <w:r>
        <w:rPr>
          <w:sz w:val="28"/>
          <w:lang w:val="uk-UA"/>
        </w:rPr>
        <w:t> </w:t>
      </w:r>
      <w:r>
        <w:rPr>
          <w:sz w:val="28"/>
          <w:lang w:val="en-US"/>
        </w:rPr>
        <w:t>35, No 1. — P. 1–15.</w:t>
      </w:r>
    </w:p>
    <w:p w:rsidR="00DE339D" w:rsidRDefault="00DE339D" w:rsidP="008D2FFB">
      <w:pPr>
        <w:widowControl w:val="0"/>
        <w:numPr>
          <w:ilvl w:val="0"/>
          <w:numId w:val="69"/>
        </w:numPr>
        <w:suppressAutoHyphens w:val="0"/>
        <w:spacing w:line="360" w:lineRule="auto"/>
        <w:jc w:val="both"/>
        <w:rPr>
          <w:sz w:val="28"/>
          <w:lang w:val="en-US"/>
        </w:rPr>
      </w:pPr>
      <w:bookmarkStart w:id="47" w:name="_Ref186114854"/>
      <w:r>
        <w:rPr>
          <w:sz w:val="28"/>
          <w:szCs w:val="28"/>
          <w:lang w:val="en-US"/>
        </w:rPr>
        <w:t>Andersson</w:t>
      </w:r>
      <w:r>
        <w:rPr>
          <w:sz w:val="28"/>
          <w:szCs w:val="28"/>
          <w:lang w:val="uk-UA"/>
        </w:rPr>
        <w:t xml:space="preserve"> </w:t>
      </w:r>
      <w:r>
        <w:rPr>
          <w:sz w:val="28"/>
          <w:szCs w:val="28"/>
          <w:lang w:val="en-US"/>
        </w:rPr>
        <w:t>T</w:t>
      </w:r>
      <w:r>
        <w:rPr>
          <w:sz w:val="28"/>
          <w:szCs w:val="28"/>
          <w:lang w:val="uk-UA"/>
        </w:rPr>
        <w:t xml:space="preserve">. </w:t>
      </w:r>
      <w:r>
        <w:rPr>
          <w:sz w:val="28"/>
          <w:szCs w:val="28"/>
          <w:lang w:val="en-US"/>
        </w:rPr>
        <w:t>Pharmacokinetics</w:t>
      </w:r>
      <w:r>
        <w:rPr>
          <w:sz w:val="28"/>
          <w:szCs w:val="28"/>
          <w:lang w:val="uk-UA"/>
        </w:rPr>
        <w:t xml:space="preserve"> (</w:t>
      </w:r>
      <w:r>
        <w:rPr>
          <w:sz w:val="28"/>
          <w:szCs w:val="28"/>
          <w:lang w:val="en-US"/>
        </w:rPr>
        <w:t>PK</w:t>
      </w:r>
      <w:r>
        <w:rPr>
          <w:sz w:val="28"/>
          <w:szCs w:val="28"/>
          <w:lang w:val="uk-UA"/>
        </w:rPr>
        <w:t xml:space="preserve">) </w:t>
      </w:r>
      <w:r>
        <w:rPr>
          <w:sz w:val="28"/>
          <w:szCs w:val="28"/>
          <w:lang w:val="en-US"/>
        </w:rPr>
        <w:t>and</w:t>
      </w:r>
      <w:r>
        <w:rPr>
          <w:sz w:val="28"/>
          <w:szCs w:val="28"/>
          <w:lang w:val="uk-UA"/>
        </w:rPr>
        <w:t xml:space="preserve"> </w:t>
      </w:r>
      <w:r>
        <w:rPr>
          <w:sz w:val="28"/>
          <w:szCs w:val="28"/>
          <w:lang w:val="en-US"/>
        </w:rPr>
        <w:t>dose</w:t>
      </w:r>
      <w:r>
        <w:rPr>
          <w:sz w:val="28"/>
          <w:szCs w:val="28"/>
          <w:lang w:val="uk-UA"/>
        </w:rPr>
        <w:t>-</w:t>
      </w:r>
      <w:r>
        <w:rPr>
          <w:sz w:val="28"/>
          <w:szCs w:val="28"/>
          <w:lang w:val="en-US"/>
        </w:rPr>
        <w:t>response</w:t>
      </w:r>
      <w:r>
        <w:rPr>
          <w:sz w:val="28"/>
          <w:szCs w:val="28"/>
          <w:lang w:val="uk-UA"/>
        </w:rPr>
        <w:t xml:space="preserve"> </w:t>
      </w:r>
      <w:r>
        <w:rPr>
          <w:sz w:val="28"/>
          <w:szCs w:val="28"/>
          <w:lang w:val="en-US"/>
        </w:rPr>
        <w:t>relationship</w:t>
      </w:r>
      <w:r>
        <w:rPr>
          <w:sz w:val="28"/>
          <w:szCs w:val="28"/>
          <w:lang w:val="uk-UA"/>
        </w:rPr>
        <w:t xml:space="preserve"> </w:t>
      </w:r>
      <w:r>
        <w:rPr>
          <w:sz w:val="28"/>
          <w:szCs w:val="28"/>
          <w:lang w:val="en-US"/>
        </w:rPr>
        <w:t>of</w:t>
      </w:r>
      <w:r>
        <w:rPr>
          <w:sz w:val="28"/>
          <w:szCs w:val="28"/>
          <w:lang w:val="uk-UA"/>
        </w:rPr>
        <w:t xml:space="preserve"> </w:t>
      </w:r>
      <w:r>
        <w:rPr>
          <w:sz w:val="28"/>
          <w:szCs w:val="28"/>
          <w:lang w:val="en-US"/>
        </w:rPr>
        <w:t>esomeprazole</w:t>
      </w:r>
      <w:r>
        <w:rPr>
          <w:sz w:val="28"/>
          <w:szCs w:val="28"/>
          <w:lang w:val="uk-UA"/>
        </w:rPr>
        <w:t xml:space="preserve"> (</w:t>
      </w:r>
      <w:r>
        <w:rPr>
          <w:sz w:val="28"/>
          <w:szCs w:val="28"/>
          <w:lang w:val="en-US"/>
        </w:rPr>
        <w:t>E</w:t>
      </w:r>
      <w:r>
        <w:rPr>
          <w:sz w:val="28"/>
          <w:szCs w:val="28"/>
          <w:lang w:val="uk-UA"/>
        </w:rPr>
        <w:t>)</w:t>
      </w:r>
      <w:r>
        <w:rPr>
          <w:sz w:val="28"/>
          <w:szCs w:val="28"/>
          <w:lang w:val="en-US"/>
        </w:rPr>
        <w:t xml:space="preserve"> / T. Andersson, K. R</w:t>
      </w:r>
      <w:r>
        <w:rPr>
          <w:sz w:val="28"/>
          <w:szCs w:val="28"/>
          <w:lang w:val="uk-UA"/>
        </w:rPr>
        <w:t>ö</w:t>
      </w:r>
      <w:r>
        <w:rPr>
          <w:sz w:val="28"/>
          <w:szCs w:val="28"/>
          <w:lang w:val="en-US"/>
        </w:rPr>
        <w:t>hss, M. Hassan</w:t>
      </w:r>
      <w:r>
        <w:rPr>
          <w:sz w:val="28"/>
          <w:szCs w:val="28"/>
          <w:lang w:val="uk-UA"/>
        </w:rPr>
        <w:t>-</w:t>
      </w:r>
      <w:r>
        <w:rPr>
          <w:sz w:val="28"/>
          <w:szCs w:val="28"/>
          <w:lang w:val="en-US"/>
        </w:rPr>
        <w:t>Alin</w:t>
      </w:r>
      <w:r>
        <w:rPr>
          <w:sz w:val="28"/>
          <w:szCs w:val="28"/>
          <w:lang w:val="uk-UA"/>
        </w:rPr>
        <w:t xml:space="preserve"> // </w:t>
      </w:r>
      <w:r>
        <w:rPr>
          <w:sz w:val="28"/>
          <w:szCs w:val="28"/>
          <w:lang w:val="en-US"/>
        </w:rPr>
        <w:t>Gastroenterology</w:t>
      </w:r>
      <w:r>
        <w:rPr>
          <w:sz w:val="28"/>
          <w:szCs w:val="28"/>
          <w:lang w:val="uk-UA"/>
        </w:rPr>
        <w:t xml:space="preserve">. — 2000. — Vol. 118, </w:t>
      </w:r>
      <w:r>
        <w:rPr>
          <w:sz w:val="28"/>
          <w:szCs w:val="28"/>
          <w:lang w:val="en-US"/>
        </w:rPr>
        <w:t>No</w:t>
      </w:r>
      <w:r>
        <w:rPr>
          <w:sz w:val="28"/>
          <w:szCs w:val="28"/>
          <w:lang w:val="uk-UA"/>
        </w:rPr>
        <w:t xml:space="preserve"> 4, </w:t>
      </w:r>
      <w:r>
        <w:rPr>
          <w:sz w:val="28"/>
          <w:szCs w:val="28"/>
          <w:lang w:val="en-US"/>
        </w:rPr>
        <w:t>Suppl</w:t>
      </w:r>
      <w:r>
        <w:rPr>
          <w:sz w:val="28"/>
          <w:szCs w:val="28"/>
          <w:lang w:val="uk-UA"/>
        </w:rPr>
        <w:t xml:space="preserve">. </w:t>
      </w:r>
      <w:r>
        <w:rPr>
          <w:sz w:val="28"/>
          <w:szCs w:val="28"/>
          <w:lang w:val="en-US"/>
        </w:rPr>
        <w:t>2</w:t>
      </w:r>
      <w:r>
        <w:rPr>
          <w:sz w:val="28"/>
          <w:szCs w:val="28"/>
          <w:lang w:val="uk-UA"/>
        </w:rPr>
        <w:t xml:space="preserve">. — P. </w:t>
      </w:r>
      <w:r>
        <w:rPr>
          <w:sz w:val="28"/>
          <w:szCs w:val="28"/>
          <w:lang w:val="en-US"/>
        </w:rPr>
        <w:t>A1210.</w:t>
      </w:r>
      <w:bookmarkEnd w:id="47"/>
    </w:p>
    <w:p w:rsidR="00DE339D" w:rsidRDefault="00DE339D" w:rsidP="008D2FFB">
      <w:pPr>
        <w:widowControl w:val="0"/>
        <w:numPr>
          <w:ilvl w:val="0"/>
          <w:numId w:val="69"/>
        </w:numPr>
        <w:suppressAutoHyphens w:val="0"/>
        <w:spacing w:line="360" w:lineRule="auto"/>
        <w:jc w:val="both"/>
        <w:rPr>
          <w:sz w:val="28"/>
          <w:lang w:val="en-US"/>
        </w:rPr>
      </w:pPr>
      <w:bookmarkStart w:id="48" w:name="_Ref186114886"/>
      <w:r>
        <w:rPr>
          <w:sz w:val="28"/>
          <w:szCs w:val="28"/>
          <w:lang w:val="en-US"/>
        </w:rPr>
        <w:t>Andersson</w:t>
      </w:r>
      <w:r>
        <w:rPr>
          <w:sz w:val="28"/>
          <w:szCs w:val="28"/>
          <w:lang w:val="uk-UA"/>
        </w:rPr>
        <w:t xml:space="preserve"> </w:t>
      </w:r>
      <w:r>
        <w:rPr>
          <w:sz w:val="28"/>
          <w:szCs w:val="28"/>
          <w:lang w:val="en-US"/>
        </w:rPr>
        <w:t>T</w:t>
      </w:r>
      <w:r>
        <w:rPr>
          <w:sz w:val="28"/>
          <w:szCs w:val="28"/>
          <w:lang w:val="uk-UA"/>
        </w:rPr>
        <w:t xml:space="preserve">. </w:t>
      </w:r>
      <w:r>
        <w:rPr>
          <w:sz w:val="28"/>
          <w:szCs w:val="28"/>
          <w:lang w:val="en-US"/>
        </w:rPr>
        <w:t>Pharmacokinetics</w:t>
      </w:r>
      <w:r>
        <w:rPr>
          <w:sz w:val="28"/>
          <w:szCs w:val="28"/>
          <w:lang w:val="uk-UA"/>
        </w:rPr>
        <w:t xml:space="preserve"> (</w:t>
      </w:r>
      <w:r>
        <w:rPr>
          <w:sz w:val="28"/>
          <w:szCs w:val="28"/>
          <w:lang w:val="en-US"/>
        </w:rPr>
        <w:t>PK</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effect</w:t>
      </w:r>
      <w:r>
        <w:rPr>
          <w:sz w:val="28"/>
          <w:szCs w:val="28"/>
          <w:lang w:val="uk-UA"/>
        </w:rPr>
        <w:t xml:space="preserve"> </w:t>
      </w:r>
      <w:r>
        <w:rPr>
          <w:sz w:val="28"/>
          <w:szCs w:val="28"/>
          <w:lang w:val="en-US"/>
        </w:rPr>
        <w:t>on</w:t>
      </w:r>
      <w:r>
        <w:rPr>
          <w:sz w:val="28"/>
          <w:szCs w:val="28"/>
          <w:lang w:val="uk-UA"/>
        </w:rPr>
        <w:t xml:space="preserve"> </w:t>
      </w:r>
      <w:r>
        <w:rPr>
          <w:sz w:val="28"/>
          <w:szCs w:val="28"/>
          <w:lang w:val="en-US"/>
        </w:rPr>
        <w:t>pentagastrin</w:t>
      </w:r>
      <w:r>
        <w:rPr>
          <w:sz w:val="28"/>
          <w:szCs w:val="28"/>
          <w:lang w:val="uk-UA"/>
        </w:rPr>
        <w:t xml:space="preserve"> </w:t>
      </w:r>
      <w:r>
        <w:rPr>
          <w:sz w:val="28"/>
          <w:szCs w:val="28"/>
          <w:lang w:val="en-US"/>
        </w:rPr>
        <w:t>stimulated</w:t>
      </w:r>
      <w:r>
        <w:rPr>
          <w:sz w:val="28"/>
          <w:szCs w:val="28"/>
          <w:lang w:val="uk-UA"/>
        </w:rPr>
        <w:t xml:space="preserve"> </w:t>
      </w:r>
      <w:r>
        <w:rPr>
          <w:sz w:val="28"/>
          <w:szCs w:val="28"/>
          <w:lang w:val="en-US"/>
        </w:rPr>
        <w:t>peak</w:t>
      </w:r>
      <w:r>
        <w:rPr>
          <w:sz w:val="28"/>
          <w:szCs w:val="28"/>
          <w:lang w:val="uk-UA"/>
        </w:rPr>
        <w:t xml:space="preserve"> </w:t>
      </w:r>
      <w:r>
        <w:rPr>
          <w:sz w:val="28"/>
          <w:szCs w:val="28"/>
          <w:lang w:val="en-US"/>
        </w:rPr>
        <w:t>acid</w:t>
      </w:r>
      <w:r>
        <w:rPr>
          <w:sz w:val="28"/>
          <w:szCs w:val="28"/>
          <w:lang w:val="uk-UA"/>
        </w:rPr>
        <w:t xml:space="preserve"> </w:t>
      </w:r>
      <w:r>
        <w:rPr>
          <w:sz w:val="28"/>
          <w:szCs w:val="28"/>
          <w:lang w:val="en-US"/>
        </w:rPr>
        <w:t>output</w:t>
      </w:r>
      <w:r>
        <w:rPr>
          <w:sz w:val="28"/>
          <w:szCs w:val="28"/>
          <w:lang w:val="uk-UA"/>
        </w:rPr>
        <w:t xml:space="preserve"> (</w:t>
      </w:r>
      <w:r>
        <w:rPr>
          <w:sz w:val="28"/>
          <w:szCs w:val="28"/>
          <w:lang w:val="en-US"/>
        </w:rPr>
        <w:t>POA</w:t>
      </w:r>
      <w:r>
        <w:rPr>
          <w:sz w:val="28"/>
          <w:szCs w:val="28"/>
          <w:lang w:val="uk-UA"/>
        </w:rPr>
        <w:t xml:space="preserve">) </w:t>
      </w:r>
      <w:r>
        <w:rPr>
          <w:sz w:val="28"/>
          <w:szCs w:val="28"/>
          <w:lang w:val="en-US"/>
        </w:rPr>
        <w:t>of</w:t>
      </w:r>
      <w:r>
        <w:rPr>
          <w:sz w:val="28"/>
          <w:szCs w:val="28"/>
          <w:lang w:val="uk-UA"/>
        </w:rPr>
        <w:t xml:space="preserve"> </w:t>
      </w:r>
      <w:r>
        <w:rPr>
          <w:sz w:val="28"/>
          <w:szCs w:val="28"/>
          <w:lang w:val="en-US"/>
        </w:rPr>
        <w:t>omeprazole</w:t>
      </w:r>
      <w:r>
        <w:rPr>
          <w:sz w:val="28"/>
          <w:szCs w:val="28"/>
          <w:lang w:val="uk-UA"/>
        </w:rPr>
        <w:t xml:space="preserve"> (</w:t>
      </w:r>
      <w:r>
        <w:rPr>
          <w:sz w:val="28"/>
          <w:szCs w:val="28"/>
          <w:lang w:val="en-US"/>
        </w:rPr>
        <w:t>O</w:t>
      </w:r>
      <w:r>
        <w:rPr>
          <w:sz w:val="28"/>
          <w:szCs w:val="28"/>
          <w:lang w:val="uk-UA"/>
        </w:rPr>
        <w:t xml:space="preserve">) </w:t>
      </w:r>
      <w:r>
        <w:rPr>
          <w:sz w:val="28"/>
          <w:szCs w:val="28"/>
          <w:lang w:val="en-US"/>
        </w:rPr>
        <w:t>and</w:t>
      </w:r>
      <w:r>
        <w:rPr>
          <w:sz w:val="28"/>
          <w:szCs w:val="28"/>
          <w:lang w:val="uk-UA"/>
        </w:rPr>
        <w:t xml:space="preserve"> </w:t>
      </w:r>
      <w:r>
        <w:rPr>
          <w:sz w:val="28"/>
          <w:szCs w:val="28"/>
          <w:lang w:val="en-US"/>
        </w:rPr>
        <w:t>its</w:t>
      </w:r>
      <w:r>
        <w:rPr>
          <w:sz w:val="28"/>
          <w:szCs w:val="28"/>
          <w:lang w:val="uk-UA"/>
        </w:rPr>
        <w:t xml:space="preserve"> 2 </w:t>
      </w:r>
      <w:r>
        <w:rPr>
          <w:sz w:val="28"/>
          <w:szCs w:val="28"/>
          <w:lang w:val="en-US"/>
        </w:rPr>
        <w:t>optical</w:t>
      </w:r>
      <w:r>
        <w:rPr>
          <w:sz w:val="28"/>
          <w:szCs w:val="28"/>
          <w:lang w:val="uk-UA"/>
        </w:rPr>
        <w:t xml:space="preserve"> </w:t>
      </w:r>
      <w:r>
        <w:rPr>
          <w:sz w:val="28"/>
          <w:szCs w:val="28"/>
          <w:lang w:val="en-US"/>
        </w:rPr>
        <w:t>isomers</w:t>
      </w:r>
      <w:r>
        <w:rPr>
          <w:sz w:val="28"/>
          <w:szCs w:val="28"/>
          <w:lang w:val="uk-UA"/>
        </w:rPr>
        <w:t xml:space="preserve">, </w:t>
      </w:r>
      <w:r>
        <w:rPr>
          <w:sz w:val="28"/>
          <w:szCs w:val="28"/>
          <w:lang w:val="en-US"/>
        </w:rPr>
        <w:t>S</w:t>
      </w:r>
      <w:r>
        <w:rPr>
          <w:sz w:val="28"/>
          <w:szCs w:val="28"/>
          <w:lang w:val="uk-UA"/>
        </w:rPr>
        <w:t>-</w:t>
      </w:r>
      <w:r>
        <w:rPr>
          <w:sz w:val="28"/>
          <w:szCs w:val="28"/>
          <w:lang w:val="en-US"/>
        </w:rPr>
        <w:t>omeprazole</w:t>
      </w:r>
      <w:r>
        <w:rPr>
          <w:sz w:val="28"/>
          <w:szCs w:val="28"/>
          <w:lang w:val="uk-UA"/>
        </w:rPr>
        <w:t>/</w:t>
      </w:r>
      <w:r>
        <w:rPr>
          <w:sz w:val="28"/>
          <w:szCs w:val="28"/>
          <w:lang w:val="en-US"/>
        </w:rPr>
        <w:t>esomeprazole</w:t>
      </w:r>
      <w:r>
        <w:rPr>
          <w:sz w:val="28"/>
          <w:szCs w:val="28"/>
          <w:lang w:val="uk-UA"/>
        </w:rPr>
        <w:t xml:space="preserve"> (</w:t>
      </w:r>
      <w:r>
        <w:rPr>
          <w:sz w:val="28"/>
          <w:szCs w:val="28"/>
          <w:lang w:val="en-US"/>
        </w:rPr>
        <w:t>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w:t>
      </w:r>
      <w:r>
        <w:rPr>
          <w:sz w:val="28"/>
          <w:szCs w:val="28"/>
          <w:lang w:val="uk-UA"/>
        </w:rPr>
        <w:t>-</w:t>
      </w:r>
      <w:r>
        <w:rPr>
          <w:sz w:val="28"/>
          <w:szCs w:val="28"/>
          <w:lang w:val="en-US"/>
        </w:rPr>
        <w:t>omeprazole</w:t>
      </w:r>
      <w:r>
        <w:rPr>
          <w:sz w:val="28"/>
          <w:szCs w:val="28"/>
          <w:lang w:val="uk-UA"/>
        </w:rPr>
        <w:t xml:space="preserve"> (</w:t>
      </w:r>
      <w:r>
        <w:rPr>
          <w:sz w:val="28"/>
          <w:szCs w:val="28"/>
          <w:lang w:val="en-US"/>
        </w:rPr>
        <w:t>R</w:t>
      </w:r>
      <w:r>
        <w:rPr>
          <w:sz w:val="28"/>
          <w:szCs w:val="28"/>
          <w:lang w:val="uk-UA"/>
        </w:rPr>
        <w:t>-</w:t>
      </w:r>
      <w:r>
        <w:rPr>
          <w:sz w:val="28"/>
          <w:szCs w:val="28"/>
          <w:lang w:val="en-US"/>
        </w:rPr>
        <w:t>O</w:t>
      </w:r>
      <w:r>
        <w:rPr>
          <w:sz w:val="28"/>
          <w:szCs w:val="28"/>
          <w:lang w:val="uk-UA"/>
        </w:rPr>
        <w:t xml:space="preserve">) </w:t>
      </w:r>
      <w:r>
        <w:rPr>
          <w:sz w:val="28"/>
          <w:szCs w:val="28"/>
          <w:lang w:val="en-US"/>
        </w:rPr>
        <w:t>/ T. Andersson, E. Bre</w:t>
      </w:r>
      <w:r>
        <w:rPr>
          <w:sz w:val="28"/>
          <w:szCs w:val="28"/>
          <w:lang w:val="en-US"/>
        </w:rPr>
        <w:t>d</w:t>
      </w:r>
      <w:r>
        <w:rPr>
          <w:sz w:val="28"/>
          <w:szCs w:val="28"/>
          <w:lang w:val="en-US"/>
        </w:rPr>
        <w:t>berg, M. Sunzel</w:t>
      </w:r>
      <w:r>
        <w:rPr>
          <w:sz w:val="28"/>
          <w:szCs w:val="28"/>
          <w:lang w:val="uk-UA"/>
        </w:rPr>
        <w:t xml:space="preserve"> // </w:t>
      </w:r>
      <w:r>
        <w:rPr>
          <w:sz w:val="28"/>
          <w:szCs w:val="28"/>
          <w:lang w:val="en-US"/>
        </w:rPr>
        <w:t>Gastroenterology</w:t>
      </w:r>
      <w:r>
        <w:rPr>
          <w:sz w:val="28"/>
          <w:szCs w:val="28"/>
          <w:lang w:val="uk-UA"/>
        </w:rPr>
        <w:t xml:space="preserve">. — 2000. — Vol. 118, </w:t>
      </w:r>
      <w:r>
        <w:rPr>
          <w:sz w:val="28"/>
          <w:szCs w:val="28"/>
          <w:lang w:val="en-US"/>
        </w:rPr>
        <w:t>No</w:t>
      </w:r>
      <w:r>
        <w:rPr>
          <w:sz w:val="28"/>
          <w:szCs w:val="28"/>
          <w:lang w:val="uk-UA"/>
        </w:rPr>
        <w:t xml:space="preserve"> 4, </w:t>
      </w:r>
      <w:r>
        <w:rPr>
          <w:sz w:val="28"/>
          <w:szCs w:val="28"/>
          <w:lang w:val="en-US"/>
        </w:rPr>
        <w:t>Suppl</w:t>
      </w:r>
      <w:r>
        <w:rPr>
          <w:sz w:val="28"/>
          <w:szCs w:val="28"/>
          <w:lang w:val="uk-UA"/>
        </w:rPr>
        <w:t>. 2. — P. </w:t>
      </w:r>
      <w:r>
        <w:rPr>
          <w:sz w:val="28"/>
          <w:szCs w:val="28"/>
          <w:lang w:val="en-US"/>
        </w:rPr>
        <w:t>A1210.</w:t>
      </w:r>
      <w:bookmarkEnd w:id="48"/>
    </w:p>
    <w:p w:rsidR="00DE339D" w:rsidRDefault="00DE339D" w:rsidP="008D2FFB">
      <w:pPr>
        <w:widowControl w:val="0"/>
        <w:numPr>
          <w:ilvl w:val="0"/>
          <w:numId w:val="69"/>
        </w:numPr>
        <w:suppressAutoHyphens w:val="0"/>
        <w:spacing w:line="360" w:lineRule="auto"/>
        <w:jc w:val="both"/>
        <w:rPr>
          <w:sz w:val="28"/>
          <w:lang w:val="en-US"/>
        </w:rPr>
      </w:pPr>
      <w:bookmarkStart w:id="49" w:name="_Ref186114754"/>
      <w:r>
        <w:rPr>
          <w:sz w:val="28"/>
          <w:szCs w:val="28"/>
          <w:lang w:val="en-US"/>
        </w:rPr>
        <w:t>Appropriate</w:t>
      </w:r>
      <w:r>
        <w:rPr>
          <w:sz w:val="28"/>
          <w:szCs w:val="28"/>
          <w:lang w:val="uk-UA"/>
        </w:rPr>
        <w:t xml:space="preserve"> </w:t>
      </w:r>
      <w:r>
        <w:rPr>
          <w:sz w:val="28"/>
          <w:szCs w:val="28"/>
          <w:lang w:val="en-US"/>
        </w:rPr>
        <w:t>acid</w:t>
      </w:r>
      <w:r>
        <w:rPr>
          <w:sz w:val="28"/>
          <w:szCs w:val="28"/>
          <w:lang w:val="uk-UA"/>
        </w:rPr>
        <w:t xml:space="preserve"> </w:t>
      </w:r>
      <w:r>
        <w:rPr>
          <w:sz w:val="28"/>
          <w:szCs w:val="28"/>
          <w:lang w:val="en-US"/>
        </w:rPr>
        <w:t>suppression</w:t>
      </w:r>
      <w:r>
        <w:rPr>
          <w:sz w:val="28"/>
          <w:szCs w:val="28"/>
          <w:lang w:val="uk-UA"/>
        </w:rPr>
        <w:t xml:space="preserve"> </w:t>
      </w:r>
      <w:r>
        <w:rPr>
          <w:sz w:val="28"/>
          <w:szCs w:val="28"/>
          <w:lang w:val="en-US"/>
        </w:rPr>
        <w:t>for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management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gastro</w:t>
      </w:r>
      <w:r>
        <w:rPr>
          <w:sz w:val="28"/>
          <w:szCs w:val="28"/>
          <w:lang w:val="uk-UA"/>
        </w:rPr>
        <w:t>-</w:t>
      </w:r>
      <w:r>
        <w:rPr>
          <w:sz w:val="28"/>
          <w:szCs w:val="28"/>
          <w:lang w:val="en-US"/>
        </w:rPr>
        <w:t>oesophageal</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disease</w:t>
      </w:r>
      <w:r>
        <w:rPr>
          <w:sz w:val="28"/>
          <w:szCs w:val="28"/>
          <w:lang w:val="uk-UA"/>
        </w:rPr>
        <w:t xml:space="preserve"> / </w:t>
      </w:r>
      <w:r>
        <w:rPr>
          <w:sz w:val="28"/>
          <w:szCs w:val="28"/>
          <w:lang w:val="en-US"/>
        </w:rPr>
        <w:t>N</w:t>
      </w:r>
      <w:r>
        <w:rPr>
          <w:sz w:val="28"/>
          <w:szCs w:val="28"/>
          <w:lang w:val="uk-UA"/>
        </w:rPr>
        <w:t xml:space="preserve">. </w:t>
      </w:r>
      <w:r>
        <w:rPr>
          <w:sz w:val="28"/>
          <w:szCs w:val="28"/>
          <w:lang w:val="en-US"/>
        </w:rPr>
        <w:t>J</w:t>
      </w:r>
      <w:r>
        <w:rPr>
          <w:sz w:val="28"/>
          <w:szCs w:val="28"/>
          <w:lang w:val="uk-UA"/>
        </w:rPr>
        <w:t xml:space="preserve">. </w:t>
      </w:r>
      <w:r>
        <w:rPr>
          <w:sz w:val="28"/>
          <w:szCs w:val="28"/>
          <w:lang w:val="en-US"/>
        </w:rPr>
        <w:t>Bell</w:t>
      </w:r>
      <w:r>
        <w:rPr>
          <w:sz w:val="28"/>
          <w:szCs w:val="28"/>
          <w:lang w:val="uk-UA"/>
        </w:rPr>
        <w:t xml:space="preserve">, </w:t>
      </w:r>
      <w:r>
        <w:rPr>
          <w:sz w:val="28"/>
          <w:szCs w:val="28"/>
          <w:lang w:val="en-US"/>
        </w:rPr>
        <w:t>D. Burget</w:t>
      </w:r>
      <w:r>
        <w:rPr>
          <w:sz w:val="28"/>
          <w:szCs w:val="28"/>
          <w:lang w:val="uk-UA"/>
        </w:rPr>
        <w:t xml:space="preserve">, </w:t>
      </w:r>
      <w:r>
        <w:rPr>
          <w:sz w:val="28"/>
          <w:szCs w:val="28"/>
          <w:lang w:val="en-US"/>
        </w:rPr>
        <w:t>C. W. Howden [</w:t>
      </w:r>
      <w:r>
        <w:rPr>
          <w:sz w:val="28"/>
          <w:szCs w:val="28"/>
          <w:lang w:val="uk-UA"/>
        </w:rPr>
        <w:t>et al.</w:t>
      </w:r>
      <w:r>
        <w:rPr>
          <w:sz w:val="28"/>
          <w:szCs w:val="28"/>
          <w:lang w:val="en-US"/>
        </w:rPr>
        <w:t>]</w:t>
      </w:r>
      <w:r>
        <w:rPr>
          <w:sz w:val="28"/>
          <w:szCs w:val="28"/>
          <w:lang w:val="uk-UA"/>
        </w:rPr>
        <w:t xml:space="preserve"> </w:t>
      </w:r>
      <w:r>
        <w:rPr>
          <w:sz w:val="28"/>
          <w:szCs w:val="28"/>
          <w:lang w:val="en-US"/>
        </w:rPr>
        <w:t>// Digestion. — 1992. — Vol. 51, Suppl 1. — P. 59–67.</w:t>
      </w:r>
      <w:bookmarkEnd w:id="49"/>
    </w:p>
    <w:p w:rsidR="00DE339D" w:rsidRDefault="00DE339D" w:rsidP="008D2FFB">
      <w:pPr>
        <w:widowControl w:val="0"/>
        <w:numPr>
          <w:ilvl w:val="0"/>
          <w:numId w:val="69"/>
        </w:numPr>
        <w:suppressAutoHyphens w:val="0"/>
        <w:spacing w:line="360" w:lineRule="auto"/>
        <w:jc w:val="both"/>
        <w:rPr>
          <w:sz w:val="28"/>
          <w:lang w:val="en-US"/>
        </w:rPr>
      </w:pPr>
      <w:r>
        <w:rPr>
          <w:sz w:val="28"/>
          <w:lang w:val="en-US"/>
        </w:rPr>
        <w:t>Arslanlar S. Benign biliary strictures related to chronic pancreatitis: balloons, stents, or surgery / S. Arslanlar, R. Jain // Curr. Treat. Options. Gastroenterol. — 2007. — Vol. 10, No 5. — P. 369–375.</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Assessment of the quality of life in chronic pancreatitis using Sf-12 and EORTC Qlq-C30 questionnaires / R. Pezzilli, A. M. Morselli-Labate, L. Fantini [et al.] // Dig. Liver Dis. — 2007. — Vol. 39, No 12. — P. 1077–1086.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Association analysis among polymorphisms of the various genes and chronic alcoholic pancreatitis / K. Maruyama, S. Harada, A. Yokoyama [et al.] // J. Ga</w:t>
      </w:r>
      <w:r>
        <w:rPr>
          <w:sz w:val="28"/>
          <w:lang w:val="en-US"/>
        </w:rPr>
        <w:t>s</w:t>
      </w:r>
      <w:r>
        <w:rPr>
          <w:sz w:val="28"/>
          <w:lang w:val="en-US"/>
        </w:rPr>
        <w:t>troenterol. Hepatol. — 2008. — Vol. 23, Suppl. 1. — P. S69–S72.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lastRenderedPageBreak/>
        <w:t>Autoimmune chronic pancreatitis / L. F. Lin, P. T. Huang, K. S. Ho, J. N. Tung // J. Chin. Med. Assoc. — 2008. — Vol. 71. No 1. — P. 14–22.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Banks P. A. Classification and diagnosis of chronic pancreatitis / P. A. Banks // J. Gastroenterol. — 2007. — Vol. 42, Suppl. 17. — P. 148–151.</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 xml:space="preserve">Behrman S. W. Pathophysiology of chronic pancreatitis / S. W. Behrman, E. S. </w:t>
      </w:r>
      <w:r>
        <w:rPr>
          <w:sz w:val="28"/>
          <w:szCs w:val="28"/>
          <w:lang w:val="en-US"/>
        </w:rPr>
        <w:t>Fowler // Surg. Clin. North. Am. — 2007. — Vol. 87, No 6. — P. 1309–1324.</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Berrington de Gonzalez A. A meta-analysis of obesity and the risk of pancrea</w:t>
      </w:r>
      <w:r>
        <w:rPr>
          <w:sz w:val="28"/>
          <w:szCs w:val="28"/>
          <w:lang w:val="en-US"/>
        </w:rPr>
        <w:t>t</w:t>
      </w:r>
      <w:r>
        <w:rPr>
          <w:sz w:val="28"/>
          <w:szCs w:val="28"/>
          <w:lang w:val="en-US"/>
        </w:rPr>
        <w:t>ic cancer / A. Berrington de Gonzalez, S. Swwetland, S. Spencer // Br. J. Cancer. — 2003. — Vol. 89. — P. 519–523.</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Bhatt</w:t>
      </w:r>
      <w:r>
        <w:rPr>
          <w:sz w:val="28"/>
          <w:lang w:val="en-US"/>
        </w:rPr>
        <w:t xml:space="preserve"> S. P. An unusual association between chronic pancreatitis and ulcerative colitis / S. P. Bhatt, G. K. Makharia // JOP. — 2008. — Vol. 9, No 1. — P. 74–75.</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Catalano M. F. Diagnosing early-stage chronic pancreatitis: is endoscopic u</w:t>
      </w:r>
      <w:r>
        <w:rPr>
          <w:sz w:val="28"/>
          <w:lang w:val="en-US"/>
        </w:rPr>
        <w:t>l</w:t>
      </w:r>
      <w:r>
        <w:rPr>
          <w:sz w:val="28"/>
          <w:lang w:val="en-US"/>
        </w:rPr>
        <w:t>trasound a reliable modality / M. F. Catalano // J. Gastroenterol. — 2007. — Vol.</w:t>
      </w:r>
      <w:r>
        <w:rPr>
          <w:sz w:val="28"/>
          <w:lang w:val="uk-UA"/>
        </w:rPr>
        <w:t> </w:t>
      </w:r>
      <w:r>
        <w:rPr>
          <w:sz w:val="28"/>
          <w:lang w:val="en-US"/>
        </w:rPr>
        <w:t>42, Suppl. 17. — P. 78–84.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Cause and effect relationship of malnutrition with idiopathic chronic pancreat</w:t>
      </w:r>
      <w:r>
        <w:rPr>
          <w:sz w:val="28"/>
          <w:lang w:val="en-US"/>
        </w:rPr>
        <w:t>i</w:t>
      </w:r>
      <w:r>
        <w:rPr>
          <w:sz w:val="28"/>
          <w:lang w:val="en-US"/>
        </w:rPr>
        <w:t>tis: Prospective case-control study / S. Midha, N. Singh, V. Sachdev [et al.] // J. Gastroenterol. Hepatol. — 2008. — Vol. 31, No 6. — P. 312–328.</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Chari S. T.</w:t>
      </w:r>
      <w:r>
        <w:rPr>
          <w:lang w:val="en-US"/>
        </w:rPr>
        <w:t xml:space="preserve"> </w:t>
      </w:r>
      <w:r>
        <w:rPr>
          <w:sz w:val="28"/>
          <w:szCs w:val="28"/>
          <w:lang w:val="en-US"/>
        </w:rPr>
        <w:t>Chronic pancreatitis: classification, relationship to acute pancreat</w:t>
      </w:r>
      <w:r>
        <w:rPr>
          <w:sz w:val="28"/>
          <w:szCs w:val="28"/>
          <w:lang w:val="en-US"/>
        </w:rPr>
        <w:t>i</w:t>
      </w:r>
      <w:r>
        <w:rPr>
          <w:sz w:val="28"/>
          <w:szCs w:val="28"/>
          <w:lang w:val="en-US"/>
        </w:rPr>
        <w:t>tis, and early diagnosis / S. T. Chari // J. Gastroenterol. — 2007. — Vol. 42, Suppl. 17. — P. 58–59.</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Chronic pancreatitis: challenges and advances in pathogenesis, genetics, dia</w:t>
      </w:r>
      <w:r>
        <w:rPr>
          <w:sz w:val="28"/>
          <w:szCs w:val="28"/>
          <w:lang w:val="en-US"/>
        </w:rPr>
        <w:t>g</w:t>
      </w:r>
      <w:r>
        <w:rPr>
          <w:sz w:val="28"/>
          <w:szCs w:val="28"/>
          <w:lang w:val="en-US"/>
        </w:rPr>
        <w:t>nosis, and therapy / H. Witt, M. W. Apte, V. Keim, J. S. Wilson // Gastroenterol</w:t>
      </w:r>
      <w:r>
        <w:rPr>
          <w:sz w:val="28"/>
          <w:szCs w:val="28"/>
          <w:lang w:val="en-US"/>
        </w:rPr>
        <w:t>o</w:t>
      </w:r>
      <w:r>
        <w:rPr>
          <w:sz w:val="28"/>
          <w:szCs w:val="28"/>
          <w:lang w:val="en-US"/>
        </w:rPr>
        <w:t>gy. — 2007. — Vol. 132, No 4. — P. 1557–1573.</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Chronic pancreatitis: diagnosis and management of complications / N. I. Church, S. P. Pereira, D. Churchill [et al.] // Gut. — 2007. — Vol. 56, No 9. — P.</w:t>
      </w:r>
      <w:r>
        <w:rPr>
          <w:sz w:val="28"/>
          <w:szCs w:val="28"/>
          <w:lang w:val="uk-UA"/>
        </w:rPr>
        <w:t> </w:t>
      </w:r>
      <w:r>
        <w:rPr>
          <w:sz w:val="28"/>
          <w:szCs w:val="28"/>
          <w:lang w:val="en-US"/>
        </w:rPr>
        <w:t>1189–1190.</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Chronic pancreatitis in primary hyperparathyroidism: comparison with alcoho</w:t>
      </w:r>
      <w:r>
        <w:rPr>
          <w:sz w:val="28"/>
          <w:szCs w:val="28"/>
          <w:lang w:val="en-US"/>
        </w:rPr>
        <w:t>l</w:t>
      </w:r>
      <w:r>
        <w:rPr>
          <w:sz w:val="28"/>
          <w:szCs w:val="28"/>
          <w:lang w:val="en-US"/>
        </w:rPr>
        <w:t>ic and idiopathic chronic pancreatitis / S. K. Bhadada, H. P. Udawat, A. Bhansali [et al.] // J. Gastroenterol. Hepatol. — 2008. — Vol. 23, No 6. — P. 959–964.</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 xml:space="preserve">Chronic pancreatitis is essential for induction of pancreatic ductal </w:t>
      </w:r>
      <w:r>
        <w:rPr>
          <w:sz w:val="28"/>
          <w:szCs w:val="28"/>
          <w:lang w:val="en-US"/>
        </w:rPr>
        <w:lastRenderedPageBreak/>
        <w:t>adenocarc</w:t>
      </w:r>
      <w:r>
        <w:rPr>
          <w:sz w:val="28"/>
          <w:szCs w:val="28"/>
          <w:lang w:val="en-US"/>
        </w:rPr>
        <w:t>i</w:t>
      </w:r>
      <w:r>
        <w:rPr>
          <w:sz w:val="28"/>
          <w:szCs w:val="28"/>
          <w:lang w:val="en-US"/>
        </w:rPr>
        <w:t>noma by K-Ras oncogenes in adult mice / C. Guerra, A. J. Schuhmacher, M.</w:t>
      </w:r>
      <w:r>
        <w:rPr>
          <w:sz w:val="28"/>
          <w:szCs w:val="28"/>
          <w:lang w:val="uk-UA"/>
        </w:rPr>
        <w:t> </w:t>
      </w:r>
      <w:r>
        <w:rPr>
          <w:sz w:val="28"/>
          <w:szCs w:val="28"/>
          <w:lang w:val="en-US"/>
        </w:rPr>
        <w:t>Ca</w:t>
      </w:r>
      <w:r>
        <w:rPr>
          <w:sz w:val="28"/>
          <w:lang w:val="en-US"/>
        </w:rPr>
        <w:t>ñ</w:t>
      </w:r>
      <w:r>
        <w:rPr>
          <w:sz w:val="28"/>
          <w:szCs w:val="28"/>
          <w:lang w:val="en-US"/>
        </w:rPr>
        <w:t>amero [et al.] // Cancer Cell. — 2007. — Vol. 11, No 3. — P. 291–302.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Chronic pancreatitis with secondary diabetes mellitus treated by use of insulin in an adult California sea lion / J. M. Meegan, I. F. Sidor, J. M. Steiner [et al.] // J. Am. Vet. Med. Assoc. — 2008. — Vol. 232, No 11. — P. 1707–1712.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Chronic pancreatitis with synchronous and metachronous malignancy: three unusual cases and a literature review / M. Wayne, A. Cooperman, F. Kasmin [et</w:t>
      </w:r>
      <w:r>
        <w:rPr>
          <w:sz w:val="28"/>
          <w:lang w:val="uk-UA"/>
        </w:rPr>
        <w:t> </w:t>
      </w:r>
      <w:r>
        <w:rPr>
          <w:sz w:val="28"/>
          <w:lang w:val="en-US"/>
        </w:rPr>
        <w:t>al.] // J. Surg. Educ. — 2007. — Vol. 64, No 3. — P. 158–161.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Chronic relapsing lupus pancreatitis / D. Ergas, S. Toledo, D. Sthoeger, Z. M. Sthoeger // Isr. Med. Assoc. J. — 2007. — Vol. 9, No 1. — P. 44–45.</w:t>
      </w:r>
    </w:p>
    <w:p w:rsidR="00DE339D" w:rsidRDefault="00DE339D" w:rsidP="008D2FFB">
      <w:pPr>
        <w:widowControl w:val="0"/>
        <w:numPr>
          <w:ilvl w:val="0"/>
          <w:numId w:val="69"/>
        </w:numPr>
        <w:suppressAutoHyphens w:val="0"/>
        <w:spacing w:line="360" w:lineRule="auto"/>
        <w:jc w:val="both"/>
        <w:rPr>
          <w:sz w:val="28"/>
          <w:szCs w:val="28"/>
          <w:lang w:val="en-US"/>
        </w:rPr>
      </w:pPr>
      <w:bookmarkStart w:id="50" w:name="_Ref186114563"/>
      <w:r>
        <w:rPr>
          <w:sz w:val="28"/>
          <w:szCs w:val="28"/>
          <w:lang w:val="en-US"/>
        </w:rPr>
        <w:t>Clinical pancreatology for practicing gastroenterologists and surgeons / ed. J. E. Dominguez-Munoz. — Oxford et al</w:t>
      </w:r>
      <w:proofErr w:type="gramStart"/>
      <w:r>
        <w:rPr>
          <w:sz w:val="28"/>
          <w:szCs w:val="28"/>
          <w:lang w:val="en-US"/>
        </w:rPr>
        <w:t>. :</w:t>
      </w:r>
      <w:proofErr w:type="gramEnd"/>
      <w:r>
        <w:rPr>
          <w:sz w:val="28"/>
          <w:szCs w:val="28"/>
          <w:lang w:val="en-US"/>
        </w:rPr>
        <w:t xml:space="preserve"> A Blackwell Publ. Co., 2005. — 535 р.</w:t>
      </w:r>
      <w:bookmarkEnd w:id="50"/>
    </w:p>
    <w:p w:rsidR="00DE339D" w:rsidRDefault="00DE339D" w:rsidP="008D2FFB">
      <w:pPr>
        <w:widowControl w:val="0"/>
        <w:numPr>
          <w:ilvl w:val="0"/>
          <w:numId w:val="69"/>
        </w:numPr>
        <w:suppressAutoHyphens w:val="0"/>
        <w:spacing w:line="360" w:lineRule="auto"/>
        <w:jc w:val="both"/>
        <w:rPr>
          <w:sz w:val="28"/>
          <w:lang w:val="en-US"/>
        </w:rPr>
      </w:pPr>
      <w:bookmarkStart w:id="51" w:name="_Ref12104099"/>
      <w:r>
        <w:rPr>
          <w:sz w:val="28"/>
          <w:lang w:val="en-US"/>
        </w:rPr>
        <w:t>Coexistence of chronic calcific pancreatitis and celiac disease / S. S. Rana, D. K. Bhasin, S. K. Sinha, K. Singh // Indian J. Gastroenterol. — 2007. — Vol. 26, No 3. — P. 150.</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Creon / ed. M. A. Rudmann. — Hannover (Germany): Solvay Pharmaceuticals GmbH, 2000. — 84 p.</w:t>
      </w:r>
      <w:bookmarkEnd w:id="51"/>
    </w:p>
    <w:p w:rsidR="00DE339D" w:rsidRDefault="00DE339D" w:rsidP="008D2FFB">
      <w:pPr>
        <w:widowControl w:val="0"/>
        <w:numPr>
          <w:ilvl w:val="0"/>
          <w:numId w:val="69"/>
        </w:numPr>
        <w:suppressAutoHyphens w:val="0"/>
        <w:spacing w:line="360" w:lineRule="auto"/>
        <w:jc w:val="both"/>
        <w:rPr>
          <w:sz w:val="28"/>
          <w:lang w:val="en-US"/>
        </w:rPr>
      </w:pPr>
      <w:r>
        <w:rPr>
          <w:sz w:val="28"/>
          <w:lang w:val="en-US"/>
        </w:rPr>
        <w:t>Decreased serum leptin concentration in patients with chronic pancreatitis / K. Adrych, M. Smoczynski, E. Goyke [et al.] // Pancreas. — 2007. — Vol. 34, No 4. — P. 417–422.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Definition of histopatologic changes in gastroesophageal reflux disease / P. T. Chandrasoma, D. M. Lokuhetty, T. R. Deomester [et al.] // Am. J. Surg. Pathol. — 2000. — Vol. 24. — P. 344–351.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Determination of plasma trypsin-like activity in healthy subjects, patients with mild to moderate alcoholic chronic pancreatitis, and patients with nonjaundice pancreatic cancer / C. A. Hernandez, J. C. Nicolas, J. Fernandez, P. Pizarro // Dig. Dis. Sci. — 2005. — Vol. 50, No 11. — P. 2165–2169.</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Diagnosis and treatment of pancreatic pseudocysts in chronic pancreatitis / A. Aghdassi, J. Mayerle, M. Kraft [et al.] // Pancreas. — 2008. — Vol. 36, No 2. — P. 105–112.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lastRenderedPageBreak/>
        <w:t>Diagnosis of mild chronic pancreatitis (Cambridge classification): comparative study using secretin injection-magnetic resonance cholangiopancreatography and endoscopic retrograde pancreatography / J. K. Sai, M. Suyama, Y. Kubokawa, S. Watanabe //</w:t>
      </w:r>
      <w:r>
        <w:rPr>
          <w:lang w:val="en-US"/>
        </w:rPr>
        <w:t xml:space="preserve"> </w:t>
      </w:r>
      <w:r>
        <w:rPr>
          <w:sz w:val="28"/>
          <w:lang w:val="en-US"/>
        </w:rPr>
        <w:t>World J. Gastroenterol. — 2008. — Vol. 14, No 8. —</w:t>
      </w:r>
      <w:r>
        <w:rPr>
          <w:sz w:val="28"/>
          <w:lang w:val="uk-UA"/>
        </w:rPr>
        <w:br/>
      </w:r>
      <w:r>
        <w:rPr>
          <w:sz w:val="28"/>
          <w:lang w:val="en-US"/>
        </w:rPr>
        <w:t>P. 1218–1221.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Dietary counseling versus dietary supplements for malnutrition in chronic pa</w:t>
      </w:r>
      <w:r>
        <w:rPr>
          <w:sz w:val="28"/>
          <w:lang w:val="en-US"/>
        </w:rPr>
        <w:t>n</w:t>
      </w:r>
      <w:r>
        <w:rPr>
          <w:sz w:val="28"/>
          <w:lang w:val="en-US"/>
        </w:rPr>
        <w:t>creatitis: a randomized controlled trial / S. Singh, S. Midha, N. Singh [et al.] // Clin. Gastroenterol. Hepatol. — 2008. — Vol. 6, No 3. — P. 353–359.</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Digital image analysis of EUS images accurately differentiates pancreatic ca</w:t>
      </w:r>
      <w:r>
        <w:rPr>
          <w:sz w:val="28"/>
          <w:lang w:val="en-US"/>
        </w:rPr>
        <w:t>n</w:t>
      </w:r>
      <w:r>
        <w:rPr>
          <w:sz w:val="28"/>
          <w:lang w:val="en-US"/>
        </w:rPr>
        <w:t>cer from chronic pancreatitis and normal tissue / A. Das, C. C. Nguyen, F. Li, B. Li // Gastrointest. Endosc. — 2008. — Vol. 67, No 6. — P. 861–867.</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Duodenum-preserving pancreatic head resection versus pancreatoduodenect</w:t>
      </w:r>
      <w:r>
        <w:rPr>
          <w:sz w:val="28"/>
          <w:lang w:val="en-US"/>
        </w:rPr>
        <w:t>o</w:t>
      </w:r>
      <w:r>
        <w:rPr>
          <w:sz w:val="28"/>
          <w:lang w:val="en-US"/>
        </w:rPr>
        <w:t>my for surgical treatment of chronic pancreatitis: a systematic review and meta-analysis / M. K. Diener, N. N. Rahbari, L. Fischer [et al.] // Ann. Surg. — 2008. — Vol. 247, No 6. — P. 950–961.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Dysfunction of the pancreas in healthy smoking persons and patients with chronic pancreatitis / H. Milnerowicz, M. Sliwinska-Mosson, J. Rabczyński [et al.] // Pancreas. — 2007. — Vol. 34, No 1. — P. 46–54.</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Education and imaging. Hepatobiliary and pancreatic: hemosuccus pancreat</w:t>
      </w:r>
      <w:r>
        <w:rPr>
          <w:sz w:val="28"/>
          <w:lang w:val="en-US"/>
        </w:rPr>
        <w:t>i</w:t>
      </w:r>
      <w:r>
        <w:rPr>
          <w:sz w:val="28"/>
          <w:lang w:val="en-US"/>
        </w:rPr>
        <w:t>cus complicating calcific chronic pancreatitis / C. Panackel, A. Kumar, N. Su</w:t>
      </w:r>
      <w:r>
        <w:rPr>
          <w:sz w:val="28"/>
          <w:lang w:val="en-US"/>
        </w:rPr>
        <w:t>b</w:t>
      </w:r>
      <w:r>
        <w:rPr>
          <w:sz w:val="28"/>
          <w:lang w:val="en-US"/>
        </w:rPr>
        <w:t xml:space="preserve">halal [et al.] // </w:t>
      </w:r>
      <w:r>
        <w:rPr>
          <w:sz w:val="28"/>
          <w:szCs w:val="28"/>
          <w:lang w:val="en-US"/>
        </w:rPr>
        <w:t>J. Gastroenterol. Hepatol. — 2007. — Vol. 22, No 10. — P. 1691.</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El-Serag H. Obesity is an independent risk factor for GERD symptoms and erosive esophagitis / H. El-Serag, D. Graham, J. Satia // Am. J. Gastroenterol. — 2005. — Vol. 100. — P. 1243–1250.</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Endoscopi</w:t>
      </w:r>
      <w:r>
        <w:rPr>
          <w:sz w:val="28"/>
          <w:lang w:val="en-US"/>
        </w:rPr>
        <w:t>c ultrasound and IL-8 in pancreatic juice to diagnose chronic pancr</w:t>
      </w:r>
      <w:r>
        <w:rPr>
          <w:sz w:val="28"/>
          <w:lang w:val="en-US"/>
        </w:rPr>
        <w:t>e</w:t>
      </w:r>
      <w:r>
        <w:rPr>
          <w:sz w:val="28"/>
          <w:lang w:val="en-US"/>
        </w:rPr>
        <w:t>atitis / S. Pungpapong, K. W. Noh, T. A. Woodward [et al.] // Pancreatology. — 2007. — Vol. 7, No 5-6. — P. 491–496.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Endotherapy for chronic pancreatitis with intracanalar stones / A. Maydeo, N. Soehendra, N. Reddy, S. Bhandari // Endoscopy. — 2007. — Vol. 39, No 7. — P. 653–658.</w:t>
      </w:r>
    </w:p>
    <w:p w:rsidR="00DE339D" w:rsidRDefault="00DE339D" w:rsidP="008D2FFB">
      <w:pPr>
        <w:widowControl w:val="0"/>
        <w:numPr>
          <w:ilvl w:val="0"/>
          <w:numId w:val="69"/>
        </w:numPr>
        <w:suppressAutoHyphens w:val="0"/>
        <w:spacing w:line="360" w:lineRule="auto"/>
        <w:jc w:val="both"/>
        <w:rPr>
          <w:sz w:val="28"/>
          <w:lang w:val="en-US"/>
        </w:rPr>
      </w:pPr>
      <w:bookmarkStart w:id="52" w:name="_Ref186114980"/>
      <w:r>
        <w:rPr>
          <w:sz w:val="28"/>
          <w:szCs w:val="28"/>
          <w:lang w:val="en-US"/>
        </w:rPr>
        <w:lastRenderedPageBreak/>
        <w:t>Esomeprazole (40 mg) compared with lansoprazole (30 mg) in the treatment of erosive esophagitis / D. O. Castell, P. J. Kahrilas, J. E.Richter [et al.] // Am. J. Gastroenterol. — 2002. — Vol. 97, No 3. — P. 575–583.</w:t>
      </w:r>
      <w:bookmarkEnd w:id="52"/>
    </w:p>
    <w:p w:rsidR="00DE339D" w:rsidRDefault="00DE339D" w:rsidP="008D2FFB">
      <w:pPr>
        <w:widowControl w:val="0"/>
        <w:numPr>
          <w:ilvl w:val="0"/>
          <w:numId w:val="69"/>
        </w:numPr>
        <w:suppressAutoHyphens w:val="0"/>
        <w:spacing w:line="360" w:lineRule="auto"/>
        <w:jc w:val="both"/>
        <w:rPr>
          <w:sz w:val="28"/>
          <w:lang w:val="en-US"/>
        </w:rPr>
      </w:pPr>
      <w:bookmarkStart w:id="53" w:name="_Ref186114871"/>
      <w:r>
        <w:rPr>
          <w:sz w:val="28"/>
          <w:szCs w:val="28"/>
          <w:lang w:val="en-US"/>
        </w:rPr>
        <w:t>Esomeprazole provides improved acid control vs. omeprazole in patients with symptoms of gastro-oesophageal reflux disease / T. Lind, L. Rydberg, A. Kyleback [et al.] // Aliment. Pharmacol. Ther. — 2000. — Vol. 14, No 7. —</w:t>
      </w:r>
      <w:r>
        <w:rPr>
          <w:sz w:val="28"/>
          <w:szCs w:val="28"/>
          <w:lang w:val="uk-UA"/>
        </w:rPr>
        <w:br/>
      </w:r>
      <w:r>
        <w:rPr>
          <w:sz w:val="28"/>
          <w:szCs w:val="28"/>
          <w:lang w:val="en-US"/>
        </w:rPr>
        <w:t>P. 861–867.</w:t>
      </w:r>
      <w:bookmarkEnd w:id="53"/>
    </w:p>
    <w:p w:rsidR="00DE339D" w:rsidRDefault="00DE339D" w:rsidP="008D2FFB">
      <w:pPr>
        <w:widowControl w:val="0"/>
        <w:numPr>
          <w:ilvl w:val="0"/>
          <w:numId w:val="69"/>
        </w:numPr>
        <w:suppressAutoHyphens w:val="0"/>
        <w:spacing w:line="360" w:lineRule="auto"/>
        <w:jc w:val="both"/>
        <w:rPr>
          <w:sz w:val="28"/>
          <w:lang w:val="en-US"/>
        </w:rPr>
      </w:pPr>
      <w:r>
        <w:rPr>
          <w:sz w:val="28"/>
          <w:lang w:val="en-US"/>
        </w:rPr>
        <w:t>Evaluation of lipid digestion using the C-mixed triglyceride breath test in p</w:t>
      </w:r>
      <w:r>
        <w:rPr>
          <w:sz w:val="28"/>
          <w:lang w:val="en-US"/>
        </w:rPr>
        <w:t>a</w:t>
      </w:r>
      <w:r>
        <w:rPr>
          <w:sz w:val="28"/>
          <w:lang w:val="en-US"/>
        </w:rPr>
        <w:t>tients with chronic pancreatitis / S. Morán-Villota, M. E. Arteaga, G. A. Rodríguez-Leal [et al.] // Rev. Gastroenterol. Mex. — 2007. — Vol. 72, No 3. — P. 202–206.</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 xml:space="preserve">Exacerbation of chronic pancreatitis induced by anticholinesterase medications in myasthenia gravis </w:t>
      </w:r>
      <w:r>
        <w:rPr>
          <w:sz w:val="28"/>
          <w:szCs w:val="28"/>
          <w:lang w:val="en-US"/>
        </w:rPr>
        <w:t>/ M. Tomiyama, A. Arai, T. Kimura [et al.] // Eur. J. Neurol. — 2008. — Vol. 15, No 5. — P. e40–e41.</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Faecal elastase 1 measurement in chronic pancreatitis / M. T. Cartmell, A. N. Kingsnorth, D. A. O’Reilly [et al.] // Clin. Chem. Lab. Med. — 2005. — Vol.</w:t>
      </w:r>
      <w:r>
        <w:rPr>
          <w:sz w:val="28"/>
        </w:rPr>
        <w:t xml:space="preserve"> </w:t>
      </w:r>
      <w:r>
        <w:rPr>
          <w:sz w:val="28"/>
          <w:lang w:val="en-US"/>
        </w:rPr>
        <w:t>43, No 1. — P. 97–98.</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Fat malabsorption screening in chronic pancreatitis / V. Dumasy, M. Delhaye, F. Cotton, J. Deviere // Am. J. Gastroenterol. — 2004. — Vol. 99, No 7. — P. 1350–1354.</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Fisher B. Obesity correlates with gastroesophageal reflux / B. Fisher, A. Pe</w:t>
      </w:r>
      <w:r>
        <w:rPr>
          <w:sz w:val="28"/>
          <w:szCs w:val="28"/>
          <w:lang w:val="en-US"/>
        </w:rPr>
        <w:t>n</w:t>
      </w:r>
      <w:r>
        <w:rPr>
          <w:sz w:val="28"/>
          <w:szCs w:val="28"/>
          <w:lang w:val="en-US"/>
        </w:rPr>
        <w:t>nathur, J. Mutnick // Dig. Dis. Sci. — 1999. — Vol. 44. — P. 2290–2294.</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Focal chronic pancreatitis</w:t>
      </w:r>
      <w:r>
        <w:rPr>
          <w:sz w:val="28"/>
          <w:lang w:val="en-US"/>
        </w:rPr>
        <w:t xml:space="preserve"> mimicking pancreatic head carcinoma: are there suggestive features on ultrasound? / M. Patlas, W. Deitel, B. Taylor [et al.] // Can. Assoc. </w:t>
      </w:r>
      <w:r>
        <w:rPr>
          <w:sz w:val="28"/>
          <w:szCs w:val="28"/>
          <w:lang w:val="en-US"/>
        </w:rPr>
        <w:t>Radiol. J. — 2007. — Vol. 58, No 1. — P. 15–21.</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Forsmark C. E. Chronic pancreatitis and quality of life / C. E. Forsmark // Dig. Liver Dis. — 2006. — Vol. 38, № 2. — P. 116–118.</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Fregni F. Pain</w:t>
      </w:r>
      <w:r>
        <w:rPr>
          <w:sz w:val="28"/>
          <w:lang w:val="en-US"/>
        </w:rPr>
        <w:t xml:space="preserve"> in chronic pancreatitis: a salutogenic mechanism or a malada</w:t>
      </w:r>
      <w:r>
        <w:rPr>
          <w:sz w:val="28"/>
          <w:lang w:val="en-US"/>
        </w:rPr>
        <w:t>p</w:t>
      </w:r>
      <w:r>
        <w:rPr>
          <w:sz w:val="28"/>
          <w:lang w:val="en-US"/>
        </w:rPr>
        <w:t>tive brain response? / F. Fregni, A. Pascual-Leone, S. D. Freedman // Pancreato</w:t>
      </w:r>
      <w:r>
        <w:rPr>
          <w:sz w:val="28"/>
          <w:lang w:val="en-US"/>
        </w:rPr>
        <w:softHyphen/>
        <w:t>logy. — 2007. — Vol. 7, No 5-6. — P. 411–422.</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 xml:space="preserve">Gachago C. Pain management in chronic pancreatitis / C. Gachago, P. V. </w:t>
      </w:r>
      <w:r>
        <w:rPr>
          <w:sz w:val="28"/>
          <w:szCs w:val="28"/>
          <w:lang w:val="en-US"/>
        </w:rPr>
        <w:lastRenderedPageBreak/>
        <w:t>Dr</w:t>
      </w:r>
      <w:r>
        <w:rPr>
          <w:sz w:val="28"/>
          <w:szCs w:val="28"/>
          <w:lang w:val="en-US"/>
        </w:rPr>
        <w:t>a</w:t>
      </w:r>
      <w:r>
        <w:rPr>
          <w:sz w:val="28"/>
          <w:szCs w:val="28"/>
          <w:lang w:val="en-US"/>
        </w:rPr>
        <w:t>ganov // World J. Gastroenterol. — 2008. — Vol. 14, No 20. — P. 3137–3148.</w:t>
      </w:r>
    </w:p>
    <w:p w:rsidR="00DE339D" w:rsidRDefault="00DE339D" w:rsidP="008D2FFB">
      <w:pPr>
        <w:widowControl w:val="0"/>
        <w:numPr>
          <w:ilvl w:val="0"/>
          <w:numId w:val="69"/>
        </w:numPr>
        <w:suppressAutoHyphens w:val="0"/>
        <w:spacing w:line="360" w:lineRule="auto"/>
        <w:jc w:val="both"/>
        <w:rPr>
          <w:sz w:val="28"/>
          <w:szCs w:val="28"/>
          <w:lang w:val="en-US"/>
        </w:rPr>
      </w:pPr>
      <w:bookmarkStart w:id="54" w:name="_Ref186115202"/>
      <w:r>
        <w:rPr>
          <w:sz w:val="28"/>
          <w:szCs w:val="28"/>
          <w:lang w:val="en-US"/>
        </w:rPr>
        <w:t>Gastric</w:t>
      </w:r>
      <w:r>
        <w:rPr>
          <w:sz w:val="28"/>
          <w:szCs w:val="28"/>
          <w:lang w:val="uk-UA"/>
        </w:rPr>
        <w:t xml:space="preserve"> </w:t>
      </w:r>
      <w:r>
        <w:rPr>
          <w:sz w:val="28"/>
          <w:szCs w:val="28"/>
          <w:lang w:val="en-US"/>
        </w:rPr>
        <w:t>acid</w:t>
      </w:r>
      <w:r>
        <w:rPr>
          <w:sz w:val="28"/>
          <w:szCs w:val="28"/>
          <w:lang w:val="uk-UA"/>
        </w:rPr>
        <w:t xml:space="preserve"> </w:t>
      </w:r>
      <w:r>
        <w:rPr>
          <w:sz w:val="28"/>
          <w:szCs w:val="28"/>
          <w:lang w:val="en-US"/>
        </w:rPr>
        <w:t>control</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esomeprazole</w:t>
      </w:r>
      <w:r>
        <w:rPr>
          <w:sz w:val="28"/>
          <w:szCs w:val="28"/>
          <w:lang w:val="uk-UA"/>
        </w:rPr>
        <w:t xml:space="preserve">, </w:t>
      </w:r>
      <w:r>
        <w:rPr>
          <w:sz w:val="28"/>
          <w:szCs w:val="28"/>
          <w:lang w:val="en-US"/>
        </w:rPr>
        <w:t>lansoprazole</w:t>
      </w:r>
      <w:r>
        <w:rPr>
          <w:sz w:val="28"/>
          <w:szCs w:val="28"/>
          <w:lang w:val="uk-UA"/>
        </w:rPr>
        <w:t xml:space="preserve">, </w:t>
      </w:r>
      <w:r>
        <w:rPr>
          <w:sz w:val="28"/>
          <w:szCs w:val="28"/>
          <w:lang w:val="en-US"/>
        </w:rPr>
        <w:t>omeprazole</w:t>
      </w:r>
      <w:r>
        <w:rPr>
          <w:sz w:val="28"/>
          <w:szCs w:val="28"/>
          <w:lang w:val="uk-UA"/>
        </w:rPr>
        <w:t xml:space="preserve">, </w:t>
      </w:r>
      <w:r>
        <w:rPr>
          <w:sz w:val="28"/>
          <w:szCs w:val="28"/>
          <w:lang w:val="en-US"/>
        </w:rPr>
        <w:t>pantopr</w:t>
      </w:r>
      <w:r>
        <w:rPr>
          <w:sz w:val="28"/>
          <w:szCs w:val="28"/>
          <w:lang w:val="en-US"/>
        </w:rPr>
        <w:t>a</w:t>
      </w:r>
      <w:r>
        <w:rPr>
          <w:sz w:val="28"/>
          <w:szCs w:val="28"/>
          <w:lang w:val="en-US"/>
        </w:rPr>
        <w:t>zole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rabeprazole</w:t>
      </w:r>
      <w:r>
        <w:rPr>
          <w:sz w:val="28"/>
          <w:szCs w:val="28"/>
          <w:lang w:val="uk-UA"/>
        </w:rPr>
        <w:t xml:space="preserve">: </w:t>
      </w:r>
      <w:r>
        <w:rPr>
          <w:sz w:val="28"/>
          <w:szCs w:val="28"/>
          <w:lang w:val="en-US"/>
        </w:rPr>
        <w:t>a</w:t>
      </w:r>
      <w:r>
        <w:rPr>
          <w:sz w:val="28"/>
          <w:szCs w:val="28"/>
          <w:lang w:val="uk-UA"/>
        </w:rPr>
        <w:t xml:space="preserve"> </w:t>
      </w:r>
      <w:r>
        <w:rPr>
          <w:sz w:val="28"/>
          <w:szCs w:val="28"/>
          <w:lang w:val="en-US"/>
        </w:rPr>
        <w:t>five</w:t>
      </w:r>
      <w:r>
        <w:rPr>
          <w:sz w:val="28"/>
          <w:szCs w:val="28"/>
          <w:lang w:val="uk-UA"/>
        </w:rPr>
        <w:t>-</w:t>
      </w:r>
      <w:r>
        <w:rPr>
          <w:sz w:val="28"/>
          <w:szCs w:val="28"/>
          <w:lang w:val="en-US"/>
        </w:rPr>
        <w:t>way</w:t>
      </w:r>
      <w:r>
        <w:rPr>
          <w:sz w:val="28"/>
          <w:szCs w:val="28"/>
          <w:lang w:val="uk-UA"/>
        </w:rPr>
        <w:t xml:space="preserve"> </w:t>
      </w:r>
      <w:r>
        <w:rPr>
          <w:sz w:val="28"/>
          <w:szCs w:val="28"/>
          <w:lang w:val="en-US"/>
        </w:rPr>
        <w:t>crossover</w:t>
      </w:r>
      <w:r>
        <w:rPr>
          <w:sz w:val="28"/>
          <w:szCs w:val="28"/>
          <w:lang w:val="uk-UA"/>
        </w:rPr>
        <w:t xml:space="preserve"> </w:t>
      </w:r>
      <w:r>
        <w:rPr>
          <w:sz w:val="28"/>
          <w:szCs w:val="28"/>
          <w:lang w:val="en-US"/>
        </w:rPr>
        <w:t>study</w:t>
      </w:r>
      <w:r>
        <w:rPr>
          <w:sz w:val="28"/>
          <w:szCs w:val="28"/>
          <w:lang w:val="uk-UA"/>
        </w:rPr>
        <w:t xml:space="preserve"> / </w:t>
      </w:r>
      <w:r>
        <w:rPr>
          <w:sz w:val="28"/>
          <w:szCs w:val="28"/>
          <w:lang w:val="en-US"/>
        </w:rPr>
        <w:t>P</w:t>
      </w:r>
      <w:r>
        <w:rPr>
          <w:sz w:val="28"/>
          <w:szCs w:val="28"/>
          <w:lang w:val="uk-UA"/>
        </w:rPr>
        <w:t xml:space="preserve">. Miner, </w:t>
      </w:r>
      <w:r>
        <w:rPr>
          <w:sz w:val="28"/>
          <w:szCs w:val="28"/>
          <w:lang w:val="en-US"/>
        </w:rPr>
        <w:t>P</w:t>
      </w:r>
      <w:r>
        <w:rPr>
          <w:sz w:val="28"/>
          <w:szCs w:val="28"/>
          <w:lang w:val="uk-UA"/>
        </w:rPr>
        <w:t xml:space="preserve">. </w:t>
      </w:r>
      <w:r>
        <w:rPr>
          <w:sz w:val="28"/>
          <w:szCs w:val="28"/>
          <w:lang w:val="en-US"/>
        </w:rPr>
        <w:t>O</w:t>
      </w:r>
      <w:r>
        <w:rPr>
          <w:sz w:val="28"/>
          <w:szCs w:val="28"/>
          <w:lang w:val="uk-UA"/>
        </w:rPr>
        <w:t xml:space="preserve">. Katz, </w:t>
      </w:r>
      <w:r>
        <w:rPr>
          <w:sz w:val="28"/>
          <w:szCs w:val="28"/>
          <w:lang w:val="en-US"/>
        </w:rPr>
        <w:t>Y</w:t>
      </w:r>
      <w:r>
        <w:rPr>
          <w:sz w:val="28"/>
          <w:szCs w:val="28"/>
          <w:lang w:val="uk-UA"/>
        </w:rPr>
        <w:t xml:space="preserve">. Chen, </w:t>
      </w:r>
      <w:r>
        <w:rPr>
          <w:sz w:val="28"/>
          <w:szCs w:val="28"/>
          <w:lang w:val="en-US"/>
        </w:rPr>
        <w:t>M</w:t>
      </w:r>
      <w:r>
        <w:rPr>
          <w:sz w:val="28"/>
          <w:szCs w:val="28"/>
          <w:lang w:val="uk-UA"/>
        </w:rPr>
        <w:t>.</w:t>
      </w:r>
      <w:r>
        <w:rPr>
          <w:sz w:val="28"/>
          <w:szCs w:val="28"/>
          <w:lang w:val="en-US"/>
        </w:rPr>
        <w:t> </w:t>
      </w:r>
      <w:r>
        <w:rPr>
          <w:sz w:val="28"/>
          <w:szCs w:val="28"/>
          <w:lang w:val="uk-UA"/>
        </w:rPr>
        <w:t>Sostek // Am. J. Gastroenterol. — 2003. — Vol. 98, 12. — P. 2616–2620.</w:t>
      </w:r>
      <w:bookmarkEnd w:id="54"/>
    </w:p>
    <w:p w:rsidR="00DE339D" w:rsidRDefault="00DE339D" w:rsidP="008D2FFB">
      <w:pPr>
        <w:numPr>
          <w:ilvl w:val="0"/>
          <w:numId w:val="69"/>
        </w:numPr>
        <w:suppressAutoHyphens w:val="0"/>
        <w:spacing w:line="360" w:lineRule="auto"/>
        <w:jc w:val="both"/>
        <w:rPr>
          <w:sz w:val="28"/>
          <w:szCs w:val="28"/>
          <w:lang w:val="en-US"/>
        </w:rPr>
      </w:pPr>
      <w:r>
        <w:rPr>
          <w:sz w:val="28"/>
          <w:szCs w:val="28"/>
          <w:lang w:val="en-US"/>
        </w:rPr>
        <w:t>Giovannucci E. The role of obesity and related metabolic disturbahces in ca</w:t>
      </w:r>
      <w:r>
        <w:rPr>
          <w:sz w:val="28"/>
          <w:szCs w:val="28"/>
          <w:lang w:val="en-US"/>
        </w:rPr>
        <w:t>n</w:t>
      </w:r>
      <w:r>
        <w:rPr>
          <w:sz w:val="28"/>
          <w:szCs w:val="28"/>
          <w:lang w:val="en-US"/>
        </w:rPr>
        <w:t>cers of colon, prostate and pancreas / E. Giovannucci, D. Michaud // Gastroente</w:t>
      </w:r>
      <w:r>
        <w:rPr>
          <w:sz w:val="28"/>
          <w:szCs w:val="28"/>
          <w:lang w:val="en-US"/>
        </w:rPr>
        <w:t>r</w:t>
      </w:r>
      <w:r>
        <w:rPr>
          <w:sz w:val="28"/>
          <w:szCs w:val="28"/>
          <w:lang w:val="en-US"/>
        </w:rPr>
        <w:t>ology. — 2007. — Vol. 132. — P. 2208–2225.</w:t>
      </w:r>
    </w:p>
    <w:p w:rsidR="00DE339D" w:rsidRDefault="00DE339D" w:rsidP="008D2FFB">
      <w:pPr>
        <w:numPr>
          <w:ilvl w:val="0"/>
          <w:numId w:val="69"/>
        </w:numPr>
        <w:suppressAutoHyphens w:val="0"/>
        <w:spacing w:line="360" w:lineRule="auto"/>
        <w:jc w:val="both"/>
        <w:rPr>
          <w:sz w:val="28"/>
          <w:szCs w:val="28"/>
          <w:lang w:val="en-US"/>
        </w:rPr>
      </w:pPr>
      <w:r>
        <w:rPr>
          <w:sz w:val="28"/>
          <w:szCs w:val="28"/>
          <w:lang w:val="en-US"/>
        </w:rPr>
        <w:t xml:space="preserve">Hainer V. </w:t>
      </w:r>
      <w:r>
        <w:rPr>
          <w:sz w:val="28"/>
          <w:szCs w:val="28"/>
          <w:lang w:val="uk-UA"/>
        </w:rPr>
        <w:t xml:space="preserve">Ожиріння: у чому причина / </w:t>
      </w:r>
      <w:r>
        <w:rPr>
          <w:sz w:val="28"/>
          <w:szCs w:val="28"/>
          <w:lang w:val="en-US"/>
        </w:rPr>
        <w:t xml:space="preserve">Vojtech Hainer // </w:t>
      </w:r>
      <w:r>
        <w:rPr>
          <w:sz w:val="28"/>
          <w:szCs w:val="28"/>
          <w:lang w:val="uk-UA"/>
        </w:rPr>
        <w:t>Внутрішня мед</w:t>
      </w:r>
      <w:r>
        <w:rPr>
          <w:sz w:val="28"/>
          <w:szCs w:val="28"/>
          <w:lang w:val="uk-UA"/>
        </w:rPr>
        <w:t>и</w:t>
      </w:r>
      <w:r>
        <w:rPr>
          <w:sz w:val="28"/>
          <w:szCs w:val="28"/>
          <w:lang w:val="uk-UA"/>
        </w:rPr>
        <w:t>цина. — 2007. — № 6. — С. 86–92.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Hereditary chronic pancreatitis / J. Rosendahl, H. Bödeker, J. Mössner, N. Teich // Orphanet. J. Rare Dis. — 2007. — Vol. 2. — P. 1.</w:t>
      </w:r>
    </w:p>
    <w:p w:rsidR="00DE339D" w:rsidRDefault="00DE339D" w:rsidP="008D2FFB">
      <w:pPr>
        <w:widowControl w:val="0"/>
        <w:numPr>
          <w:ilvl w:val="0"/>
          <w:numId w:val="69"/>
        </w:numPr>
        <w:suppressAutoHyphens w:val="0"/>
        <w:spacing w:line="360" w:lineRule="auto"/>
        <w:jc w:val="both"/>
        <w:rPr>
          <w:sz w:val="28"/>
          <w:lang w:val="en-US"/>
        </w:rPr>
      </w:pPr>
      <w:r>
        <w:rPr>
          <w:sz w:val="28"/>
          <w:lang w:val="de-DE"/>
        </w:rPr>
        <w:t xml:space="preserve">Hoffmeister A. Chronic pancreatitis / A. Hoffmeister, J. Mössner // Dtsch. </w:t>
      </w:r>
      <w:r>
        <w:rPr>
          <w:sz w:val="28"/>
          <w:lang w:val="en-US"/>
        </w:rPr>
        <w:t>Med. Wochenschr. — 2008. — Bd. 133, No 9. — S. 415–426.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Janssen J. EUS elastography of the pancreas: feasibility and pattern description of the normal pancreas, chronic pancreatitis, and focal pancreatic lesions / J. Janssen, E. Schlörer, L. Greiner // Gastrointest. Endosc. — 2007. — Vol. 65, No 7. — P. 971–978.</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Jerrells T. R. Alcoholic pancreatitis: mechanisms of viral infections as cofa</w:t>
      </w:r>
      <w:r>
        <w:rPr>
          <w:sz w:val="28"/>
          <w:lang w:val="en-US"/>
        </w:rPr>
        <w:t>c</w:t>
      </w:r>
      <w:r>
        <w:rPr>
          <w:sz w:val="28"/>
          <w:lang w:val="en-US"/>
        </w:rPr>
        <w:t>tors in the development of acute and chronic pancreatitis and fibrosis / T. R. Je</w:t>
      </w:r>
      <w:r>
        <w:rPr>
          <w:sz w:val="28"/>
          <w:lang w:val="en-US"/>
        </w:rPr>
        <w:t>r</w:t>
      </w:r>
      <w:r>
        <w:rPr>
          <w:sz w:val="28"/>
          <w:lang w:val="en-US"/>
        </w:rPr>
        <w:t>rells, D. Vidlak, J. M. Strachota // J. Leukoc. Biol. — 2007. — Vol. 81, No 2. — P. 430–439.</w:t>
      </w:r>
    </w:p>
    <w:p w:rsidR="00DE339D" w:rsidRDefault="00DE339D" w:rsidP="008D2FFB">
      <w:pPr>
        <w:widowControl w:val="0"/>
        <w:numPr>
          <w:ilvl w:val="0"/>
          <w:numId w:val="69"/>
        </w:numPr>
        <w:suppressAutoHyphens w:val="0"/>
        <w:spacing w:line="360" w:lineRule="auto"/>
        <w:jc w:val="both"/>
        <w:rPr>
          <w:sz w:val="28"/>
          <w:lang w:val="en-US"/>
        </w:rPr>
      </w:pPr>
      <w:bookmarkStart w:id="55" w:name="_Ref102906238"/>
      <w:r>
        <w:rPr>
          <w:sz w:val="28"/>
          <w:szCs w:val="28"/>
          <w:lang w:val="en-US"/>
        </w:rPr>
        <w:t>Johnson C. D. Pancreatic disease: basic science and clinical management / C. D. Johnson, C. W. Imrie. — London et al</w:t>
      </w:r>
      <w:proofErr w:type="gramStart"/>
      <w:r>
        <w:rPr>
          <w:sz w:val="28"/>
          <w:szCs w:val="28"/>
          <w:lang w:val="en-US"/>
        </w:rPr>
        <w:t>. :</w:t>
      </w:r>
      <w:proofErr w:type="gramEnd"/>
      <w:r>
        <w:rPr>
          <w:sz w:val="28"/>
          <w:szCs w:val="28"/>
          <w:lang w:val="en-US"/>
        </w:rPr>
        <w:t xml:space="preserve"> Springer-Verlag, 2004. — 490 p.</w:t>
      </w:r>
      <w:bookmarkEnd w:id="55"/>
    </w:p>
    <w:p w:rsidR="00DE339D" w:rsidRDefault="00DE339D" w:rsidP="008D2FFB">
      <w:pPr>
        <w:widowControl w:val="0"/>
        <w:numPr>
          <w:ilvl w:val="0"/>
          <w:numId w:val="69"/>
        </w:numPr>
        <w:suppressAutoHyphens w:val="0"/>
        <w:spacing w:line="360" w:lineRule="auto"/>
        <w:jc w:val="both"/>
        <w:rPr>
          <w:sz w:val="28"/>
          <w:lang w:val="en-US"/>
        </w:rPr>
      </w:pPr>
      <w:r>
        <w:rPr>
          <w:sz w:val="28"/>
          <w:lang w:val="en-US"/>
        </w:rPr>
        <w:t>K-ras and Dpc4 mutations in chronic pancreatitis: case series / M. Popović Hadzija, M. Korolija, J. Jakić Razumović [et al.] // Croat. Med. J. — 2007. — Vol.</w:t>
      </w:r>
      <w:r>
        <w:rPr>
          <w:sz w:val="28"/>
          <w:lang w:val="uk-UA"/>
        </w:rPr>
        <w:t> </w:t>
      </w:r>
      <w:r>
        <w:rPr>
          <w:sz w:val="28"/>
          <w:lang w:val="en-US"/>
        </w:rPr>
        <w:t>48, No 2. — P. 218–224.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 xml:space="preserve">Kaul V. EUS and chronic pancreatitis: seeing </w:t>
      </w:r>
      <w:proofErr w:type="gramStart"/>
      <w:r>
        <w:rPr>
          <w:sz w:val="28"/>
          <w:lang w:val="en-US"/>
        </w:rPr>
        <w:t>is believing</w:t>
      </w:r>
      <w:proofErr w:type="gramEnd"/>
      <w:r>
        <w:rPr>
          <w:sz w:val="28"/>
          <w:lang w:val="en-US"/>
        </w:rPr>
        <w:t>? / V. Kaul, M. F. Catalano // Gastrointest. Endosc. — 2007. — Vol. 66, No 3. — P. 510–512.</w:t>
      </w:r>
    </w:p>
    <w:p w:rsidR="00DE339D" w:rsidRDefault="00DE339D" w:rsidP="008D2FFB">
      <w:pPr>
        <w:numPr>
          <w:ilvl w:val="0"/>
          <w:numId w:val="69"/>
        </w:numPr>
        <w:suppressAutoHyphens w:val="0"/>
        <w:spacing w:line="360" w:lineRule="auto"/>
        <w:jc w:val="both"/>
        <w:rPr>
          <w:sz w:val="28"/>
          <w:szCs w:val="28"/>
        </w:rPr>
      </w:pPr>
      <w:r>
        <w:rPr>
          <w:sz w:val="28"/>
          <w:szCs w:val="28"/>
          <w:lang w:val="en-US"/>
        </w:rPr>
        <w:t>Keller</w:t>
      </w:r>
      <w:r>
        <w:rPr>
          <w:sz w:val="28"/>
          <w:szCs w:val="28"/>
        </w:rPr>
        <w:t xml:space="preserve"> </w:t>
      </w:r>
      <w:r>
        <w:rPr>
          <w:sz w:val="28"/>
          <w:szCs w:val="28"/>
          <w:lang w:val="en-US"/>
        </w:rPr>
        <w:t>J</w:t>
      </w:r>
      <w:r>
        <w:rPr>
          <w:sz w:val="28"/>
          <w:szCs w:val="28"/>
        </w:rPr>
        <w:t xml:space="preserve">. Экзокринная секреция поджелудочной железы человека в ответ на прием питательных веществ в норме и при патологии / </w:t>
      </w:r>
      <w:r>
        <w:rPr>
          <w:sz w:val="28"/>
          <w:szCs w:val="28"/>
          <w:lang w:val="en-US"/>
        </w:rPr>
        <w:t>J</w:t>
      </w:r>
      <w:r>
        <w:rPr>
          <w:sz w:val="28"/>
          <w:szCs w:val="28"/>
        </w:rPr>
        <w:t xml:space="preserve">. </w:t>
      </w:r>
      <w:r>
        <w:rPr>
          <w:sz w:val="28"/>
          <w:szCs w:val="28"/>
          <w:lang w:val="en-US"/>
        </w:rPr>
        <w:t>Keller</w:t>
      </w:r>
      <w:r>
        <w:rPr>
          <w:sz w:val="28"/>
          <w:szCs w:val="28"/>
        </w:rPr>
        <w:t xml:space="preserve">, </w:t>
      </w:r>
      <w:r>
        <w:rPr>
          <w:sz w:val="28"/>
          <w:szCs w:val="28"/>
          <w:lang w:val="en-US"/>
        </w:rPr>
        <w:t>P</w:t>
      </w:r>
      <w:r>
        <w:rPr>
          <w:sz w:val="28"/>
          <w:szCs w:val="28"/>
        </w:rPr>
        <w:t xml:space="preserve">. </w:t>
      </w:r>
      <w:r>
        <w:rPr>
          <w:sz w:val="28"/>
          <w:szCs w:val="28"/>
          <w:lang w:val="en-US"/>
        </w:rPr>
        <w:t>Layer</w:t>
      </w:r>
      <w:r>
        <w:rPr>
          <w:sz w:val="28"/>
          <w:szCs w:val="28"/>
        </w:rPr>
        <w:t xml:space="preserve"> // </w:t>
      </w:r>
      <w:r>
        <w:rPr>
          <w:sz w:val="28"/>
          <w:szCs w:val="28"/>
          <w:lang w:val="en-US"/>
        </w:rPr>
        <w:t>Therapia</w:t>
      </w:r>
      <w:r>
        <w:rPr>
          <w:sz w:val="28"/>
          <w:szCs w:val="28"/>
        </w:rPr>
        <w:t>. Укр.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lang w:val="uk-UA"/>
        </w:rPr>
        <w:t>існ. — 2006. — № 9. — С. 72–80.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lastRenderedPageBreak/>
        <w:t>Keller J. Idiopathic chronic pancreatitis / J. Keller, P. Layer // Best Pract. Res. Clin. Gastroenterol. — 2008. — Vol. 22, No 1. — P. 105–113.</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Klöppel G. Chronic pancreatitis, pseudotumors and other tumor-like lesions / G. Klöppel // Mod. Pathol. — 2007. — Vol. 20, Suppl. 1. — P. S113–S131.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Kocher H. M. Chronic pancreatitis / H. M. Kocher // Am. Fam. Physician. — 2008. — Vol. 77, No 5. — P. 661–662.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König A. Diagnostics and therapy of chronic pancreatitis / A. König, U. König, T. Gress // Internist. — 2008. — Vol. 49, No 6. — P. 695–710.</w:t>
      </w:r>
    </w:p>
    <w:p w:rsidR="00DE339D" w:rsidRDefault="00DE339D" w:rsidP="008D2FFB">
      <w:pPr>
        <w:widowControl w:val="0"/>
        <w:numPr>
          <w:ilvl w:val="0"/>
          <w:numId w:val="69"/>
        </w:numPr>
        <w:suppressAutoHyphens w:val="0"/>
        <w:spacing w:line="360" w:lineRule="auto"/>
        <w:jc w:val="both"/>
        <w:rPr>
          <w:sz w:val="28"/>
          <w:lang w:val="nl-NL"/>
        </w:rPr>
      </w:pPr>
      <w:r>
        <w:rPr>
          <w:sz w:val="28"/>
          <w:lang w:val="nl-NL"/>
        </w:rPr>
        <w:t>Lankisch P. G. Chronic pancreatitis / P. G. Lankisch // Curr. Opin. Gastroenterol. — 2007. — Vol. 23, No 5. — P. 502–507.</w:t>
      </w:r>
    </w:p>
    <w:p w:rsidR="00DE339D" w:rsidRDefault="00DE339D" w:rsidP="008D2FFB">
      <w:pPr>
        <w:widowControl w:val="0"/>
        <w:numPr>
          <w:ilvl w:val="0"/>
          <w:numId w:val="69"/>
        </w:numPr>
        <w:suppressAutoHyphens w:val="0"/>
        <w:spacing w:line="360" w:lineRule="auto"/>
        <w:jc w:val="both"/>
        <w:rPr>
          <w:sz w:val="28"/>
          <w:lang w:val="en-US"/>
        </w:rPr>
      </w:pPr>
      <w:bookmarkStart w:id="56" w:name="_Ref186114988"/>
      <w:r>
        <w:rPr>
          <w:sz w:val="28"/>
          <w:szCs w:val="28"/>
          <w:lang w:val="en-US"/>
        </w:rPr>
        <w:t>Löhr J. M. Exocrine pancreatic insufficiency / J. M. Löhr. — 1. ed. — Bremen: UNI-MED, 2007. — 71 p.</w:t>
      </w:r>
      <w:bookmarkEnd w:id="56"/>
    </w:p>
    <w:p w:rsidR="00DE339D" w:rsidRDefault="00DE339D" w:rsidP="008D2FFB">
      <w:pPr>
        <w:widowControl w:val="0"/>
        <w:numPr>
          <w:ilvl w:val="0"/>
          <w:numId w:val="69"/>
        </w:numPr>
        <w:suppressAutoHyphens w:val="0"/>
        <w:spacing w:line="360" w:lineRule="auto"/>
        <w:jc w:val="both"/>
        <w:rPr>
          <w:sz w:val="28"/>
          <w:lang w:val="nl-NL"/>
        </w:rPr>
      </w:pPr>
      <w:r>
        <w:rPr>
          <w:sz w:val="28"/>
          <w:lang w:val="en-US"/>
        </w:rPr>
        <w:t>Löhr J. M. What are the useful biological and functional markers of early-stage chronic pancreatitis / L. M. Löhr // J. Gastroenterol. — 2007. — Vol. 42, Suppl. </w:t>
      </w:r>
      <w:r>
        <w:rPr>
          <w:sz w:val="28"/>
          <w:lang w:val="nl-NL"/>
        </w:rPr>
        <w:t>17. — P. 66–71.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Magnetic resonance imaging and magnetic resonance cholangiopancreato</w:t>
      </w:r>
      <w:r>
        <w:rPr>
          <w:sz w:val="28"/>
          <w:lang w:val="en-US"/>
        </w:rPr>
        <w:t>g</w:t>
      </w:r>
      <w:r>
        <w:rPr>
          <w:sz w:val="28"/>
          <w:lang w:val="en-US"/>
        </w:rPr>
        <w:t>raphy findings compared with fecal elastase 1 measurement for the diagnosis of chronic pancreatitis / M. Bilgin, S. Bilgin, N. C. Balci [et al.] // Pancreas. — 2008. — Vol. 36, No 1. — P. e33–e39.</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 xml:space="preserve">Managing pain in chronic pancreatitis: therapeutic value of opioid treatment / E. Eisenberg, C. Stảhl, A. M. Drewes, L. Arendt-Nielsen // J. Pain Palliat. Care </w:t>
      </w:r>
      <w:r>
        <w:rPr>
          <w:sz w:val="28"/>
          <w:szCs w:val="28"/>
          <w:lang w:val="en-US"/>
        </w:rPr>
        <w:t>Pharmacother. — 2007. — Vol. 21, No 3. — P. 63–65.</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Michaud D. Physical activity, obesity, weight and the risk of pancreatic cancer / D. Michaud, E. Giovannucci, W. Willett // JAMA. — 2001. — Vol. 286. — P. 921–929.</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13C-Mix</w:t>
      </w:r>
      <w:r>
        <w:rPr>
          <w:sz w:val="28"/>
          <w:lang w:val="en-US"/>
        </w:rPr>
        <w:t>ed triglyceride breath test to assess oral enzyme substitution therapy in patients with chronic pancreatitis / J. E. Domínguez-Muñoz, J. Iglesias-García, M. Vilariño-Insua, M. Iglesias-Rey // Clin. Gastroenterol. Hepatol. — 2007. — Vol. 5, No 4. — P. 484–488.</w:t>
      </w:r>
    </w:p>
    <w:p w:rsidR="00DE339D" w:rsidRDefault="00DE339D" w:rsidP="008D2FFB">
      <w:pPr>
        <w:widowControl w:val="0"/>
        <w:numPr>
          <w:ilvl w:val="0"/>
          <w:numId w:val="69"/>
        </w:numPr>
        <w:suppressAutoHyphens w:val="0"/>
        <w:spacing w:line="360" w:lineRule="auto"/>
        <w:jc w:val="both"/>
        <w:rPr>
          <w:sz w:val="28"/>
          <w:lang w:val="en-US"/>
        </w:rPr>
      </w:pPr>
      <w:bookmarkStart w:id="57" w:name="_Ref186114655"/>
      <w:r>
        <w:rPr>
          <w:sz w:val="28"/>
          <w:szCs w:val="28"/>
          <w:lang w:val="en-US"/>
        </w:rPr>
        <w:t xml:space="preserve">Modlin I. M., Sachs G. Acid related diseases: biology and treatment / </w:t>
      </w:r>
      <w:r>
        <w:rPr>
          <w:sz w:val="28"/>
          <w:szCs w:val="28"/>
          <w:lang w:val="en-US"/>
        </w:rPr>
        <w:lastRenderedPageBreak/>
        <w:t>I. M. Modlin, G. Sachs. — Philadelphia et al.: Lippincott Williams &amp; Wilkins, 2004. — 522 c.</w:t>
      </w:r>
      <w:bookmarkEnd w:id="57"/>
    </w:p>
    <w:p w:rsidR="00DE339D" w:rsidRDefault="00DE339D" w:rsidP="008D2FFB">
      <w:pPr>
        <w:widowControl w:val="0"/>
        <w:numPr>
          <w:ilvl w:val="0"/>
          <w:numId w:val="69"/>
        </w:numPr>
        <w:suppressAutoHyphens w:val="0"/>
        <w:spacing w:line="360" w:lineRule="auto"/>
        <w:jc w:val="both"/>
        <w:rPr>
          <w:sz w:val="28"/>
          <w:lang w:val="en-US"/>
        </w:rPr>
      </w:pPr>
      <w:r>
        <w:rPr>
          <w:sz w:val="28"/>
          <w:lang w:val="en-US"/>
        </w:rPr>
        <w:t>Motoo Y. Antiproteases in the treatment of chronic pancreatitis / Y. Motoo // JOP. — 2007. — Vol. 8, 4 Suppl. — P. 533–537.</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Multisite mutations of the PRSS1 gene in a Chinese patient with chronic pa</w:t>
      </w:r>
      <w:r>
        <w:rPr>
          <w:sz w:val="28"/>
          <w:lang w:val="en-US"/>
        </w:rPr>
        <w:t>n</w:t>
      </w:r>
      <w:r>
        <w:rPr>
          <w:sz w:val="28"/>
          <w:lang w:val="en-US"/>
        </w:rPr>
        <w:t>creatitis / Q. C. Liu, F. Gao, Z. J. Cheng, Q. S. Ou // Hepatobiliary Pancreat. Dis. Int. — 2008. — Vol. 7, No 3. — P. 331–332.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Nagashio Y. Action of antiproteases on fibrosis in experimental chronic pa</w:t>
      </w:r>
      <w:r>
        <w:rPr>
          <w:sz w:val="28"/>
          <w:lang w:val="en-US"/>
        </w:rPr>
        <w:t>n</w:t>
      </w:r>
      <w:r>
        <w:rPr>
          <w:sz w:val="28"/>
          <w:lang w:val="en-US"/>
        </w:rPr>
        <w:t>creatitis / Y. Nagashio, M. Otsuki // JOP. — 2007. — Vol. 8, No 4, Suppl. — P. 495–500.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Nair R. J. Chronic pancreatitis / R. J. Nair, L. Lawler, M. R. Miller // Fam. Physician. — 2007. — Vol. 76, No 11. — P. 1693–1694.</w:t>
      </w:r>
    </w:p>
    <w:p w:rsidR="00DE339D" w:rsidRDefault="00DE339D" w:rsidP="008D2FFB">
      <w:pPr>
        <w:widowControl w:val="0"/>
        <w:numPr>
          <w:ilvl w:val="0"/>
          <w:numId w:val="69"/>
        </w:numPr>
        <w:suppressAutoHyphens w:val="0"/>
        <w:spacing w:line="360" w:lineRule="auto"/>
        <w:jc w:val="both"/>
        <w:rPr>
          <w:sz w:val="28"/>
          <w:lang w:val="en-US"/>
        </w:rPr>
      </w:pPr>
      <w:proofErr w:type="gramStart"/>
      <w:r>
        <w:rPr>
          <w:sz w:val="28"/>
          <w:lang w:val="en-US"/>
        </w:rPr>
        <w:t>Non—</w:t>
      </w:r>
      <w:proofErr w:type="gramEnd"/>
      <w:r>
        <w:rPr>
          <w:sz w:val="28"/>
          <w:lang w:val="en-US"/>
        </w:rPr>
        <w:t>goblet cell population of Barrett’s esophagus: an immunopathological demonstration of intestinal differentiation / P. Chaves, P. Cardoso, J. C. De A</w:t>
      </w:r>
      <w:r>
        <w:rPr>
          <w:sz w:val="28"/>
          <w:lang w:val="en-US"/>
        </w:rPr>
        <w:t>l</w:t>
      </w:r>
      <w:r>
        <w:rPr>
          <w:sz w:val="28"/>
          <w:lang w:val="en-US"/>
        </w:rPr>
        <w:t>meida [et al.] // Hum. Pathol. — 1999. — Vol. 30. — P. 1291–1295.</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 note of caution for the doctor on duty: take the acute attack in chronic pancreatitis seriously! / P. G. Lankisch, G. Brinkmann, P. Maisonneuve, A. B. Lo</w:t>
      </w:r>
      <w:r>
        <w:rPr>
          <w:sz w:val="28"/>
          <w:lang w:val="en-US"/>
        </w:rPr>
        <w:t>w</w:t>
      </w:r>
      <w:r>
        <w:rPr>
          <w:sz w:val="28"/>
          <w:lang w:val="en-US"/>
        </w:rPr>
        <w:t>enfels // J. Intern. Med. — 2008. — Vol. 263, No 1. — P. 109–111.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Nutrition therapy for patients with chronic pancreatitis / T. Ito, M. Yasuda, K. Kawabe [et al.] // Nippon Shokakibyo Gakkai Zasshi. — 2007. — Vol. 104, No</w:t>
      </w:r>
      <w:r>
        <w:rPr>
          <w:sz w:val="28"/>
          <w:lang w:val="uk-UA"/>
        </w:rPr>
        <w:t> </w:t>
      </w:r>
      <w:r>
        <w:rPr>
          <w:sz w:val="28"/>
          <w:lang w:val="en-US"/>
        </w:rPr>
        <w:t>12. — P. 1722–1727.</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An objective study of pain relief in chronic pancreatitis from bilateral thorac</w:t>
      </w:r>
      <w:r>
        <w:rPr>
          <w:sz w:val="28"/>
          <w:lang w:val="en-US"/>
        </w:rPr>
        <w:t>o</w:t>
      </w:r>
      <w:r>
        <w:rPr>
          <w:sz w:val="28"/>
          <w:lang w:val="en-US"/>
        </w:rPr>
        <w:t>scopic splanchnicectomy / B. R. Davis, M. Vitale, M. Lecompte [et al.] // Am. Surg. — 2008. — Vol. 74, No 6. — P. 510–514.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Pacheco R. C. Lipase/amylase ratio in biliary acute pancreatitis and alcoholic acute/acutized chronic pancreatitis / R. C. Pacheco, L. C. Oliveira // Arq. Gastr</w:t>
      </w:r>
      <w:r>
        <w:rPr>
          <w:sz w:val="28"/>
          <w:lang w:val="en-US"/>
        </w:rPr>
        <w:t>o</w:t>
      </w:r>
      <w:r>
        <w:rPr>
          <w:sz w:val="28"/>
          <w:lang w:val="en-US"/>
        </w:rPr>
        <w:t>enterol. — 2007. — Vol. 44, No 1. — P. 35–38.</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Pain in chronic pancreatitis: The role of neuropathic pain mechanisms / A. M. Drewes, A. L. Krarup, S. Detlefsen [et al.] // Gut. — 2008. — Vol. 57, No 6. — P. 771–781.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lastRenderedPageBreak/>
        <w:t>Pancreas. Congenital changes, acute and chronic pancreatitis / W. Schima, A. Ba-Ssalamah, C. Plank [et al.] // Radiologe. — 2007. — Vol. 47, No 5, Suppl. — P. S41–S56.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 xml:space="preserve">Pancreas </w:t>
      </w:r>
      <w:proofErr w:type="gramStart"/>
      <w:r>
        <w:rPr>
          <w:sz w:val="28"/>
          <w:lang w:val="en-US"/>
        </w:rPr>
        <w:t>divisum :</w:t>
      </w:r>
      <w:proofErr w:type="gramEnd"/>
      <w:r>
        <w:rPr>
          <w:sz w:val="28"/>
          <w:lang w:val="en-US"/>
        </w:rPr>
        <w:t xml:space="preserve"> a rare cause of chronic pancreatitis / D. Vasile, M. Grigoriu, F. Turcu [et al.] // Chirurgia. — 2007. — Vol. 102, No 1. — Vol. 83–87.</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Pancreas divisum and duodenal diverticula as two causes of acute or chronic pancreatitis that should not be overlooked: a case report / M. De Filippo, E. Giud</w:t>
      </w:r>
      <w:r>
        <w:rPr>
          <w:sz w:val="28"/>
          <w:lang w:val="en-US"/>
        </w:rPr>
        <w:t>i</w:t>
      </w:r>
      <w:r>
        <w:rPr>
          <w:sz w:val="28"/>
          <w:lang w:val="en-US"/>
        </w:rPr>
        <w:t>ci, N. Sverzellati, M. Zompatori // J. Med. Case Reports. — 2008. — Vol. 2. — P.</w:t>
      </w:r>
      <w:r>
        <w:rPr>
          <w:sz w:val="28"/>
        </w:rPr>
        <w:t> </w:t>
      </w:r>
      <w:r>
        <w:rPr>
          <w:sz w:val="28"/>
          <w:lang w:val="en-US"/>
        </w:rPr>
        <w:t>166.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Pathways to injury in chronic pancreatitis: decoding the role of the high-risk SPINK1 N34S haplotype using meta-analysis / E. Aoun, C. C. Chang, J. B. Greer [et al.] // PLoS ONE. — 2008. — Vol. 3, No 4. — P. 2003.</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Pezzilli R. Alcohol, inflammation and gene modifications in chronic pancreat</w:t>
      </w:r>
      <w:r>
        <w:rPr>
          <w:sz w:val="28"/>
          <w:lang w:val="en-US"/>
        </w:rPr>
        <w:t>i</w:t>
      </w:r>
      <w:r>
        <w:rPr>
          <w:sz w:val="28"/>
          <w:lang w:val="en-US"/>
        </w:rPr>
        <w:t xml:space="preserve">tis / R. Pezzilli // </w:t>
      </w:r>
      <w:r>
        <w:rPr>
          <w:sz w:val="28"/>
          <w:szCs w:val="28"/>
          <w:lang w:val="en-US"/>
        </w:rPr>
        <w:t>JOP. — 2008. — Vol. 9, No 1. — P. 76–77.</w:t>
      </w:r>
    </w:p>
    <w:p w:rsidR="00DE339D" w:rsidRDefault="00DE339D" w:rsidP="008D2FFB">
      <w:pPr>
        <w:widowControl w:val="0"/>
        <w:numPr>
          <w:ilvl w:val="0"/>
          <w:numId w:val="69"/>
        </w:numPr>
        <w:suppressAutoHyphens w:val="0"/>
        <w:spacing w:line="360" w:lineRule="auto"/>
        <w:jc w:val="both"/>
        <w:rPr>
          <w:sz w:val="28"/>
          <w:szCs w:val="28"/>
          <w:lang w:val="en-US"/>
        </w:rPr>
      </w:pPr>
      <w:r>
        <w:rPr>
          <w:spacing w:val="-2"/>
          <w:sz w:val="28"/>
          <w:szCs w:val="28"/>
          <w:lang w:val="en-US"/>
        </w:rPr>
        <w:t>Pezzilli R. Chronic pancreatitis: assessing the quality of life / R. Pezzilli, L. Fa</w:t>
      </w:r>
      <w:r>
        <w:rPr>
          <w:spacing w:val="-2"/>
          <w:sz w:val="28"/>
          <w:szCs w:val="28"/>
          <w:lang w:val="en-US"/>
        </w:rPr>
        <w:t>n</w:t>
      </w:r>
      <w:r>
        <w:rPr>
          <w:spacing w:val="-2"/>
          <w:sz w:val="28"/>
          <w:szCs w:val="28"/>
          <w:lang w:val="en-US"/>
        </w:rPr>
        <w:t>lini // JOP. — 2005. — Vol. 6, № 4. — P. 406–409.</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Pezzilli R. Pancreatic</w:t>
      </w:r>
      <w:r>
        <w:rPr>
          <w:sz w:val="28"/>
          <w:lang w:val="en-US"/>
        </w:rPr>
        <w:t xml:space="preserve"> stellate cells and chronic alcoholic pancreatitis / R. Pe</w:t>
      </w:r>
      <w:r>
        <w:rPr>
          <w:sz w:val="28"/>
          <w:lang w:val="en-US"/>
        </w:rPr>
        <w:t>z</w:t>
      </w:r>
      <w:r>
        <w:rPr>
          <w:sz w:val="28"/>
          <w:lang w:val="en-US"/>
        </w:rPr>
        <w:t>zilli // JOP. — 2007. — Vol. 8, No 2. — P. 254–257.</w:t>
      </w:r>
    </w:p>
    <w:p w:rsidR="00DE339D" w:rsidRDefault="00DE339D" w:rsidP="008D2FFB">
      <w:pPr>
        <w:widowControl w:val="0"/>
        <w:numPr>
          <w:ilvl w:val="0"/>
          <w:numId w:val="69"/>
        </w:numPr>
        <w:suppressAutoHyphens w:val="0"/>
        <w:spacing w:line="360" w:lineRule="auto"/>
        <w:jc w:val="both"/>
        <w:rPr>
          <w:sz w:val="28"/>
          <w:lang w:val="en-US"/>
        </w:rPr>
      </w:pPr>
      <w:bookmarkStart w:id="58" w:name="_Ref186114832"/>
      <w:r>
        <w:rPr>
          <w:sz w:val="28"/>
          <w:szCs w:val="28"/>
          <w:lang w:val="en-US"/>
        </w:rPr>
        <w:t>Pharmacokinetics of esomeprazole after oral and intravenous administration of single and repeated doses to healthy subjects / M. Hassan-Alin, T. Andersson, E. Bredberg, K. Röhss // Eur. J. Clin. Pharmacol. — 2000. — Vol. 56. —</w:t>
      </w:r>
      <w:r>
        <w:rPr>
          <w:sz w:val="28"/>
          <w:szCs w:val="28"/>
          <w:lang w:val="uk-UA"/>
        </w:rPr>
        <w:br/>
      </w:r>
      <w:r>
        <w:rPr>
          <w:sz w:val="28"/>
          <w:szCs w:val="28"/>
          <w:lang w:val="en-US"/>
        </w:rPr>
        <w:t>P. 665–670.</w:t>
      </w:r>
      <w:bookmarkEnd w:id="58"/>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Phillips R.W. Barrett’s esophagus. Natural history, incidence, etiology, and complication / R. W. Phillips, R. K. Wong // Gastroenterol. Clin. North Am. — 1991. — Vol. 20. — P. 791–816.</w:t>
      </w:r>
    </w:p>
    <w:p w:rsidR="00DE339D" w:rsidRDefault="00DE339D" w:rsidP="008D2FFB">
      <w:pPr>
        <w:widowControl w:val="0"/>
        <w:numPr>
          <w:ilvl w:val="0"/>
          <w:numId w:val="69"/>
        </w:numPr>
        <w:suppressAutoHyphens w:val="0"/>
        <w:spacing w:line="360" w:lineRule="auto"/>
        <w:jc w:val="both"/>
        <w:rPr>
          <w:sz w:val="28"/>
          <w:lang w:val="en-US"/>
        </w:rPr>
      </w:pPr>
      <w:bookmarkStart w:id="59" w:name="_Ref186114926"/>
      <w:r>
        <w:rPr>
          <w:sz w:val="28"/>
          <w:lang w:val="en-US"/>
        </w:rPr>
        <w:t>Primary hyperparathyroidism and chronic pancreatitis / J. J. Jacob, A. Chacko, B. Selvan, N. Thomas // J. Gastroenterol. Hepatol. — 2008. — Vol. 23, No 1. — P. 164.</w:t>
      </w:r>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Pharmacokinetic study of esomeprazole in elderly / G. Hasselgren, M. Hassan-Alin, T. Andersson [et al.] // Clin. Pharmacokinet. — 2001. — Vol. 40, No 2. — P. 145–150.</w:t>
      </w:r>
      <w:bookmarkEnd w:id="59"/>
    </w:p>
    <w:p w:rsidR="00DE339D" w:rsidRDefault="00DE339D" w:rsidP="008D2FFB">
      <w:pPr>
        <w:widowControl w:val="0"/>
        <w:numPr>
          <w:ilvl w:val="0"/>
          <w:numId w:val="69"/>
        </w:numPr>
        <w:suppressAutoHyphens w:val="0"/>
        <w:spacing w:line="360" w:lineRule="auto"/>
        <w:jc w:val="both"/>
        <w:rPr>
          <w:sz w:val="28"/>
          <w:lang w:val="en-US"/>
        </w:rPr>
      </w:pPr>
      <w:r>
        <w:rPr>
          <w:sz w:val="28"/>
          <w:lang w:val="en-US"/>
        </w:rPr>
        <w:lastRenderedPageBreak/>
        <w:t>Prospective evaluation of the diagnostic accuracy of secretin-enhanced magne</w:t>
      </w:r>
      <w:r>
        <w:rPr>
          <w:sz w:val="28"/>
          <w:lang w:val="en-US"/>
        </w:rPr>
        <w:t>t</w:t>
      </w:r>
      <w:r>
        <w:rPr>
          <w:sz w:val="28"/>
          <w:lang w:val="en-US"/>
        </w:rPr>
        <w:t>ic resonance cholangiopancreaticography in suspected chronic pancreatitis / E. Schlaudraff, H. J. Wagner, K. J. Klose, J. T. Heverhagen // Magn. Reson. Ima</w:t>
      </w:r>
      <w:r>
        <w:rPr>
          <w:sz w:val="28"/>
          <w:lang w:val="en-US"/>
        </w:rPr>
        <w:t>g</w:t>
      </w:r>
      <w:r>
        <w:rPr>
          <w:sz w:val="28"/>
          <w:lang w:val="en-US"/>
        </w:rPr>
        <w:t>ing. — 2008. — Vol. 26, No 5. — P. 683–693.</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Pseudoaneurysm of the hepatic artery: rare complication of chronic pancreatitis / A. M. Marion-Audibert, A. Mesnil, M. Guillet [et al.] // Gastroenterol. Clin. B</w:t>
      </w:r>
      <w:r>
        <w:rPr>
          <w:sz w:val="28"/>
          <w:lang w:val="en-US"/>
        </w:rPr>
        <w:t>i</w:t>
      </w:r>
      <w:r>
        <w:rPr>
          <w:sz w:val="28"/>
          <w:lang w:val="en-US"/>
        </w:rPr>
        <w:t>ol. — 2008. — Vol. 32, No 1, Pt. 1. — P. 74–78.</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Quality of life and clinical indicators for chronic pancreatitis patients in a 2-year follow-up study / R. Pezzilli, A. M. Morselli Labate, L. Fantini [et al.] // Pa</w:t>
      </w:r>
      <w:r>
        <w:rPr>
          <w:sz w:val="28"/>
          <w:lang w:val="en-US"/>
        </w:rPr>
        <w:t>n</w:t>
      </w:r>
      <w:r>
        <w:rPr>
          <w:sz w:val="28"/>
          <w:lang w:val="en-US"/>
        </w:rPr>
        <w:t>creas. — 2007. — Vol. 34, No 2. — P. 191–196.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Ramesh H. Intraductal papillary mucinous neoplasm in tropical chronic pa</w:t>
      </w:r>
      <w:r>
        <w:rPr>
          <w:sz w:val="28"/>
          <w:lang w:val="en-US"/>
        </w:rPr>
        <w:t>n</w:t>
      </w:r>
      <w:r>
        <w:rPr>
          <w:sz w:val="28"/>
          <w:lang w:val="en-US"/>
        </w:rPr>
        <w:t>creatitis / H. Ramesh, M. Jacob, P. Mahadevan // Indian J. Gastroenterol. — 2007. — Vol. 26, No 3. — P. 139–140.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Regression of columnar esophageal (Barrett’s) epithelium after antireflux su</w:t>
      </w:r>
      <w:r>
        <w:rPr>
          <w:sz w:val="28"/>
          <w:lang w:val="en-US"/>
        </w:rPr>
        <w:t>r</w:t>
      </w:r>
      <w:r>
        <w:rPr>
          <w:sz w:val="28"/>
          <w:lang w:val="en-US"/>
        </w:rPr>
        <w:t>gery / D. L. Brand, J. T. Ylvisaker, M. Gelfand, C. E. Pope // N. Engl. J. Med. — 1980. — Vol. 302. — P. 844–848.</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Relation between chronic pancreatitis and pancreatic cancer in the light of su</w:t>
      </w:r>
      <w:r>
        <w:rPr>
          <w:sz w:val="28"/>
          <w:lang w:val="en-US"/>
        </w:rPr>
        <w:t>r</w:t>
      </w:r>
      <w:r>
        <w:rPr>
          <w:sz w:val="28"/>
          <w:lang w:val="en-US"/>
        </w:rPr>
        <w:t>gical management / W. Bednarz, R. Olewińiski, R. Wojczys [et al.] // Hepatoga</w:t>
      </w:r>
      <w:r>
        <w:rPr>
          <w:sz w:val="28"/>
          <w:lang w:val="en-US"/>
        </w:rPr>
        <w:t>s</w:t>
      </w:r>
      <w:r>
        <w:rPr>
          <w:sz w:val="28"/>
          <w:lang w:val="en-US"/>
        </w:rPr>
        <w:t>troenterology. — 2007. — Vol. 54, No 74. — Vol. 578–580.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Results of decompression surgery for pain in chronic pancreatitis / J. D. Te</w:t>
      </w:r>
      <w:r>
        <w:rPr>
          <w:sz w:val="28"/>
          <w:lang w:val="en-US"/>
        </w:rPr>
        <w:t>r</w:t>
      </w:r>
      <w:r>
        <w:rPr>
          <w:sz w:val="28"/>
          <w:lang w:val="en-US"/>
        </w:rPr>
        <w:t>race, H. M. Paterson, O. J. Garden [et al.] // HPB. — 2007. — Vol. 9, No 4. — P. 308–311.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 xml:space="preserve">Review </w:t>
      </w:r>
      <w:proofErr w:type="gramStart"/>
      <w:r>
        <w:rPr>
          <w:sz w:val="28"/>
          <w:lang w:val="en-US"/>
        </w:rPr>
        <w:t>article :</w:t>
      </w:r>
      <w:proofErr w:type="gramEnd"/>
      <w:r>
        <w:rPr>
          <w:sz w:val="28"/>
          <w:lang w:val="en-US"/>
        </w:rPr>
        <w:t xml:space="preserve"> surgical management of chronic pancreatitis / N. A. van der Gaag, D. J. Gouma, T. M. van Gulik [et al.] // Aliment. Pharmacol. Ther. — 2007. — Vol. 26, Suppl. 2. — P. 221–232.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Role of alcohol metabolism in chronic pancreatitis / A. Vonlaufen, J. S. Wi</w:t>
      </w:r>
      <w:r>
        <w:rPr>
          <w:sz w:val="28"/>
          <w:lang w:val="en-US"/>
        </w:rPr>
        <w:t>l</w:t>
      </w:r>
      <w:r>
        <w:rPr>
          <w:sz w:val="28"/>
          <w:lang w:val="en-US"/>
        </w:rPr>
        <w:t>son, R. C. Pirola, M. V. Apte // Alcohol. Res. Health. — 2007. — Vol. 30, No 1. — P.</w:t>
      </w:r>
      <w:r>
        <w:rPr>
          <w:sz w:val="28"/>
          <w:lang w:val="uk-UA"/>
        </w:rPr>
        <w:t> </w:t>
      </w:r>
      <w:r>
        <w:rPr>
          <w:sz w:val="28"/>
          <w:lang w:val="en-US"/>
        </w:rPr>
        <w:t>48–54.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Ropolo A. Apoptosis and autophagy in stellate cells. A novel potential for t</w:t>
      </w:r>
      <w:r>
        <w:rPr>
          <w:sz w:val="28"/>
          <w:lang w:val="en-US"/>
        </w:rPr>
        <w:t>o</w:t>
      </w:r>
      <w:r>
        <w:rPr>
          <w:sz w:val="28"/>
          <w:lang w:val="en-US"/>
        </w:rPr>
        <w:t xml:space="preserve">cotrienols to ameliorate the fibrogenesis associated with chronic pancreatitis / A. </w:t>
      </w:r>
      <w:r>
        <w:rPr>
          <w:sz w:val="28"/>
          <w:lang w:val="en-US"/>
        </w:rPr>
        <w:lastRenderedPageBreak/>
        <w:t>Ropolo, M. I. Vaccaro // Acta Gastroenterol. Latinoam. — 2007. — Vol. 37, No</w:t>
      </w:r>
      <w:r>
        <w:rPr>
          <w:sz w:val="28"/>
        </w:rPr>
        <w:t> </w:t>
      </w:r>
      <w:r>
        <w:rPr>
          <w:sz w:val="28"/>
          <w:lang w:val="en-US"/>
        </w:rPr>
        <w:t>4. — P. 259–262.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Sand J. Alcohol consumption in patients with acute or chronic pancreatitis / J. Sand, P. G. Lankisch, I. Nordback // Pancreatology. — 2007. — Vol. 7, No 2–3. — P. 147–156.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Schneider A. The M-ANNHEIM classification of chronic pancreatitis: introduction of a unifying classification system based on a review of previous classif</w:t>
      </w:r>
      <w:r>
        <w:rPr>
          <w:sz w:val="28"/>
          <w:lang w:val="en-US"/>
        </w:rPr>
        <w:t>i</w:t>
      </w:r>
      <w:r>
        <w:rPr>
          <w:sz w:val="28"/>
          <w:lang w:val="en-US"/>
        </w:rPr>
        <w:t>cations of the disease / A. Schneider, J. M. Löhr, M. V. Singer // J. Gastroenterol. — 2007. — Vol. 42, No 2. — P. 101–119.</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Schnelldorfer T. Surgical treatment of alcohol-associated chronic pancreatitis: the challenges and pitfalls / T. Schnelldorfer, D. B. Adams // Am. Surg. — 2008. — Vol. 74, No 6. — P. 503–507.</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The sensitivity and specificity of serum immunoglobulin G and immunoglob</w:t>
      </w:r>
      <w:r>
        <w:rPr>
          <w:sz w:val="28"/>
          <w:lang w:val="en-US"/>
        </w:rPr>
        <w:t>u</w:t>
      </w:r>
      <w:r>
        <w:rPr>
          <w:sz w:val="28"/>
          <w:lang w:val="en-US"/>
        </w:rPr>
        <w:t>lin G4 levels in the diagnosis of autoimmune chronic pancreatitis: Korean exper</w:t>
      </w:r>
      <w:r>
        <w:rPr>
          <w:sz w:val="28"/>
          <w:lang w:val="en-US"/>
        </w:rPr>
        <w:t>i</w:t>
      </w:r>
      <w:r>
        <w:rPr>
          <w:sz w:val="28"/>
          <w:lang w:val="en-US"/>
        </w:rPr>
        <w:t>ence / E. K. Choi, M. H. Kim, T. Y. Lee [et al.] // Pancreas. — 2007. — Vol. 35, No 2. — P. 156–161.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Shimosegawa T. SPINK1, ADH2, and ALDH2 gene variants and alcoholic chronic pancreatitis in Japan / T. Shimosegawa, K. Kume, A. Masamune // J. Ga</w:t>
      </w:r>
      <w:r>
        <w:rPr>
          <w:sz w:val="28"/>
          <w:lang w:val="en-US"/>
        </w:rPr>
        <w:t>s</w:t>
      </w:r>
      <w:r>
        <w:rPr>
          <w:sz w:val="28"/>
          <w:lang w:val="en-US"/>
        </w:rPr>
        <w:t>troenterol. Hepatol. — 2008. — Vol. 23, Suppl. 1. — P. S82–S86.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Siriwardena A. K. Endoscopic versus surgical treatment for chronic pancreat</w:t>
      </w:r>
      <w:r>
        <w:rPr>
          <w:sz w:val="28"/>
          <w:lang w:val="en-US"/>
        </w:rPr>
        <w:t>i</w:t>
      </w:r>
      <w:r>
        <w:rPr>
          <w:sz w:val="28"/>
          <w:lang w:val="en-US"/>
        </w:rPr>
        <w:t>tis / A. K. Siriwardena // N. Engl. J. Med. — 2007. — Vol. 356, No 20. — P. 2102–2103.</w:t>
      </w:r>
    </w:p>
    <w:p w:rsidR="00DE339D" w:rsidRDefault="00DE339D" w:rsidP="008D2FFB">
      <w:pPr>
        <w:widowControl w:val="0"/>
        <w:numPr>
          <w:ilvl w:val="0"/>
          <w:numId w:val="69"/>
        </w:numPr>
        <w:suppressAutoHyphens w:val="0"/>
        <w:spacing w:line="360" w:lineRule="auto"/>
        <w:jc w:val="both"/>
        <w:rPr>
          <w:sz w:val="28"/>
          <w:lang w:val="en-US"/>
        </w:rPr>
      </w:pPr>
      <w:bookmarkStart w:id="60" w:name="_Ref186114928"/>
      <w:r>
        <w:rPr>
          <w:sz w:val="28"/>
          <w:szCs w:val="28"/>
          <w:lang w:val="en-US"/>
        </w:rPr>
        <w:t>Sjovall</w:t>
      </w:r>
      <w:r>
        <w:rPr>
          <w:sz w:val="28"/>
          <w:szCs w:val="28"/>
          <w:lang w:val="uk-UA"/>
        </w:rPr>
        <w:t xml:space="preserve"> </w:t>
      </w:r>
      <w:r>
        <w:rPr>
          <w:sz w:val="28"/>
          <w:szCs w:val="28"/>
          <w:lang w:val="en-US"/>
        </w:rPr>
        <w:t>H</w:t>
      </w:r>
      <w:r>
        <w:rPr>
          <w:sz w:val="28"/>
          <w:szCs w:val="28"/>
          <w:lang w:val="uk-UA"/>
        </w:rPr>
        <w:t xml:space="preserve">. </w:t>
      </w:r>
      <w:r>
        <w:rPr>
          <w:sz w:val="28"/>
          <w:szCs w:val="28"/>
          <w:lang w:val="en-US"/>
        </w:rPr>
        <w:t>Pharmacokinetics</w:t>
      </w:r>
      <w:r>
        <w:rPr>
          <w:sz w:val="28"/>
          <w:szCs w:val="28"/>
          <w:lang w:val="uk-UA"/>
        </w:rPr>
        <w:t xml:space="preserve"> </w:t>
      </w:r>
      <w:r>
        <w:rPr>
          <w:sz w:val="28"/>
          <w:szCs w:val="28"/>
          <w:lang w:val="en-US"/>
        </w:rPr>
        <w:t>of</w:t>
      </w:r>
      <w:r>
        <w:rPr>
          <w:sz w:val="28"/>
          <w:szCs w:val="28"/>
          <w:lang w:val="uk-UA"/>
        </w:rPr>
        <w:t xml:space="preserve"> </w:t>
      </w:r>
      <w:r>
        <w:rPr>
          <w:sz w:val="28"/>
          <w:szCs w:val="28"/>
          <w:lang w:val="en-US"/>
        </w:rPr>
        <w:t>esomeprazole</w:t>
      </w:r>
      <w:r>
        <w:rPr>
          <w:sz w:val="28"/>
          <w:szCs w:val="28"/>
          <w:lang w:val="uk-UA"/>
        </w:rPr>
        <w:t xml:space="preserve"> </w:t>
      </w:r>
      <w:r>
        <w:rPr>
          <w:sz w:val="28"/>
          <w:szCs w:val="28"/>
          <w:lang w:val="en-US"/>
        </w:rPr>
        <w:t>in</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liver</w:t>
      </w:r>
      <w:r>
        <w:rPr>
          <w:sz w:val="28"/>
          <w:szCs w:val="28"/>
          <w:lang w:val="uk-UA"/>
        </w:rPr>
        <w:t xml:space="preserve"> </w:t>
      </w:r>
      <w:r>
        <w:rPr>
          <w:sz w:val="28"/>
          <w:szCs w:val="28"/>
          <w:lang w:val="en-US"/>
        </w:rPr>
        <w:t>cirrhosis / H. Sjovall, I. Hagman, J. Holmberg</w:t>
      </w:r>
      <w:r>
        <w:rPr>
          <w:sz w:val="28"/>
          <w:szCs w:val="28"/>
          <w:lang w:val="uk-UA"/>
        </w:rPr>
        <w:t xml:space="preserve"> // </w:t>
      </w:r>
      <w:r>
        <w:rPr>
          <w:sz w:val="28"/>
          <w:szCs w:val="28"/>
          <w:lang w:val="en-US"/>
        </w:rPr>
        <w:t>Gastroenterology</w:t>
      </w:r>
      <w:r>
        <w:rPr>
          <w:sz w:val="28"/>
          <w:szCs w:val="28"/>
          <w:lang w:val="uk-UA"/>
        </w:rPr>
        <w:t xml:space="preserve">. — 2000. — </w:t>
      </w:r>
      <w:r>
        <w:rPr>
          <w:sz w:val="28"/>
          <w:szCs w:val="28"/>
          <w:lang w:val="en-US"/>
        </w:rPr>
        <w:t>Vol</w:t>
      </w:r>
      <w:r>
        <w:rPr>
          <w:sz w:val="28"/>
          <w:szCs w:val="28"/>
          <w:lang w:val="uk-UA"/>
        </w:rPr>
        <w:t xml:space="preserve">. 118. — P. </w:t>
      </w:r>
      <w:r>
        <w:rPr>
          <w:sz w:val="28"/>
          <w:szCs w:val="28"/>
          <w:lang w:val="en-US"/>
        </w:rPr>
        <w:t>A21.</w:t>
      </w:r>
      <w:bookmarkEnd w:id="60"/>
    </w:p>
    <w:p w:rsidR="00DE339D" w:rsidRDefault="00DE339D" w:rsidP="008D2FFB">
      <w:pPr>
        <w:widowControl w:val="0"/>
        <w:numPr>
          <w:ilvl w:val="0"/>
          <w:numId w:val="69"/>
        </w:numPr>
        <w:suppressAutoHyphens w:val="0"/>
        <w:spacing w:line="360" w:lineRule="auto"/>
        <w:jc w:val="both"/>
        <w:rPr>
          <w:sz w:val="28"/>
          <w:lang w:val="en-US"/>
        </w:rPr>
      </w:pPr>
      <w:r>
        <w:rPr>
          <w:sz w:val="28"/>
          <w:lang w:val="en-US"/>
        </w:rPr>
        <w:t>Smoking cessation at the clinical onset of chronic pancreatitis and risk of pa</w:t>
      </w:r>
      <w:r>
        <w:rPr>
          <w:sz w:val="28"/>
          <w:lang w:val="en-US"/>
        </w:rPr>
        <w:t>n</w:t>
      </w:r>
      <w:r>
        <w:rPr>
          <w:sz w:val="28"/>
          <w:lang w:val="en-US"/>
        </w:rPr>
        <w:t>creatic calcifications / G. Talamini, C. Bassi, M. Falconi [et al.] // Pancreas. — 2007. — Vol. 35, No 4. — P. 320–326.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Spanier B. W. Epidemiology, aetiology and outcome of acute and chronic pa</w:t>
      </w:r>
      <w:r>
        <w:rPr>
          <w:sz w:val="28"/>
          <w:lang w:val="en-US"/>
        </w:rPr>
        <w:t>n</w:t>
      </w:r>
      <w:r>
        <w:rPr>
          <w:sz w:val="28"/>
          <w:lang w:val="en-US"/>
        </w:rPr>
        <w:t xml:space="preserve">creatitis: An update / B. W. Spanier, M. G. Dijkgraaf, M. J. Bruno // Best Pract. </w:t>
      </w:r>
      <w:r>
        <w:rPr>
          <w:sz w:val="28"/>
          <w:lang w:val="en-US"/>
        </w:rPr>
        <w:lastRenderedPageBreak/>
        <w:t>Res. Clin. Gastroenterol. — 2008. — Vol. 22, No 1. — P. 45–63.</w:t>
      </w:r>
    </w:p>
    <w:p w:rsidR="00DE339D" w:rsidRDefault="00DE339D" w:rsidP="008D2FFB">
      <w:pPr>
        <w:widowControl w:val="0"/>
        <w:numPr>
          <w:ilvl w:val="0"/>
          <w:numId w:val="69"/>
        </w:numPr>
        <w:suppressAutoHyphens w:val="0"/>
        <w:spacing w:line="360" w:lineRule="auto"/>
        <w:jc w:val="both"/>
        <w:rPr>
          <w:sz w:val="28"/>
          <w:lang w:val="de-DE"/>
        </w:rPr>
      </w:pPr>
      <w:r>
        <w:rPr>
          <w:sz w:val="28"/>
          <w:lang w:val="de-DE"/>
        </w:rPr>
        <w:t>Splechler S. J. Barrett’s esophagus / S. J. Splechler // N. Engl. Med. — 2002. — Vol. 346. — P. 836–842.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Spontaneous rupture of the spleen as a rare complication of chronic calcifying pancreatitis / L. Merson, A. Lelias, N. Morel, P. Dabadie // Ann. Fr. Anesth. R</w:t>
      </w:r>
      <w:r>
        <w:rPr>
          <w:sz w:val="28"/>
          <w:lang w:val="en-US"/>
        </w:rPr>
        <w:t>e</w:t>
      </w:r>
      <w:r>
        <w:rPr>
          <w:sz w:val="28"/>
          <w:lang w:val="en-US"/>
        </w:rPr>
        <w:t>anim. — 2007. — Vol. 26, No 12. — P. 1067–1069.</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Sreenarasimhaiah J. Efficacy of endoscopic ultrasound in characterizing mass lesions in chronic pancreatitis / J. Sreenarasimhaiah // J. Clin. Gastroenterol. — 2008. — Vol. 42, No 1. — P. 81–85.</w:t>
      </w:r>
    </w:p>
    <w:p w:rsidR="00DE339D" w:rsidRDefault="00DE339D" w:rsidP="008D2FFB">
      <w:pPr>
        <w:widowControl w:val="0"/>
        <w:numPr>
          <w:ilvl w:val="0"/>
          <w:numId w:val="69"/>
        </w:numPr>
        <w:suppressAutoHyphens w:val="0"/>
        <w:spacing w:line="360" w:lineRule="auto"/>
        <w:jc w:val="both"/>
        <w:rPr>
          <w:sz w:val="28"/>
          <w:lang w:val="en-US"/>
        </w:rPr>
      </w:pPr>
      <w:bookmarkStart w:id="61" w:name="_Ref186114811"/>
      <w:r>
        <w:rPr>
          <w:sz w:val="28"/>
          <w:szCs w:val="28"/>
          <w:lang w:val="en-US"/>
        </w:rPr>
        <w:t>Stereoselective</w:t>
      </w:r>
      <w:r>
        <w:rPr>
          <w:sz w:val="28"/>
          <w:szCs w:val="28"/>
          <w:lang w:val="uk-UA"/>
        </w:rPr>
        <w:t xml:space="preserve"> </w:t>
      </w:r>
      <w:r>
        <w:rPr>
          <w:sz w:val="28"/>
          <w:szCs w:val="28"/>
          <w:lang w:val="en-US"/>
        </w:rPr>
        <w:t>metabolism</w:t>
      </w:r>
      <w:r>
        <w:rPr>
          <w:sz w:val="28"/>
          <w:szCs w:val="28"/>
          <w:lang w:val="uk-UA"/>
        </w:rPr>
        <w:t xml:space="preserve"> </w:t>
      </w:r>
      <w:r>
        <w:rPr>
          <w:sz w:val="28"/>
          <w:szCs w:val="28"/>
          <w:lang w:val="en-US"/>
        </w:rPr>
        <w:t>by</w:t>
      </w:r>
      <w:r>
        <w:rPr>
          <w:sz w:val="28"/>
          <w:szCs w:val="28"/>
          <w:lang w:val="uk-UA"/>
        </w:rPr>
        <w:t xml:space="preserve"> </w:t>
      </w:r>
      <w:r>
        <w:rPr>
          <w:sz w:val="28"/>
          <w:szCs w:val="28"/>
          <w:lang w:val="en-US"/>
        </w:rPr>
        <w:t>human</w:t>
      </w:r>
      <w:r>
        <w:rPr>
          <w:sz w:val="28"/>
          <w:szCs w:val="28"/>
          <w:lang w:val="uk-UA"/>
        </w:rPr>
        <w:t xml:space="preserve"> </w:t>
      </w:r>
      <w:r>
        <w:rPr>
          <w:sz w:val="28"/>
          <w:szCs w:val="28"/>
          <w:lang w:val="en-US"/>
        </w:rPr>
        <w:t>liver</w:t>
      </w:r>
      <w:r>
        <w:rPr>
          <w:sz w:val="28"/>
          <w:szCs w:val="28"/>
          <w:lang w:val="uk-UA"/>
        </w:rPr>
        <w:t xml:space="preserve"> </w:t>
      </w:r>
      <w:r>
        <w:rPr>
          <w:sz w:val="28"/>
          <w:szCs w:val="28"/>
          <w:lang w:val="en-US"/>
        </w:rPr>
        <w:t>CYP</w:t>
      </w:r>
      <w:r>
        <w:rPr>
          <w:sz w:val="28"/>
          <w:szCs w:val="28"/>
          <w:lang w:val="uk-UA"/>
        </w:rPr>
        <w:t xml:space="preserve"> </w:t>
      </w:r>
      <w:r>
        <w:rPr>
          <w:sz w:val="28"/>
          <w:szCs w:val="28"/>
          <w:lang w:val="en-US"/>
        </w:rPr>
        <w:t>enzymes</w:t>
      </w:r>
      <w:r>
        <w:rPr>
          <w:sz w:val="28"/>
          <w:szCs w:val="28"/>
          <w:lang w:val="uk-UA"/>
        </w:rPr>
        <w:t xml:space="preserve"> </w:t>
      </w:r>
      <w:r>
        <w:rPr>
          <w:sz w:val="28"/>
          <w:szCs w:val="28"/>
          <w:lang w:val="en-US"/>
        </w:rPr>
        <w:t>of</w:t>
      </w:r>
      <w:r>
        <w:rPr>
          <w:sz w:val="28"/>
          <w:szCs w:val="28"/>
          <w:lang w:val="uk-UA"/>
        </w:rPr>
        <w:t xml:space="preserve"> </w:t>
      </w:r>
      <w:r>
        <w:rPr>
          <w:sz w:val="28"/>
          <w:szCs w:val="28"/>
          <w:lang w:val="en-US"/>
        </w:rPr>
        <w:t>a</w:t>
      </w:r>
      <w:r>
        <w:rPr>
          <w:sz w:val="28"/>
          <w:szCs w:val="28"/>
          <w:lang w:val="uk-UA"/>
        </w:rPr>
        <w:t xml:space="preserve"> </w:t>
      </w:r>
      <w:r>
        <w:rPr>
          <w:sz w:val="28"/>
          <w:szCs w:val="28"/>
          <w:lang w:val="en-US"/>
        </w:rPr>
        <w:t>substituted</w:t>
      </w:r>
      <w:r>
        <w:rPr>
          <w:sz w:val="28"/>
          <w:szCs w:val="28"/>
          <w:lang w:val="uk-UA"/>
        </w:rPr>
        <w:t xml:space="preserve"> </w:t>
      </w:r>
      <w:r>
        <w:rPr>
          <w:sz w:val="28"/>
          <w:szCs w:val="28"/>
          <w:lang w:val="en-US"/>
        </w:rPr>
        <w:t>benzimidazole</w:t>
      </w:r>
      <w:r>
        <w:rPr>
          <w:sz w:val="28"/>
          <w:szCs w:val="28"/>
          <w:lang w:val="uk-UA"/>
        </w:rPr>
        <w:t xml:space="preserve"> / </w:t>
      </w:r>
      <w:r>
        <w:rPr>
          <w:sz w:val="28"/>
          <w:szCs w:val="28"/>
          <w:lang w:val="en-US"/>
        </w:rPr>
        <w:t>A</w:t>
      </w:r>
      <w:r>
        <w:rPr>
          <w:sz w:val="28"/>
          <w:szCs w:val="28"/>
          <w:lang w:val="uk-UA"/>
        </w:rPr>
        <w:t xml:space="preserve">. </w:t>
      </w:r>
      <w:r>
        <w:rPr>
          <w:sz w:val="28"/>
          <w:szCs w:val="28"/>
          <w:lang w:val="en-US"/>
        </w:rPr>
        <w:t>Abelo</w:t>
      </w:r>
      <w:r>
        <w:rPr>
          <w:sz w:val="28"/>
          <w:szCs w:val="28"/>
          <w:lang w:val="uk-UA"/>
        </w:rPr>
        <w:t xml:space="preserve">, </w:t>
      </w:r>
      <w:r>
        <w:rPr>
          <w:sz w:val="28"/>
          <w:szCs w:val="28"/>
          <w:lang w:val="en-US"/>
        </w:rPr>
        <w:t>T</w:t>
      </w:r>
      <w:r>
        <w:rPr>
          <w:sz w:val="28"/>
          <w:szCs w:val="28"/>
          <w:lang w:val="uk-UA"/>
        </w:rPr>
        <w:t xml:space="preserve">. </w:t>
      </w:r>
      <w:r>
        <w:rPr>
          <w:sz w:val="28"/>
          <w:szCs w:val="28"/>
          <w:lang w:val="en-US"/>
        </w:rPr>
        <w:t>B</w:t>
      </w:r>
      <w:r>
        <w:rPr>
          <w:sz w:val="28"/>
          <w:szCs w:val="28"/>
          <w:lang w:val="uk-UA"/>
        </w:rPr>
        <w:t xml:space="preserve">. </w:t>
      </w:r>
      <w:r>
        <w:rPr>
          <w:sz w:val="28"/>
          <w:szCs w:val="28"/>
          <w:lang w:val="en-US"/>
        </w:rPr>
        <w:t>Andersson</w:t>
      </w:r>
      <w:r>
        <w:rPr>
          <w:sz w:val="28"/>
          <w:szCs w:val="28"/>
          <w:lang w:val="uk-UA"/>
        </w:rPr>
        <w:t xml:space="preserve">, </w:t>
      </w:r>
      <w:r>
        <w:rPr>
          <w:sz w:val="28"/>
          <w:szCs w:val="28"/>
          <w:lang w:val="en-US"/>
        </w:rPr>
        <w:t>U</w:t>
      </w:r>
      <w:r>
        <w:rPr>
          <w:sz w:val="28"/>
          <w:szCs w:val="28"/>
          <w:lang w:val="uk-UA"/>
        </w:rPr>
        <w:t xml:space="preserve">. </w:t>
      </w:r>
      <w:r>
        <w:rPr>
          <w:sz w:val="28"/>
          <w:szCs w:val="28"/>
          <w:lang w:val="en-US"/>
        </w:rPr>
        <w:t>Bredberg [et</w:t>
      </w:r>
      <w:r>
        <w:rPr>
          <w:sz w:val="28"/>
          <w:szCs w:val="28"/>
          <w:lang w:val="uk-UA"/>
        </w:rPr>
        <w:t xml:space="preserve"> </w:t>
      </w:r>
      <w:r>
        <w:rPr>
          <w:sz w:val="28"/>
          <w:szCs w:val="28"/>
          <w:lang w:val="en-US"/>
        </w:rPr>
        <w:t>al</w:t>
      </w:r>
      <w:r>
        <w:rPr>
          <w:sz w:val="28"/>
          <w:szCs w:val="28"/>
          <w:lang w:val="uk-UA"/>
        </w:rPr>
        <w:t>.</w:t>
      </w:r>
      <w:r>
        <w:rPr>
          <w:sz w:val="28"/>
          <w:szCs w:val="28"/>
          <w:lang w:val="en-US"/>
        </w:rPr>
        <w:t>]</w:t>
      </w:r>
      <w:r>
        <w:rPr>
          <w:sz w:val="28"/>
          <w:szCs w:val="28"/>
          <w:lang w:val="uk-UA"/>
        </w:rPr>
        <w:t xml:space="preserve"> // </w:t>
      </w:r>
      <w:r>
        <w:rPr>
          <w:sz w:val="28"/>
          <w:szCs w:val="28"/>
          <w:lang w:val="en-US"/>
        </w:rPr>
        <w:t>Drug</w:t>
      </w:r>
      <w:r>
        <w:rPr>
          <w:sz w:val="28"/>
          <w:szCs w:val="28"/>
          <w:lang w:val="uk-UA"/>
        </w:rPr>
        <w:t xml:space="preserve"> </w:t>
      </w:r>
      <w:r>
        <w:rPr>
          <w:sz w:val="28"/>
          <w:szCs w:val="28"/>
          <w:lang w:val="en-US"/>
        </w:rPr>
        <w:t>Metab</w:t>
      </w:r>
      <w:r>
        <w:rPr>
          <w:sz w:val="28"/>
          <w:szCs w:val="28"/>
          <w:lang w:val="uk-UA"/>
        </w:rPr>
        <w:t xml:space="preserve">. </w:t>
      </w:r>
      <w:r>
        <w:rPr>
          <w:sz w:val="28"/>
          <w:szCs w:val="28"/>
          <w:lang w:val="en-US"/>
        </w:rPr>
        <w:t>Di</w:t>
      </w:r>
      <w:r>
        <w:rPr>
          <w:sz w:val="28"/>
          <w:szCs w:val="28"/>
          <w:lang w:val="en-US"/>
        </w:rPr>
        <w:t>s</w:t>
      </w:r>
      <w:r>
        <w:rPr>
          <w:sz w:val="28"/>
          <w:szCs w:val="28"/>
          <w:lang w:val="en-US"/>
        </w:rPr>
        <w:t>pos. — 2000. — Vol. 28. No 1. — P. 58–64.</w:t>
      </w:r>
      <w:bookmarkEnd w:id="61"/>
    </w:p>
    <w:p w:rsidR="00DE339D" w:rsidRDefault="00DE339D" w:rsidP="008D2FFB">
      <w:pPr>
        <w:widowControl w:val="0"/>
        <w:numPr>
          <w:ilvl w:val="0"/>
          <w:numId w:val="69"/>
        </w:numPr>
        <w:suppressAutoHyphens w:val="0"/>
        <w:spacing w:line="360" w:lineRule="auto"/>
        <w:jc w:val="both"/>
        <w:rPr>
          <w:sz w:val="28"/>
          <w:lang w:val="en-US"/>
        </w:rPr>
      </w:pPr>
      <w:bookmarkStart w:id="62" w:name="_Ref186114812"/>
      <w:r>
        <w:rPr>
          <w:sz w:val="28"/>
          <w:szCs w:val="28"/>
          <w:lang w:val="en-US"/>
        </w:rPr>
        <w:t>Stereoselective</w:t>
      </w:r>
      <w:r>
        <w:rPr>
          <w:sz w:val="28"/>
          <w:szCs w:val="28"/>
          <w:lang w:val="uk-UA"/>
        </w:rPr>
        <w:t xml:space="preserve"> </w:t>
      </w:r>
      <w:r>
        <w:rPr>
          <w:sz w:val="28"/>
          <w:szCs w:val="28"/>
          <w:lang w:val="en-US"/>
        </w:rPr>
        <w:t>pharmacokinetics</w:t>
      </w:r>
      <w:r>
        <w:rPr>
          <w:sz w:val="28"/>
          <w:szCs w:val="28"/>
          <w:lang w:val="uk-UA"/>
        </w:rPr>
        <w:t xml:space="preserve"> </w:t>
      </w:r>
      <w:r>
        <w:rPr>
          <w:sz w:val="28"/>
          <w:szCs w:val="28"/>
          <w:lang w:val="en-US"/>
        </w:rPr>
        <w:t>of</w:t>
      </w:r>
      <w:r>
        <w:rPr>
          <w:sz w:val="28"/>
          <w:szCs w:val="28"/>
          <w:lang w:val="uk-UA"/>
        </w:rPr>
        <w:t xml:space="preserve"> </w:t>
      </w:r>
      <w:r>
        <w:rPr>
          <w:sz w:val="28"/>
          <w:szCs w:val="28"/>
          <w:lang w:val="en-US"/>
        </w:rPr>
        <w:t>pantoprazole</w:t>
      </w:r>
      <w:r>
        <w:rPr>
          <w:sz w:val="28"/>
          <w:szCs w:val="28"/>
          <w:lang w:val="uk-UA"/>
        </w:rPr>
        <w:t xml:space="preserve">, </w:t>
      </w:r>
      <w:r>
        <w:rPr>
          <w:sz w:val="28"/>
          <w:szCs w:val="28"/>
          <w:lang w:val="en-US"/>
        </w:rPr>
        <w:t>a</w:t>
      </w:r>
      <w:r>
        <w:rPr>
          <w:sz w:val="28"/>
          <w:szCs w:val="28"/>
          <w:lang w:val="uk-UA"/>
        </w:rPr>
        <w:t xml:space="preserve"> </w:t>
      </w:r>
      <w:r>
        <w:rPr>
          <w:sz w:val="28"/>
          <w:szCs w:val="28"/>
          <w:lang w:val="en-US"/>
        </w:rPr>
        <w:t>proton</w:t>
      </w:r>
      <w:r>
        <w:rPr>
          <w:sz w:val="28"/>
          <w:szCs w:val="28"/>
          <w:lang w:val="uk-UA"/>
        </w:rPr>
        <w:t xml:space="preserve"> </w:t>
      </w:r>
      <w:r>
        <w:rPr>
          <w:sz w:val="28"/>
          <w:szCs w:val="28"/>
          <w:lang w:val="en-US"/>
        </w:rPr>
        <w:t>pump</w:t>
      </w:r>
      <w:r>
        <w:rPr>
          <w:sz w:val="28"/>
          <w:szCs w:val="28"/>
          <w:lang w:val="uk-UA"/>
        </w:rPr>
        <w:t xml:space="preserve"> </w:t>
      </w:r>
      <w:r>
        <w:rPr>
          <w:sz w:val="28"/>
          <w:szCs w:val="28"/>
          <w:lang w:val="en-US"/>
        </w:rPr>
        <w:t>inhibitor</w:t>
      </w:r>
      <w:r>
        <w:rPr>
          <w:sz w:val="28"/>
          <w:szCs w:val="28"/>
          <w:lang w:val="uk-UA"/>
        </w:rPr>
        <w:t xml:space="preserve">, </w:t>
      </w:r>
      <w:r>
        <w:rPr>
          <w:sz w:val="28"/>
          <w:szCs w:val="28"/>
          <w:lang w:val="en-US"/>
        </w:rPr>
        <w:t>in</w:t>
      </w:r>
      <w:r>
        <w:rPr>
          <w:sz w:val="28"/>
          <w:szCs w:val="28"/>
          <w:lang w:val="uk-UA"/>
        </w:rPr>
        <w:t xml:space="preserve"> </w:t>
      </w:r>
      <w:r>
        <w:rPr>
          <w:sz w:val="28"/>
          <w:szCs w:val="28"/>
          <w:lang w:val="en-US"/>
        </w:rPr>
        <w:t>extensive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poor</w:t>
      </w:r>
      <w:r>
        <w:rPr>
          <w:sz w:val="28"/>
          <w:szCs w:val="28"/>
          <w:lang w:val="uk-UA"/>
        </w:rPr>
        <w:t xml:space="preserve"> </w:t>
      </w:r>
      <w:r>
        <w:rPr>
          <w:sz w:val="28"/>
          <w:szCs w:val="28"/>
          <w:lang w:val="en-US"/>
        </w:rPr>
        <w:t>metabolizers</w:t>
      </w:r>
      <w:r>
        <w:rPr>
          <w:sz w:val="28"/>
          <w:szCs w:val="28"/>
          <w:lang w:val="uk-UA"/>
        </w:rPr>
        <w:t xml:space="preserve"> </w:t>
      </w:r>
      <w:r>
        <w:rPr>
          <w:sz w:val="28"/>
          <w:szCs w:val="28"/>
          <w:lang w:val="en-US"/>
        </w:rPr>
        <w:t>of</w:t>
      </w:r>
      <w:r>
        <w:rPr>
          <w:sz w:val="28"/>
          <w:szCs w:val="28"/>
          <w:lang w:val="uk-UA"/>
        </w:rPr>
        <w:t xml:space="preserve"> </w:t>
      </w:r>
      <w:r>
        <w:rPr>
          <w:sz w:val="28"/>
          <w:szCs w:val="28"/>
          <w:lang w:val="en-US"/>
        </w:rPr>
        <w:t>S</w:t>
      </w:r>
      <w:r>
        <w:rPr>
          <w:sz w:val="28"/>
          <w:szCs w:val="28"/>
          <w:lang w:val="uk-UA"/>
        </w:rPr>
        <w:t>-</w:t>
      </w:r>
      <w:r>
        <w:rPr>
          <w:sz w:val="28"/>
          <w:szCs w:val="28"/>
          <w:lang w:val="en-US"/>
        </w:rPr>
        <w:t>mephenytoin</w:t>
      </w:r>
      <w:r>
        <w:rPr>
          <w:sz w:val="28"/>
          <w:szCs w:val="28"/>
          <w:lang w:val="uk-UA"/>
        </w:rPr>
        <w:t xml:space="preserve"> / </w:t>
      </w:r>
      <w:r>
        <w:rPr>
          <w:sz w:val="28"/>
          <w:szCs w:val="28"/>
          <w:lang w:val="en-US"/>
        </w:rPr>
        <w:t>M</w:t>
      </w:r>
      <w:r>
        <w:rPr>
          <w:sz w:val="28"/>
          <w:szCs w:val="28"/>
          <w:lang w:val="uk-UA"/>
        </w:rPr>
        <w:t xml:space="preserve">. </w:t>
      </w:r>
      <w:r>
        <w:rPr>
          <w:sz w:val="28"/>
          <w:szCs w:val="28"/>
          <w:lang w:val="en-US"/>
        </w:rPr>
        <w:t>Tanaka</w:t>
      </w:r>
      <w:r>
        <w:rPr>
          <w:sz w:val="28"/>
          <w:szCs w:val="28"/>
          <w:lang w:val="uk-UA"/>
        </w:rPr>
        <w:t xml:space="preserve">, </w:t>
      </w:r>
      <w:r>
        <w:rPr>
          <w:sz w:val="28"/>
          <w:szCs w:val="28"/>
          <w:lang w:val="en-US"/>
        </w:rPr>
        <w:t>T</w:t>
      </w:r>
      <w:r>
        <w:rPr>
          <w:sz w:val="28"/>
          <w:szCs w:val="28"/>
          <w:lang w:val="uk-UA"/>
        </w:rPr>
        <w:t xml:space="preserve">. </w:t>
      </w:r>
      <w:r>
        <w:rPr>
          <w:sz w:val="28"/>
          <w:szCs w:val="28"/>
          <w:lang w:val="en-US"/>
        </w:rPr>
        <w:t>Ohkudo</w:t>
      </w:r>
      <w:r>
        <w:rPr>
          <w:sz w:val="28"/>
          <w:szCs w:val="28"/>
          <w:lang w:val="uk-UA"/>
        </w:rPr>
        <w:t xml:space="preserve">, </w:t>
      </w:r>
      <w:r>
        <w:rPr>
          <w:sz w:val="28"/>
          <w:szCs w:val="28"/>
          <w:lang w:val="en-US"/>
        </w:rPr>
        <w:t>K</w:t>
      </w:r>
      <w:r>
        <w:rPr>
          <w:sz w:val="28"/>
          <w:szCs w:val="28"/>
          <w:lang w:val="uk-UA"/>
        </w:rPr>
        <w:t>.</w:t>
      </w:r>
      <w:r>
        <w:rPr>
          <w:sz w:val="28"/>
          <w:szCs w:val="28"/>
          <w:lang w:val="en-US"/>
        </w:rPr>
        <w:t> Otani [et</w:t>
      </w:r>
      <w:r>
        <w:rPr>
          <w:sz w:val="28"/>
          <w:szCs w:val="28"/>
          <w:lang w:val="uk-UA"/>
        </w:rPr>
        <w:t xml:space="preserve"> </w:t>
      </w:r>
      <w:r>
        <w:rPr>
          <w:sz w:val="28"/>
          <w:szCs w:val="28"/>
          <w:lang w:val="en-US"/>
        </w:rPr>
        <w:t>al</w:t>
      </w:r>
      <w:r>
        <w:rPr>
          <w:sz w:val="28"/>
          <w:szCs w:val="28"/>
          <w:lang w:val="uk-UA"/>
        </w:rPr>
        <w:t>.</w:t>
      </w:r>
      <w:r>
        <w:rPr>
          <w:sz w:val="28"/>
          <w:szCs w:val="28"/>
          <w:lang w:val="en-US"/>
        </w:rPr>
        <w:t>]</w:t>
      </w:r>
      <w:r>
        <w:rPr>
          <w:sz w:val="28"/>
          <w:szCs w:val="28"/>
          <w:lang w:val="uk-UA"/>
        </w:rPr>
        <w:t xml:space="preserve"> // </w:t>
      </w:r>
      <w:r>
        <w:rPr>
          <w:sz w:val="28"/>
          <w:szCs w:val="28"/>
          <w:lang w:val="en-US"/>
        </w:rPr>
        <w:t>Clin</w:t>
      </w:r>
      <w:r>
        <w:rPr>
          <w:sz w:val="28"/>
          <w:szCs w:val="28"/>
          <w:lang w:val="uk-UA"/>
        </w:rPr>
        <w:t xml:space="preserve">. </w:t>
      </w:r>
      <w:r>
        <w:rPr>
          <w:sz w:val="28"/>
          <w:szCs w:val="28"/>
          <w:lang w:val="en-US"/>
        </w:rPr>
        <w:t>Pharmacol. Ther. — 2001. — Vol. 69, No 3. —</w:t>
      </w:r>
      <w:r>
        <w:rPr>
          <w:sz w:val="28"/>
          <w:szCs w:val="28"/>
          <w:lang w:val="uk-UA"/>
        </w:rPr>
        <w:br/>
      </w:r>
      <w:r>
        <w:rPr>
          <w:sz w:val="28"/>
          <w:szCs w:val="28"/>
          <w:lang w:val="en-US"/>
        </w:rPr>
        <w:t>P. 108–113.</w:t>
      </w:r>
      <w:bookmarkEnd w:id="62"/>
    </w:p>
    <w:p w:rsidR="00DE339D" w:rsidRDefault="00DE339D" w:rsidP="008D2FFB">
      <w:pPr>
        <w:widowControl w:val="0"/>
        <w:numPr>
          <w:ilvl w:val="0"/>
          <w:numId w:val="69"/>
        </w:numPr>
        <w:suppressAutoHyphens w:val="0"/>
        <w:spacing w:line="360" w:lineRule="auto"/>
        <w:jc w:val="both"/>
        <w:rPr>
          <w:sz w:val="28"/>
          <w:lang w:val="en-US"/>
        </w:rPr>
      </w:pPr>
      <w:r>
        <w:rPr>
          <w:sz w:val="28"/>
          <w:szCs w:val="28"/>
          <w:lang w:val="en-US"/>
        </w:rPr>
        <w:t>Suo Z. Barrett’s esophagus: intestinal metaplasia or phenotypic shift of undi</w:t>
      </w:r>
      <w:r>
        <w:rPr>
          <w:sz w:val="28"/>
          <w:szCs w:val="28"/>
          <w:lang w:val="en-US"/>
        </w:rPr>
        <w:t>f</w:t>
      </w:r>
      <w:r>
        <w:rPr>
          <w:sz w:val="28"/>
          <w:szCs w:val="28"/>
          <w:lang w:val="en-US"/>
        </w:rPr>
        <w:t>ferentiated elements in the stem cells / Z. Suo, J. M. Nesland // Ultrastruct. Pathol. — 2002. — Vol. 26. — P. 53–54.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Surgical approaches to chronic pancreatitis / A. L. Mihaljevic, J. Kleeff, H. Friess [et al.] // Best Pract. Res. Clin. Gastroenterol. — 2008. — Vol. 22, No 1. — P. 167–181.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Talukdar R. Pancreatic stellate cells: new target in the treatment of chronic pancreatitis / R. Talukdar, R. K. Tandon // J. Gastroenterol. Hepatol. — 2008. — Vol. 23, No 1. — P. 34–41.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Teich N. Pancreatic stellate cells: new target in the treatment of chronic pa</w:t>
      </w:r>
      <w:r>
        <w:rPr>
          <w:sz w:val="28"/>
          <w:lang w:val="en-US"/>
        </w:rPr>
        <w:t>n</w:t>
      </w:r>
      <w:r>
        <w:rPr>
          <w:sz w:val="28"/>
          <w:lang w:val="en-US"/>
        </w:rPr>
        <w:t>creatitis / N. Teich, J. Mössner // J. Gastroenterol. Hepatol. — 2008. — Vol. 23, No 1. — P. 34–41.</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 xml:space="preserve">Treatment for painful calcified chronic </w:t>
      </w:r>
      <w:proofErr w:type="gramStart"/>
      <w:r>
        <w:rPr>
          <w:sz w:val="28"/>
          <w:lang w:val="en-US"/>
        </w:rPr>
        <w:t>pancreatitis :</w:t>
      </w:r>
      <w:proofErr w:type="gramEnd"/>
      <w:r>
        <w:rPr>
          <w:sz w:val="28"/>
          <w:lang w:val="en-US"/>
        </w:rPr>
        <w:t xml:space="preserve"> extracorporeal shock wave lithotripsy versus endoscopic treatment : a randomised controlled trial / J. M. </w:t>
      </w:r>
      <w:r>
        <w:rPr>
          <w:sz w:val="28"/>
          <w:lang w:val="en-US"/>
        </w:rPr>
        <w:lastRenderedPageBreak/>
        <w:t>Dumonceau, G. Costamagna, A. Tringali [et al.] // Gut. — 2007. — Vol. 56, No 4. — P. 545–552.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Treatment of chronic pancreatitis with endotherapy or surgery : critical review of randomized control trials / J. Devière, R. H. Bell Jr, H. G. Beger, L. W. Trave</w:t>
      </w:r>
      <w:r>
        <w:rPr>
          <w:sz w:val="28"/>
          <w:lang w:val="en-US"/>
        </w:rPr>
        <w:t>r</w:t>
      </w:r>
      <w:r>
        <w:rPr>
          <w:sz w:val="28"/>
          <w:lang w:val="en-US"/>
        </w:rPr>
        <w:t>so // J. Gastrointest. Surg. — 2008. — Vol. 12, No 4. — P. 640–644.</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 xml:space="preserve">Tribl B. Acute and chronic </w:t>
      </w:r>
      <w:proofErr w:type="gramStart"/>
      <w:r>
        <w:rPr>
          <w:sz w:val="28"/>
          <w:lang w:val="en-US"/>
        </w:rPr>
        <w:t>pancreatitis :</w:t>
      </w:r>
      <w:proofErr w:type="gramEnd"/>
      <w:r>
        <w:rPr>
          <w:sz w:val="28"/>
          <w:lang w:val="en-US"/>
        </w:rPr>
        <w:t xml:space="preserve"> an overview / B. Tribl // Wien. Klin. Wochenschr. — 2007. — Vol. 119, No 17-18, Suppl. 2. — P. 73–86.</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Tringali A. The role of endoscopy in the therapy of chronic pancreatitis / A. Tringali, I. Boskoski, G. Costamagna // Best Pract. Res. Clin. Gastroenterol. — 2008. — Vol. 22, No 1. — P. 145–165.</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 xml:space="preserve">Tropical chronic pancreatitis and peripheral vascular </w:t>
      </w:r>
      <w:proofErr w:type="gramStart"/>
      <w:r>
        <w:rPr>
          <w:sz w:val="28"/>
          <w:lang w:val="en-US"/>
        </w:rPr>
        <w:t>disease :</w:t>
      </w:r>
      <w:proofErr w:type="gramEnd"/>
      <w:r>
        <w:rPr>
          <w:sz w:val="28"/>
          <w:lang w:val="en-US"/>
        </w:rPr>
        <w:t xml:space="preserve"> a case report / A. G. Unnikrishnan, P. Gowri, K. Arun [et al.] // JOP. — 2007. — Vol. 8, No 2. — P. 198–200.</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Ultra thin needle histology may have impact in diagnosing chronic pancreatitis / J. Sand, T. Tani, J. Laukkarinen [et al.] // Scand. J. Gastroenterol. — 2007. — Vol. 42, No 4. — P. 508–512.</w:t>
      </w:r>
    </w:p>
    <w:p w:rsidR="00DE339D" w:rsidRDefault="00DE339D" w:rsidP="008D2FFB">
      <w:pPr>
        <w:widowControl w:val="0"/>
        <w:numPr>
          <w:ilvl w:val="0"/>
          <w:numId w:val="69"/>
        </w:numPr>
        <w:suppressAutoHyphens w:val="0"/>
        <w:spacing w:line="360" w:lineRule="auto"/>
        <w:jc w:val="both"/>
        <w:rPr>
          <w:sz w:val="28"/>
          <w:lang w:val="en-US"/>
        </w:rPr>
      </w:pPr>
      <w:r>
        <w:rPr>
          <w:sz w:val="28"/>
          <w:lang w:val="en-US"/>
        </w:rPr>
        <w:t>Uomo G. Risk factors of chronic pancreatitis / G. Uomo, G. Manes // Dig. Dis. — 2007. — Vol. 25, No 3. — P. 282–284.</w:t>
      </w:r>
    </w:p>
    <w:p w:rsidR="00DE339D" w:rsidRDefault="00DE339D" w:rsidP="008D2FFB">
      <w:pPr>
        <w:widowControl w:val="0"/>
        <w:numPr>
          <w:ilvl w:val="0"/>
          <w:numId w:val="69"/>
        </w:numPr>
        <w:suppressAutoHyphens w:val="0"/>
        <w:spacing w:line="360" w:lineRule="auto"/>
        <w:jc w:val="both"/>
        <w:rPr>
          <w:sz w:val="28"/>
          <w:szCs w:val="28"/>
          <w:lang w:val="en-US"/>
        </w:rPr>
      </w:pPr>
      <w:r>
        <w:rPr>
          <w:sz w:val="28"/>
          <w:lang w:val="en-US"/>
        </w:rPr>
        <w:t xml:space="preserve">Weinberger F. Splenectomy in splenic artery thrombosis in the context of chronic pancreatitis / F. Weinberger, F. Lammert // Dtsch. Med. Wochenschr. — 2007. — </w:t>
      </w:r>
      <w:r>
        <w:rPr>
          <w:sz w:val="28"/>
          <w:szCs w:val="28"/>
          <w:lang w:val="en-US"/>
        </w:rPr>
        <w:t>Vol. 132, No 44. — P. 2323–2324.</w:t>
      </w:r>
    </w:p>
    <w:p w:rsidR="00DE339D" w:rsidRDefault="00DE339D" w:rsidP="008D2FFB">
      <w:pPr>
        <w:widowControl w:val="0"/>
        <w:numPr>
          <w:ilvl w:val="0"/>
          <w:numId w:val="69"/>
        </w:numPr>
        <w:suppressAutoHyphens w:val="0"/>
        <w:spacing w:line="360" w:lineRule="auto"/>
        <w:jc w:val="both"/>
        <w:rPr>
          <w:sz w:val="28"/>
          <w:szCs w:val="28"/>
          <w:lang w:val="en-US"/>
        </w:rPr>
      </w:pPr>
      <w:r>
        <w:rPr>
          <w:sz w:val="28"/>
          <w:szCs w:val="28"/>
          <w:lang w:val="en-US"/>
        </w:rPr>
        <w:t>Wu J. Obesity is associated with increased transient lower esophageal sphincter relaxation / J. Wu, L. Mui, C. Cheung // Gastroenterology. — 2007. — Vol. 132. — P. 883–889.</w:t>
      </w:r>
    </w:p>
    <w:p w:rsidR="00575EEA" w:rsidRPr="00DE339D" w:rsidRDefault="00575EEA" w:rsidP="00DE339D">
      <w:pPr>
        <w:rPr>
          <w:lang w:val="en-US"/>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FB" w:rsidRDefault="008D2FFB">
      <w:r>
        <w:separator/>
      </w:r>
    </w:p>
  </w:endnote>
  <w:endnote w:type="continuationSeparator" w:id="0">
    <w:p w:rsidR="008D2FFB" w:rsidRDefault="008D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FB" w:rsidRDefault="008D2FFB">
      <w:r>
        <w:separator/>
      </w:r>
    </w:p>
  </w:footnote>
  <w:footnote w:type="continuationSeparator" w:id="0">
    <w:p w:rsidR="008D2FFB" w:rsidRDefault="008D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9D" w:rsidRDefault="00DE339D">
    <w:pPr>
      <w:pStyle w:val="affffffff8"/>
      <w:framePr w:wrap="auto"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DE339D" w:rsidRDefault="00DE339D">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9D" w:rsidRDefault="00DE339D">
    <w:pPr>
      <w:pStyle w:val="affffffff8"/>
      <w:framePr w:wrap="auto" w:vAnchor="text" w:hAnchor="margin" w:xAlign="right" w:y="1"/>
      <w:rPr>
        <w:rStyle w:val="afb"/>
      </w:rPr>
    </w:pPr>
  </w:p>
  <w:p w:rsidR="00DE339D" w:rsidRDefault="00DE339D">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F133B3"/>
    <w:multiLevelType w:val="hybridMultilevel"/>
    <w:tmpl w:val="1472A800"/>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CEB130A"/>
    <w:multiLevelType w:val="hybridMultilevel"/>
    <w:tmpl w:val="2AC08E68"/>
    <w:lvl w:ilvl="0" w:tplc="49F0016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5F3242EE"/>
    <w:multiLevelType w:val="singleLevel"/>
    <w:tmpl w:val="E918C176"/>
    <w:lvl w:ilvl="0">
      <w:start w:val="1"/>
      <w:numFmt w:val="decimal"/>
      <w:lvlText w:val="%1."/>
      <w:lvlJc w:val="left"/>
      <w:pPr>
        <w:tabs>
          <w:tab w:val="num" w:pos="390"/>
        </w:tabs>
        <w:ind w:left="390" w:hanging="390"/>
      </w:pPr>
      <w:rPr>
        <w:rFonts w:ascii="Times New Roman" w:hAnsi="Times New Roman" w:cs="Times New Roman" w:hint="default"/>
      </w:r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8"/>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59"/>
  </w:num>
  <w:num w:numId="59">
    <w:abstractNumId w:val="61"/>
  </w:num>
  <w:num w:numId="60">
    <w:abstractNumId w:val="66"/>
  </w:num>
  <w:num w:numId="61">
    <w:abstractNumId w:val="54"/>
  </w:num>
  <w:num w:numId="62">
    <w:abstractNumId w:val="69"/>
  </w:num>
  <w:num w:numId="63">
    <w:abstractNumId w:val="46"/>
  </w:num>
  <w:num w:numId="64">
    <w:abstractNumId w:val="62"/>
  </w:num>
  <w:num w:numId="65">
    <w:abstractNumId w:val="65"/>
  </w:num>
  <w:num w:numId="66">
    <w:abstractNumId w:val="6"/>
  </w:num>
  <w:num w:numId="67">
    <w:abstractNumId w:val="67"/>
  </w:num>
  <w:num w:numId="68">
    <w:abstractNumId w:val="60"/>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2FFB"/>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4E5E-5F9A-40AD-B4BA-7BC7D64E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Pages>40</Pages>
  <Words>10787</Words>
  <Characters>61491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1447</cp:revision>
  <cp:lastPrinted>2009-02-06T08:36:00Z</cp:lastPrinted>
  <dcterms:created xsi:type="dcterms:W3CDTF">2015-03-22T11:10:00Z</dcterms:created>
  <dcterms:modified xsi:type="dcterms:W3CDTF">2015-09-11T06:46:00Z</dcterms:modified>
</cp:coreProperties>
</file>