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43757" w:rsidRDefault="00843757" w:rsidP="00843757">
      <w:r w:rsidRPr="00843757">
        <w:rPr>
          <w:rFonts w:ascii="Times New Roman" w:eastAsia="Arial Narrow" w:hAnsi="Times New Roman" w:cs="Times New Roman"/>
          <w:b/>
          <w:bCs/>
          <w:color w:val="000000"/>
          <w:kern w:val="0"/>
          <w:sz w:val="24"/>
          <w:lang w:val="uk-UA" w:eastAsia="uk-UA" w:bidi="uk-UA"/>
        </w:rPr>
        <w:t>Щербина Ілона Юріївна</w:t>
      </w:r>
      <w:r w:rsidRPr="00843757">
        <w:rPr>
          <w:rFonts w:ascii="Times New Roman" w:eastAsia="Arial Narrow" w:hAnsi="Times New Roman" w:cs="Times New Roman"/>
          <w:color w:val="000000"/>
          <w:kern w:val="0"/>
          <w:sz w:val="24"/>
          <w:lang w:val="uk-UA" w:eastAsia="uk-UA" w:bidi="uk-UA"/>
        </w:rPr>
        <w:t>, асистент кафедри фундамен</w:t>
      </w:r>
      <w:r w:rsidRPr="00843757">
        <w:rPr>
          <w:rFonts w:ascii="Times New Roman" w:eastAsia="Arial Narrow" w:hAnsi="Times New Roman" w:cs="Times New Roman"/>
          <w:color w:val="000000"/>
          <w:kern w:val="0"/>
          <w:sz w:val="24"/>
          <w:lang w:val="uk-UA" w:eastAsia="uk-UA" w:bidi="uk-UA"/>
        </w:rPr>
        <w:softHyphen/>
        <w:t>тальних та соціально-гуманітарних дисциплін Криворізького металургійного інституту Національної металургійної академії України: «Педагогічні умови підготовки майбутніх учителів до здоров’язберігаючого навчання учнів у загальноосвітній шко</w:t>
      </w:r>
      <w:r w:rsidRPr="00843757">
        <w:rPr>
          <w:rFonts w:ascii="Times New Roman" w:eastAsia="Arial Narrow" w:hAnsi="Times New Roman" w:cs="Times New Roman"/>
          <w:color w:val="000000"/>
          <w:kern w:val="0"/>
          <w:sz w:val="24"/>
          <w:lang w:val="uk-UA" w:eastAsia="uk-UA" w:bidi="uk-UA"/>
        </w:rPr>
        <w:softHyphen/>
        <w:t>лі» (13.00.04 - теорія і методика професійної освіти). Спец</w:t>
      </w:r>
      <w:r w:rsidRPr="00843757">
        <w:rPr>
          <w:rFonts w:ascii="Times New Roman" w:eastAsia="Arial Narrow" w:hAnsi="Times New Roman" w:cs="Times New Roman"/>
          <w:color w:val="000000"/>
          <w:kern w:val="0"/>
          <w:sz w:val="24"/>
          <w:lang w:val="uk-UA" w:eastAsia="uk-UA" w:bidi="uk-UA"/>
        </w:rPr>
        <w:softHyphen/>
        <w:t>рада Д 73.053.02 у Черкаському національному університеті імені Богдана Хмельницького</w:t>
      </w:r>
    </w:p>
    <w:sectPr w:rsidR="00047DE3" w:rsidRPr="0084375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B3D41-DF00-49A0-BCAF-BC51270E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2020-05-07T08:13:00Z</dcterms:created>
  <dcterms:modified xsi:type="dcterms:W3CDTF">2020-05-07T14:04:00Z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