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9DDB" w14:textId="77777777" w:rsidR="00606103" w:rsidRPr="00606103" w:rsidRDefault="00606103" w:rsidP="00606103">
      <w:pPr>
        <w:rPr>
          <w:rStyle w:val="3f"/>
          <w:color w:val="000000"/>
        </w:rPr>
      </w:pPr>
      <w:r w:rsidRPr="00606103">
        <w:rPr>
          <w:rStyle w:val="3f"/>
          <w:color w:val="000000"/>
        </w:rPr>
        <w:t>Рыбаков Владимир Владимирович. Адам Бременский и христианизация Скандинавии : Дис. ... канд. ист. наук : 07.00.03 : Москва, 2004 243 c. РГБ ОД, 61:04-7/780</w:t>
      </w:r>
    </w:p>
    <w:p w14:paraId="7A13BC7D" w14:textId="77777777" w:rsidR="00606103" w:rsidRPr="00606103" w:rsidRDefault="00606103" w:rsidP="00606103">
      <w:pPr>
        <w:rPr>
          <w:rStyle w:val="3f"/>
          <w:color w:val="000000"/>
        </w:rPr>
      </w:pPr>
    </w:p>
    <w:p w14:paraId="6232F0C2" w14:textId="77777777" w:rsidR="00606103" w:rsidRPr="00606103" w:rsidRDefault="00606103" w:rsidP="00606103">
      <w:pPr>
        <w:rPr>
          <w:rStyle w:val="3f"/>
          <w:color w:val="000000"/>
        </w:rPr>
      </w:pPr>
    </w:p>
    <w:p w14:paraId="574B2B4D" w14:textId="77777777" w:rsidR="00606103" w:rsidRPr="00606103" w:rsidRDefault="00606103" w:rsidP="00606103">
      <w:pPr>
        <w:rPr>
          <w:rStyle w:val="3f"/>
          <w:color w:val="000000"/>
        </w:rPr>
      </w:pPr>
      <w:r w:rsidRPr="00606103">
        <w:rPr>
          <w:rStyle w:val="3f"/>
          <w:color w:val="000000"/>
        </w:rPr>
        <w:t>ЦЕНТР ЗАПАДНОЕВРОПЕЙСКОГО СРЕДНЕВЕКОВЬЯ</w:t>
      </w:r>
    </w:p>
    <w:p w14:paraId="79C9073B" w14:textId="77777777" w:rsidR="00606103" w:rsidRPr="00606103" w:rsidRDefault="00606103" w:rsidP="00606103">
      <w:pPr>
        <w:rPr>
          <w:rStyle w:val="3f"/>
          <w:color w:val="000000"/>
        </w:rPr>
      </w:pPr>
      <w:r w:rsidRPr="00606103">
        <w:rPr>
          <w:rStyle w:val="3f"/>
          <w:color w:val="000000"/>
        </w:rPr>
        <w:t>И РАННЕГО НОВОГО ВРЕМЕНИ</w:t>
      </w:r>
    </w:p>
    <w:p w14:paraId="30274F9B" w14:textId="77777777" w:rsidR="00606103" w:rsidRPr="00606103" w:rsidRDefault="00606103" w:rsidP="00606103">
      <w:pPr>
        <w:rPr>
          <w:rStyle w:val="3f"/>
          <w:color w:val="000000"/>
        </w:rPr>
      </w:pPr>
      <w:r w:rsidRPr="00606103">
        <w:rPr>
          <w:rStyle w:val="3f"/>
          <w:color w:val="000000"/>
        </w:rPr>
        <w:t>На правах рукописи</w:t>
      </w:r>
    </w:p>
    <w:p w14:paraId="6F25B9CF" w14:textId="77777777" w:rsidR="00606103" w:rsidRPr="00606103" w:rsidRDefault="00606103" w:rsidP="00606103">
      <w:pPr>
        <w:rPr>
          <w:rStyle w:val="3f"/>
          <w:color w:val="000000"/>
        </w:rPr>
      </w:pPr>
      <w:r w:rsidRPr="00606103">
        <w:rPr>
          <w:rStyle w:val="3f"/>
          <w:color w:val="000000"/>
        </w:rPr>
        <w:t xml:space="preserve"> </w:t>
      </w:r>
    </w:p>
    <w:p w14:paraId="15562580" w14:textId="77777777" w:rsidR="00606103" w:rsidRPr="00606103" w:rsidRDefault="00606103" w:rsidP="00606103">
      <w:pPr>
        <w:rPr>
          <w:rStyle w:val="3f"/>
          <w:color w:val="000000"/>
        </w:rPr>
      </w:pPr>
    </w:p>
    <w:p w14:paraId="24E9572C" w14:textId="77777777" w:rsidR="00606103" w:rsidRPr="00606103" w:rsidRDefault="00606103" w:rsidP="00606103">
      <w:pPr>
        <w:rPr>
          <w:rStyle w:val="3f"/>
          <w:color w:val="000000"/>
        </w:rPr>
      </w:pPr>
      <w:r w:rsidRPr="00606103">
        <w:rPr>
          <w:rStyle w:val="3f"/>
          <w:color w:val="000000"/>
        </w:rPr>
        <w:t>РЫБАКОВ ВЛАДИМИР ВЛАДИМИРОВИЧ</w:t>
      </w:r>
    </w:p>
    <w:p w14:paraId="26C20B40" w14:textId="77777777" w:rsidR="00606103" w:rsidRPr="00606103" w:rsidRDefault="00606103" w:rsidP="00606103">
      <w:pPr>
        <w:rPr>
          <w:rStyle w:val="3f"/>
          <w:color w:val="000000"/>
        </w:rPr>
      </w:pPr>
      <w:r w:rsidRPr="00606103">
        <w:rPr>
          <w:rStyle w:val="3f"/>
          <w:color w:val="000000"/>
        </w:rPr>
        <w:t>АДАМ БРЕМЕНСКИЙ И ХРИСТИАНИЗАЦИЯ СКАНДИНАВИИ</w:t>
      </w:r>
    </w:p>
    <w:p w14:paraId="7D366F09" w14:textId="77777777" w:rsidR="00606103" w:rsidRPr="00606103" w:rsidRDefault="00606103" w:rsidP="00606103">
      <w:pPr>
        <w:rPr>
          <w:rStyle w:val="3f"/>
          <w:color w:val="000000"/>
        </w:rPr>
      </w:pPr>
      <w:r w:rsidRPr="00606103">
        <w:rPr>
          <w:rStyle w:val="3f"/>
          <w:color w:val="000000"/>
        </w:rPr>
        <w:t>Диссертация, представленная на соискание</w:t>
      </w:r>
    </w:p>
    <w:p w14:paraId="2C4EB5D7" w14:textId="77777777" w:rsidR="00606103" w:rsidRPr="00606103" w:rsidRDefault="00606103" w:rsidP="00606103">
      <w:pPr>
        <w:rPr>
          <w:rStyle w:val="3f"/>
          <w:color w:val="000000"/>
        </w:rPr>
      </w:pPr>
      <w:r w:rsidRPr="00606103">
        <w:rPr>
          <w:rStyle w:val="3f"/>
          <w:color w:val="000000"/>
        </w:rPr>
        <w:t>ученой степени кандидата исторических наук</w:t>
      </w:r>
    </w:p>
    <w:p w14:paraId="62A2BF76" w14:textId="77777777" w:rsidR="00606103" w:rsidRPr="00606103" w:rsidRDefault="00606103" w:rsidP="00606103">
      <w:pPr>
        <w:rPr>
          <w:rStyle w:val="3f"/>
          <w:color w:val="000000"/>
        </w:rPr>
      </w:pPr>
      <w:r w:rsidRPr="00606103">
        <w:rPr>
          <w:rStyle w:val="3f"/>
          <w:color w:val="000000"/>
        </w:rPr>
        <w:t>Научный руководитель доктор исторических наук профессор А.А. СВАНИДЗЕ</w:t>
      </w:r>
    </w:p>
    <w:p w14:paraId="18980137" w14:textId="77777777" w:rsidR="00606103" w:rsidRPr="00606103" w:rsidRDefault="00606103" w:rsidP="00606103">
      <w:pPr>
        <w:rPr>
          <w:rStyle w:val="3f"/>
          <w:color w:val="000000"/>
        </w:rPr>
      </w:pPr>
      <w:r w:rsidRPr="00606103">
        <w:rPr>
          <w:rStyle w:val="3f"/>
          <w:color w:val="000000"/>
        </w:rPr>
        <w:t xml:space="preserve">МОСКВА </w:t>
      </w:r>
    </w:p>
    <w:p w14:paraId="1A734B50" w14:textId="77777777" w:rsidR="00606103" w:rsidRPr="00606103" w:rsidRDefault="00606103" w:rsidP="00606103">
      <w:pPr>
        <w:rPr>
          <w:rStyle w:val="3f"/>
          <w:color w:val="000000"/>
        </w:rPr>
      </w:pPr>
    </w:p>
    <w:p w14:paraId="541CF59B" w14:textId="77777777" w:rsidR="00606103" w:rsidRPr="00606103" w:rsidRDefault="00606103" w:rsidP="00606103">
      <w:pPr>
        <w:rPr>
          <w:rStyle w:val="3f"/>
          <w:color w:val="000000"/>
        </w:rPr>
      </w:pPr>
      <w:r w:rsidRPr="00606103">
        <w:rPr>
          <w:rStyle w:val="3f"/>
          <w:color w:val="000000"/>
        </w:rPr>
        <w:t xml:space="preserve"> </w:t>
      </w:r>
    </w:p>
    <w:p w14:paraId="76072854" w14:textId="77777777" w:rsidR="00606103" w:rsidRPr="00606103" w:rsidRDefault="00606103" w:rsidP="00606103">
      <w:pPr>
        <w:rPr>
          <w:rStyle w:val="3f"/>
          <w:color w:val="000000"/>
        </w:rPr>
      </w:pPr>
      <w:r w:rsidRPr="00606103">
        <w:rPr>
          <w:rStyle w:val="3f"/>
          <w:color w:val="000000"/>
        </w:rPr>
        <w:t>1.</w:t>
      </w:r>
      <w:r w:rsidRPr="00606103">
        <w:rPr>
          <w:rStyle w:val="3f"/>
          <w:color w:val="000000"/>
        </w:rPr>
        <w:tab/>
        <w:t>ВВЕДЕНИЕ</w:t>
      </w:r>
      <w:r w:rsidRPr="00606103">
        <w:rPr>
          <w:rStyle w:val="3f"/>
          <w:color w:val="000000"/>
        </w:rPr>
        <w:tab/>
        <w:t>3</w:t>
      </w:r>
    </w:p>
    <w:p w14:paraId="0BA3035F" w14:textId="77777777" w:rsidR="00606103" w:rsidRPr="00606103" w:rsidRDefault="00606103" w:rsidP="00606103">
      <w:pPr>
        <w:rPr>
          <w:rStyle w:val="3f"/>
          <w:color w:val="000000"/>
        </w:rPr>
      </w:pPr>
      <w:r w:rsidRPr="00606103">
        <w:rPr>
          <w:rStyle w:val="3f"/>
          <w:color w:val="000000"/>
        </w:rPr>
        <w:t>1.1.</w:t>
      </w:r>
      <w:r w:rsidRPr="00606103">
        <w:rPr>
          <w:rStyle w:val="3f"/>
          <w:color w:val="000000"/>
        </w:rPr>
        <w:tab/>
        <w:t>Постановка проблемы</w:t>
      </w:r>
      <w:r w:rsidRPr="00606103">
        <w:rPr>
          <w:rStyle w:val="3f"/>
          <w:color w:val="000000"/>
        </w:rPr>
        <w:tab/>
        <w:t>3</w:t>
      </w:r>
    </w:p>
    <w:p w14:paraId="07C519E0" w14:textId="77777777" w:rsidR="00606103" w:rsidRPr="00606103" w:rsidRDefault="00606103" w:rsidP="00606103">
      <w:pPr>
        <w:rPr>
          <w:rStyle w:val="3f"/>
          <w:color w:val="000000"/>
        </w:rPr>
      </w:pPr>
      <w:r w:rsidRPr="00606103">
        <w:rPr>
          <w:rStyle w:val="3f"/>
          <w:color w:val="000000"/>
        </w:rPr>
        <w:t>1.2.</w:t>
      </w:r>
      <w:r w:rsidRPr="00606103">
        <w:rPr>
          <w:rStyle w:val="3f"/>
          <w:color w:val="000000"/>
        </w:rPr>
        <w:tab/>
        <w:t>Обзор источников</w:t>
      </w:r>
      <w:r w:rsidRPr="00606103">
        <w:rPr>
          <w:rStyle w:val="3f"/>
          <w:color w:val="000000"/>
        </w:rPr>
        <w:tab/>
        <w:t>22</w:t>
      </w:r>
    </w:p>
    <w:p w14:paraId="2F7E48FE" w14:textId="77777777" w:rsidR="00606103" w:rsidRPr="00606103" w:rsidRDefault="00606103" w:rsidP="00606103">
      <w:pPr>
        <w:rPr>
          <w:rStyle w:val="3f"/>
          <w:color w:val="000000"/>
        </w:rPr>
      </w:pPr>
      <w:r w:rsidRPr="00606103">
        <w:rPr>
          <w:rStyle w:val="3f"/>
          <w:color w:val="000000"/>
        </w:rPr>
        <w:t>1.3.</w:t>
      </w:r>
      <w:r w:rsidRPr="00606103">
        <w:rPr>
          <w:rStyle w:val="3f"/>
          <w:color w:val="000000"/>
        </w:rPr>
        <w:tab/>
        <w:t>Историография проблемы</w:t>
      </w:r>
      <w:r w:rsidRPr="00606103">
        <w:rPr>
          <w:rStyle w:val="3f"/>
          <w:color w:val="000000"/>
        </w:rPr>
        <w:tab/>
        <w:t>50</w:t>
      </w:r>
    </w:p>
    <w:p w14:paraId="1AC30EF8" w14:textId="77777777" w:rsidR="00606103" w:rsidRPr="00606103" w:rsidRDefault="00606103" w:rsidP="00606103">
      <w:pPr>
        <w:rPr>
          <w:rStyle w:val="3f"/>
          <w:color w:val="000000"/>
        </w:rPr>
      </w:pPr>
      <w:r w:rsidRPr="00606103">
        <w:rPr>
          <w:rStyle w:val="3f"/>
          <w:color w:val="000000"/>
        </w:rPr>
        <w:t>2.</w:t>
      </w:r>
      <w:r w:rsidRPr="00606103">
        <w:rPr>
          <w:rStyle w:val="3f"/>
          <w:color w:val="000000"/>
        </w:rPr>
        <w:tab/>
        <w:t>ХРИСТИАНИЗАЦИЯ СКАНДИНАВИИ: СОБЫТИЯ,</w:t>
      </w:r>
    </w:p>
    <w:p w14:paraId="4821F9A3" w14:textId="77777777" w:rsidR="00606103" w:rsidRPr="00606103" w:rsidRDefault="00606103" w:rsidP="00606103">
      <w:pPr>
        <w:rPr>
          <w:rStyle w:val="3f"/>
          <w:color w:val="000000"/>
        </w:rPr>
      </w:pPr>
      <w:r w:rsidRPr="00606103">
        <w:rPr>
          <w:rStyle w:val="3f"/>
          <w:color w:val="000000"/>
        </w:rPr>
        <w:t>ЭТАПЫ, ОСНОВНЫЕ ТЕНДЕНЦИИ</w:t>
      </w:r>
      <w:r w:rsidRPr="00606103">
        <w:rPr>
          <w:rStyle w:val="3f"/>
          <w:color w:val="000000"/>
        </w:rPr>
        <w:tab/>
        <w:t>61</w:t>
      </w:r>
    </w:p>
    <w:p w14:paraId="5A72CF3C" w14:textId="77777777" w:rsidR="00606103" w:rsidRPr="00606103" w:rsidRDefault="00606103" w:rsidP="00606103">
      <w:pPr>
        <w:rPr>
          <w:rStyle w:val="3f"/>
          <w:color w:val="000000"/>
        </w:rPr>
      </w:pPr>
      <w:r w:rsidRPr="00606103">
        <w:rPr>
          <w:rStyle w:val="3f"/>
          <w:color w:val="000000"/>
        </w:rPr>
        <w:lastRenderedPageBreak/>
        <w:t>3.ЭТНОНИМЫ SUEONES, SUEDI И ХОРОНИМЫ SUEONIA, SUEDIA В СОЧИНЕНИИ АДАМА БРЕМЕНСКОГО</w:t>
      </w:r>
      <w:r w:rsidRPr="00606103">
        <w:rPr>
          <w:rStyle w:val="3f"/>
          <w:color w:val="000000"/>
        </w:rPr>
        <w:tab/>
        <w:t>72</w:t>
      </w:r>
    </w:p>
    <w:p w14:paraId="018515A8" w14:textId="77777777" w:rsidR="00606103" w:rsidRPr="00606103" w:rsidRDefault="00606103" w:rsidP="00606103">
      <w:pPr>
        <w:rPr>
          <w:rStyle w:val="3f"/>
          <w:color w:val="000000"/>
        </w:rPr>
      </w:pPr>
      <w:r w:rsidRPr="00606103">
        <w:rPr>
          <w:rStyle w:val="3f"/>
          <w:color w:val="000000"/>
        </w:rPr>
        <w:t>4.</w:t>
      </w:r>
      <w:r w:rsidRPr="00606103">
        <w:rPr>
          <w:rStyle w:val="3f"/>
          <w:color w:val="000000"/>
        </w:rPr>
        <w:tab/>
        <w:t>КРЕЩЕНИЕ ДАТСКОГО КОНУНГА ХАРАЛЬДА</w:t>
      </w:r>
    </w:p>
    <w:p w14:paraId="699C6DE0" w14:textId="77777777" w:rsidR="00606103" w:rsidRPr="00606103" w:rsidRDefault="00606103" w:rsidP="00606103">
      <w:pPr>
        <w:rPr>
          <w:rStyle w:val="3f"/>
          <w:color w:val="000000"/>
        </w:rPr>
      </w:pPr>
      <w:r w:rsidRPr="00606103">
        <w:rPr>
          <w:rStyle w:val="3f"/>
          <w:color w:val="000000"/>
        </w:rPr>
        <w:t>КЛАКА (826 г.)</w:t>
      </w:r>
      <w:r w:rsidRPr="00606103">
        <w:rPr>
          <w:rStyle w:val="3f"/>
          <w:color w:val="000000"/>
        </w:rPr>
        <w:tab/>
        <w:t>110</w:t>
      </w:r>
    </w:p>
    <w:p w14:paraId="31300BC9" w14:textId="77777777" w:rsidR="00606103" w:rsidRPr="00606103" w:rsidRDefault="00606103" w:rsidP="00606103">
      <w:pPr>
        <w:rPr>
          <w:rStyle w:val="3f"/>
          <w:color w:val="000000"/>
        </w:rPr>
      </w:pPr>
      <w:r w:rsidRPr="00606103">
        <w:rPr>
          <w:rStyle w:val="3f"/>
          <w:color w:val="000000"/>
        </w:rPr>
        <w:t>5.</w:t>
      </w:r>
      <w:r w:rsidRPr="00606103">
        <w:rPr>
          <w:rStyle w:val="3f"/>
          <w:color w:val="000000"/>
        </w:rPr>
        <w:tab/>
        <w:t>О Л А В ШЁТКОНУНГ И ЕПИСКОП СИГФРИД</w:t>
      </w:r>
      <w:r w:rsidRPr="00606103">
        <w:rPr>
          <w:rStyle w:val="3f"/>
          <w:color w:val="000000"/>
        </w:rPr>
        <w:tab/>
        <w:t>136</w:t>
      </w:r>
    </w:p>
    <w:p w14:paraId="1B40E20F" w14:textId="77777777" w:rsidR="00606103" w:rsidRPr="00606103" w:rsidRDefault="00606103" w:rsidP="00606103">
      <w:pPr>
        <w:rPr>
          <w:rStyle w:val="3f"/>
          <w:color w:val="000000"/>
        </w:rPr>
      </w:pPr>
      <w:r w:rsidRPr="00606103">
        <w:rPr>
          <w:rStyle w:val="3f"/>
          <w:color w:val="000000"/>
        </w:rPr>
        <w:t>6.</w:t>
      </w:r>
      <w:r w:rsidRPr="00606103">
        <w:rPr>
          <w:rStyle w:val="3f"/>
          <w:color w:val="000000"/>
        </w:rPr>
        <w:tab/>
        <w:t>0 ВРЕМЕНИ КРЕЩЕНИЯ</w:t>
      </w:r>
      <w:r w:rsidRPr="00606103">
        <w:rPr>
          <w:rStyle w:val="3f"/>
          <w:color w:val="000000"/>
        </w:rPr>
        <w:tab/>
        <w:t>ГРЕНЛАНДИИ</w:t>
      </w:r>
      <w:r w:rsidRPr="00606103">
        <w:rPr>
          <w:rStyle w:val="3f"/>
          <w:color w:val="000000"/>
        </w:rPr>
        <w:tab/>
        <w:t>154</w:t>
      </w:r>
    </w:p>
    <w:p w14:paraId="232D0A3B" w14:textId="77777777" w:rsidR="00606103" w:rsidRPr="00606103" w:rsidRDefault="00606103" w:rsidP="00606103">
      <w:pPr>
        <w:rPr>
          <w:rStyle w:val="3f"/>
          <w:color w:val="000000"/>
        </w:rPr>
      </w:pPr>
      <w:r w:rsidRPr="00606103">
        <w:rPr>
          <w:rStyle w:val="3f"/>
          <w:color w:val="000000"/>
        </w:rPr>
        <w:t>7.ЕПИСКОП ОСМУНД: К ТОЛКОВАНИЮ ВАЖНОГО ЭПИЗОДА ИЗ ХРОНИКИ</w:t>
      </w:r>
    </w:p>
    <w:p w14:paraId="11EE366E" w14:textId="77777777" w:rsidR="00606103" w:rsidRPr="00606103" w:rsidRDefault="00606103" w:rsidP="00606103">
      <w:pPr>
        <w:rPr>
          <w:rStyle w:val="3f"/>
          <w:color w:val="000000"/>
        </w:rPr>
      </w:pPr>
      <w:r w:rsidRPr="00606103">
        <w:rPr>
          <w:rStyle w:val="3f"/>
          <w:color w:val="000000"/>
        </w:rPr>
        <w:t>АДАМА БРЕМЕНСКОГО</w:t>
      </w:r>
      <w:r w:rsidRPr="00606103">
        <w:rPr>
          <w:rStyle w:val="3f"/>
          <w:color w:val="000000"/>
        </w:rPr>
        <w:tab/>
        <w:t>170</w:t>
      </w:r>
    </w:p>
    <w:p w14:paraId="7AAAC7E4" w14:textId="77777777" w:rsidR="00606103" w:rsidRPr="00606103" w:rsidRDefault="00606103" w:rsidP="00606103">
      <w:pPr>
        <w:rPr>
          <w:rStyle w:val="3f"/>
          <w:color w:val="000000"/>
        </w:rPr>
      </w:pPr>
      <w:r w:rsidRPr="00606103">
        <w:rPr>
          <w:rStyle w:val="3f"/>
          <w:color w:val="000000"/>
        </w:rPr>
        <w:t>8.ЗАКЛЮЧЕНИЕ</w:t>
      </w:r>
      <w:r w:rsidRPr="00606103">
        <w:rPr>
          <w:rStyle w:val="3f"/>
          <w:color w:val="000000"/>
        </w:rPr>
        <w:tab/>
        <w:t>211</w:t>
      </w:r>
    </w:p>
    <w:p w14:paraId="04C35CEF" w14:textId="77777777" w:rsidR="00606103" w:rsidRPr="00606103" w:rsidRDefault="00606103" w:rsidP="00606103">
      <w:pPr>
        <w:rPr>
          <w:rStyle w:val="3f"/>
          <w:color w:val="000000"/>
        </w:rPr>
      </w:pPr>
      <w:r w:rsidRPr="00606103">
        <w:rPr>
          <w:rStyle w:val="3f"/>
          <w:color w:val="000000"/>
        </w:rPr>
        <w:t>ИСТОЧНИКИ</w:t>
      </w:r>
      <w:r w:rsidRPr="00606103">
        <w:rPr>
          <w:rStyle w:val="3f"/>
          <w:color w:val="000000"/>
        </w:rPr>
        <w:tab/>
        <w:t>221</w:t>
      </w:r>
    </w:p>
    <w:p w14:paraId="55D0EDE7" w14:textId="77777777" w:rsidR="00606103" w:rsidRPr="00606103" w:rsidRDefault="00606103" w:rsidP="00606103">
      <w:pPr>
        <w:rPr>
          <w:rStyle w:val="3f"/>
          <w:color w:val="000000"/>
        </w:rPr>
      </w:pPr>
      <w:r w:rsidRPr="00606103">
        <w:rPr>
          <w:rStyle w:val="3f"/>
          <w:color w:val="000000"/>
        </w:rPr>
        <w:t>ЛИТЕРАТУРА</w:t>
      </w:r>
      <w:r w:rsidRPr="00606103">
        <w:rPr>
          <w:rStyle w:val="3f"/>
          <w:color w:val="000000"/>
        </w:rPr>
        <w:tab/>
        <w:t>225</w:t>
      </w:r>
    </w:p>
    <w:p w14:paraId="6C3FB2FB" w14:textId="75B5BA10" w:rsidR="009603CC" w:rsidRDefault="009603CC" w:rsidP="00606103"/>
    <w:p w14:paraId="57AFFEE8" w14:textId="3F5F7039" w:rsidR="00606103" w:rsidRDefault="00606103" w:rsidP="00606103"/>
    <w:p w14:paraId="4B611C1D" w14:textId="67806378" w:rsidR="00606103" w:rsidRDefault="00606103" w:rsidP="00606103"/>
    <w:p w14:paraId="4E4B20D7" w14:textId="77777777" w:rsidR="00606103" w:rsidRDefault="00606103" w:rsidP="00606103">
      <w:pPr>
        <w:pStyle w:val="210"/>
        <w:shd w:val="clear" w:color="auto" w:fill="auto"/>
        <w:spacing w:before="0" w:after="555" w:line="220" w:lineRule="exact"/>
        <w:ind w:left="3700"/>
        <w:jc w:val="left"/>
      </w:pPr>
      <w:r>
        <w:rPr>
          <w:rStyle w:val="23pt"/>
          <w:color w:val="000000"/>
        </w:rPr>
        <w:t>ЗАКЛЮЧЕНИЕ</w:t>
      </w:r>
    </w:p>
    <w:p w14:paraId="3337B95D" w14:textId="77777777" w:rsidR="00606103" w:rsidRDefault="00606103" w:rsidP="00606103">
      <w:pPr>
        <w:pStyle w:val="210"/>
        <w:shd w:val="clear" w:color="auto" w:fill="auto"/>
        <w:tabs>
          <w:tab w:val="left" w:pos="7554"/>
        </w:tabs>
        <w:spacing w:before="0" w:after="0" w:line="510" w:lineRule="exact"/>
        <w:ind w:left="580" w:right="540" w:firstLine="700"/>
        <w:jc w:val="both"/>
      </w:pPr>
      <w:r>
        <w:rPr>
          <w:rStyle w:val="21"/>
          <w:color w:val="000000"/>
        </w:rPr>
        <w:t>В начале настоящей работы была поставлена задача дать новые, современные подходы к решению проблемы «Христианизация Скандинавии» прежде всего на материале хроники Адама Бременского:</w:t>
      </w:r>
      <w:r>
        <w:rPr>
          <w:rStyle w:val="21"/>
          <w:color w:val="000000"/>
        </w:rPr>
        <w:tab/>
        <w:t>тщательно</w:t>
      </w:r>
    </w:p>
    <w:p w14:paraId="7BCEF5C8" w14:textId="77777777" w:rsidR="00606103" w:rsidRDefault="00606103" w:rsidP="00606103">
      <w:pPr>
        <w:pStyle w:val="210"/>
        <w:shd w:val="clear" w:color="auto" w:fill="auto"/>
        <w:spacing w:before="0" w:after="0" w:line="510" w:lineRule="exact"/>
        <w:ind w:left="580" w:right="540"/>
        <w:jc w:val="both"/>
      </w:pPr>
      <w:r>
        <w:rPr>
          <w:rStyle w:val="21"/>
          <w:color w:val="000000"/>
        </w:rPr>
        <w:t xml:space="preserve">всматриваясь в текст и сопоставляя его с другими источниками, выявить скрытые резервы этого ценнейшего сочинения, добыть из него неявную информацию по нашей проблеме и определить, где он недостоверен. Ведь, по нашему мнению, тщательный источниковедческий анализ названного </w:t>
      </w:r>
      <w:r>
        <w:rPr>
          <w:rStyle w:val="21"/>
          <w:color w:val="000000"/>
        </w:rPr>
        <w:lastRenderedPageBreak/>
        <w:t>источника является необходимым этапом в дальнейшем его использовании по теме христианизации европейского Севера.</w:t>
      </w:r>
    </w:p>
    <w:p w14:paraId="4DB7E10F" w14:textId="77777777" w:rsidR="00606103" w:rsidRDefault="00606103" w:rsidP="00606103">
      <w:pPr>
        <w:pStyle w:val="210"/>
        <w:shd w:val="clear" w:color="auto" w:fill="auto"/>
        <w:spacing w:before="0" w:after="0" w:line="510" w:lineRule="exact"/>
        <w:ind w:left="580" w:right="540" w:firstLine="700"/>
        <w:jc w:val="both"/>
      </w:pPr>
      <w:r>
        <w:rPr>
          <w:rStyle w:val="21"/>
          <w:color w:val="000000"/>
        </w:rPr>
        <w:t>Тем самым открылась возможность, во-первых, продемонстрировать наиболее перспективные, с точки зрения автора, пути, по которым может изучаться христианизация Скандинавии, а во-вторых, установить или уточнить ряд конкретных фактов, относящихся к различным аспектам заявленной темы. Поставленная задача решается в пяти исследовательских главах (главы 3-7). Полученные результаты удобно изложить, исходя из намеченных во «Введении» целей: сначала обозначить использованные методы, а затем перечислить конкретные факты, добытые в процессе исследования.</w:t>
      </w:r>
    </w:p>
    <w:p w14:paraId="2241C967" w14:textId="77777777" w:rsidR="00606103" w:rsidRDefault="00606103" w:rsidP="00606103">
      <w:pPr>
        <w:pStyle w:val="210"/>
        <w:shd w:val="clear" w:color="auto" w:fill="auto"/>
        <w:spacing w:before="0" w:after="0" w:line="510" w:lineRule="exact"/>
        <w:ind w:left="580" w:right="540" w:firstLine="700"/>
        <w:jc w:val="both"/>
      </w:pPr>
      <w:r>
        <w:rPr>
          <w:rStyle w:val="21"/>
          <w:color w:val="000000"/>
        </w:rPr>
        <w:t>Центральное место в исследовании занимает, как и было задумано, анализ текста «Деяний архиепископов гамбургской церкви» Адама Бременского. В качестве дополнительных источников привлекаются как западноевропейские, так и внутрискандинавские: актовый материал (глава 6), «Житие святого Ансгария» (главы 3, 4), исландские саги (главы 5, 6), хроники королей и епископов (глава 6). Большое значение имеет анализ рукописной</w:t>
      </w:r>
    </w:p>
    <w:p w14:paraId="50D83CCC" w14:textId="77777777" w:rsidR="00606103" w:rsidRDefault="00606103" w:rsidP="00606103">
      <w:pPr>
        <w:pStyle w:val="210"/>
        <w:shd w:val="clear" w:color="auto" w:fill="auto"/>
        <w:tabs>
          <w:tab w:val="left" w:pos="6955"/>
        </w:tabs>
        <w:spacing w:before="0" w:after="0" w:line="513" w:lineRule="exact"/>
        <w:ind w:left="600" w:right="540"/>
        <w:jc w:val="both"/>
      </w:pPr>
      <w:r>
        <w:rPr>
          <w:rStyle w:val="21"/>
          <w:color w:val="000000"/>
        </w:rPr>
        <w:t>традиции (главы 3, 7), особенностей языка (главы 3, 4, 7) и вообще индивидуальных черт Адама как автора (глава 3). Такой подход явился отражением определенной методологической установки:</w:t>
      </w:r>
      <w:r>
        <w:rPr>
          <w:rStyle w:val="21"/>
          <w:color w:val="000000"/>
        </w:rPr>
        <w:tab/>
        <w:t>когда в центр</w:t>
      </w:r>
    </w:p>
    <w:p w14:paraId="12A149C9" w14:textId="77777777" w:rsidR="00606103" w:rsidRDefault="00606103" w:rsidP="00606103">
      <w:pPr>
        <w:pStyle w:val="210"/>
        <w:shd w:val="clear" w:color="auto" w:fill="auto"/>
        <w:spacing w:before="0" w:after="0" w:line="513" w:lineRule="exact"/>
        <w:ind w:left="600" w:right="540"/>
        <w:jc w:val="both"/>
      </w:pPr>
      <w:r>
        <w:rPr>
          <w:rStyle w:val="21"/>
          <w:color w:val="000000"/>
        </w:rPr>
        <w:t>конкретного исследования по христианизации поставлен один источник (при этом важнейший для своего вида), который комментируется, с одной стороны, исходя из данных других источников, а с другой — путем внутреннего анализа с применением всех возможных способов.</w:t>
      </w:r>
    </w:p>
    <w:p w14:paraId="5098582B" w14:textId="77777777" w:rsidR="00606103" w:rsidRDefault="00606103" w:rsidP="00606103">
      <w:pPr>
        <w:pStyle w:val="210"/>
        <w:shd w:val="clear" w:color="auto" w:fill="auto"/>
        <w:spacing w:before="0" w:after="0" w:line="513" w:lineRule="exact"/>
        <w:ind w:left="600" w:right="540" w:firstLine="680"/>
        <w:jc w:val="both"/>
      </w:pPr>
      <w:r>
        <w:rPr>
          <w:rStyle w:val="21"/>
          <w:color w:val="000000"/>
        </w:rPr>
        <w:lastRenderedPageBreak/>
        <w:t xml:space="preserve">При этом в каждой из исследовательских глав использован тот метод анализа источников, который предоставляет наибольшие возможности для решения конкретных задач, поставленных в главах. Третья глава целиком посвящена внутреннему анализу основного источника — «Деяний архиепископов гамбургской церкви». Используемый в ней прием — это сведение в единый список всех случаев употребления интересующих нас этнонимов и хоронимов, а именно пар </w:t>
      </w:r>
      <w:r>
        <w:rPr>
          <w:rStyle w:val="21"/>
          <w:color w:val="000000"/>
          <w:lang w:val="en-US" w:eastAsia="en-US"/>
        </w:rPr>
        <w:t>Sueones</w:t>
      </w:r>
      <w:r w:rsidRPr="00606103">
        <w:rPr>
          <w:rStyle w:val="21"/>
          <w:color w:val="000000"/>
          <w:lang w:eastAsia="en-US"/>
        </w:rPr>
        <w:t xml:space="preserve">, </w:t>
      </w:r>
      <w:r>
        <w:rPr>
          <w:rStyle w:val="21"/>
          <w:color w:val="000000"/>
          <w:lang w:val="en-US" w:eastAsia="en-US"/>
        </w:rPr>
        <w:t>Sueonia</w:t>
      </w:r>
      <w:r w:rsidRPr="00606103">
        <w:rPr>
          <w:rStyle w:val="21"/>
          <w:color w:val="000000"/>
          <w:lang w:eastAsia="en-US"/>
        </w:rPr>
        <w:t xml:space="preserve"> </w:t>
      </w:r>
      <w:r>
        <w:rPr>
          <w:rStyle w:val="21"/>
          <w:color w:val="000000"/>
        </w:rPr>
        <w:t xml:space="preserve">и </w:t>
      </w:r>
      <w:r>
        <w:rPr>
          <w:rStyle w:val="21"/>
          <w:color w:val="000000"/>
          <w:lang w:val="en-US" w:eastAsia="en-US"/>
        </w:rPr>
        <w:t>Suedi</w:t>
      </w:r>
      <w:r w:rsidRPr="00606103">
        <w:rPr>
          <w:rStyle w:val="21"/>
          <w:color w:val="000000"/>
          <w:lang w:eastAsia="en-US"/>
        </w:rPr>
        <w:t xml:space="preserve">, </w:t>
      </w:r>
      <w:r>
        <w:rPr>
          <w:rStyle w:val="21"/>
          <w:color w:val="000000"/>
          <w:lang w:val="en-US" w:eastAsia="en-US"/>
        </w:rPr>
        <w:t>Suedia</w:t>
      </w:r>
      <w:r w:rsidRPr="00606103">
        <w:rPr>
          <w:rStyle w:val="21"/>
          <w:color w:val="000000"/>
          <w:lang w:eastAsia="en-US"/>
        </w:rPr>
        <w:t xml:space="preserve">. </w:t>
      </w:r>
      <w:r>
        <w:rPr>
          <w:rStyle w:val="21"/>
          <w:color w:val="000000"/>
        </w:rPr>
        <w:t>Применяя этот список, мы сначала восстанавливаем соотношение названных пар в протографе сочинения, а затем, исходя из полученных результатов, выявляем логику употребления этнонимов и хоронимов, очерчивая пределы, в которых эта логика может привлекаться в исследованиях по христианизации. Огромное значение ономастического материала для изучения многоразличных аспектов истории «эпохи викингов» давно признано в мировой историографии. Однако количественные подсчеты и поиск логики употребления этнонимов и хоронимов в отдельно взятом тексте представляют собой определенную инновацию автора, основанную, разумеется, и на некоторых идеях скандинавских историков.</w:t>
      </w:r>
    </w:p>
    <w:p w14:paraId="7F7B53A4" w14:textId="77777777" w:rsidR="00606103" w:rsidRDefault="00606103" w:rsidP="00606103">
      <w:pPr>
        <w:pStyle w:val="210"/>
        <w:shd w:val="clear" w:color="auto" w:fill="auto"/>
        <w:spacing w:before="0" w:after="0" w:line="518" w:lineRule="exact"/>
        <w:ind w:left="600" w:right="540" w:firstLine="680"/>
        <w:jc w:val="both"/>
      </w:pPr>
      <w:r>
        <w:rPr>
          <w:rStyle w:val="21"/>
          <w:color w:val="000000"/>
        </w:rPr>
        <w:t xml:space="preserve">Четвертая глава диссертации представляет собой попытку выявить причины возникновения той версии событий вокруг крещения датского короля Харальда Клака, которая обнаруживается в сочинении Адама Бременского. Таким образом, мы берем самый последний по времени «оригинальный» источник, повествующий об одном из важных эпизодов христианизации, и стараемся понять происхождение </w:t>
      </w:r>
      <w:r>
        <w:rPr>
          <w:rStyle w:val="21"/>
          <w:color w:val="000000"/>
        </w:rPr>
        <w:lastRenderedPageBreak/>
        <w:t>сведений, доносимых данным источником. Для этого приходится привлекать ряд других, более ранних, текстов, выявлять их связи между собой и с «Деяними», проникать в механизмы работы Адама, искать у него определенную тенденцию, повлиявшую на отбор и интерпретацию имевшихся в его распоряжении сведений. В результате удается отделить в его известиях реальное и привнесенное, проясняя тем самым истинную картину крещения Харальда Клака.</w:t>
      </w:r>
    </w:p>
    <w:p w14:paraId="3944BB9B" w14:textId="77777777" w:rsidR="00606103" w:rsidRDefault="00606103" w:rsidP="00606103">
      <w:pPr>
        <w:pStyle w:val="210"/>
        <w:shd w:val="clear" w:color="auto" w:fill="auto"/>
        <w:spacing w:before="0" w:after="0" w:line="518" w:lineRule="exact"/>
        <w:ind w:left="600" w:right="540" w:firstLine="680"/>
        <w:jc w:val="both"/>
      </w:pPr>
      <w:r>
        <w:rPr>
          <w:rStyle w:val="21"/>
          <w:color w:val="000000"/>
        </w:rPr>
        <w:t>Процесс формирования исторической памяти о крупном событии (в данном случае о крещении шведского короля Олава Шётконунга) — главный предмет рассмотрения и в пятой главе настоящей работы. Мы пытаемся проследить судьбу определенного блока информации, в несколько различном виде вошедшего в разные источники, с тем чтобы выстроить своеобразную «стемму», отражающую движение первоначального субстрата сведений и его последовательных изменений по ходу возникновения новых источников. Все предполагаемые изменения мы стараемся так или иначе мотивировать. Такой метод представляется особенно продуктивным для анализа древнескандинавских текстов (исторических сочинений, саг, анналов и др.), так как, работая именно с этими источниками, исследователь на каждом шагу сталкивается с разными, но в чем-то обязательно схожими описаниями одних и тех же исторических событий. Поэтому выяснение отношений между этими</w:t>
      </w:r>
      <w:r>
        <w:br w:type="page"/>
      </w:r>
    </w:p>
    <w:p w14:paraId="1CDDFB0F" w14:textId="77777777" w:rsidR="00606103" w:rsidRDefault="00606103" w:rsidP="00606103">
      <w:pPr>
        <w:pStyle w:val="210"/>
        <w:shd w:val="clear" w:color="auto" w:fill="auto"/>
        <w:spacing w:before="0" w:after="13" w:line="220" w:lineRule="exact"/>
        <w:ind w:left="620"/>
        <w:jc w:val="left"/>
      </w:pPr>
      <w:r>
        <w:rPr>
          <w:rStyle w:val="21"/>
          <w:color w:val="000000"/>
        </w:rPr>
        <w:lastRenderedPageBreak/>
        <w:t>версиями, восстановление утраченных звеньев</w:t>
      </w:r>
    </w:p>
    <w:p w14:paraId="0AF52873" w14:textId="7DBB01E6" w:rsidR="00606103" w:rsidRDefault="00606103" w:rsidP="00606103">
      <w:pPr>
        <w:pStyle w:val="210"/>
        <w:shd w:val="clear" w:color="auto" w:fill="auto"/>
        <w:spacing w:before="0" w:after="0" w:line="515" w:lineRule="exact"/>
        <w:ind w:left="620"/>
        <w:jc w:val="left"/>
      </w:pPr>
      <w:r>
        <w:rPr>
          <w:noProof/>
        </w:rPr>
        <mc:AlternateContent>
          <mc:Choice Requires="wps">
            <w:drawing>
              <wp:anchor distT="0" distB="0" distL="434340" distR="63500" simplePos="0" relativeHeight="251659264" behindDoc="1" locked="0" layoutInCell="1" allowOverlap="1" wp14:anchorId="31DBCE7F" wp14:editId="782D524B">
                <wp:simplePos x="0" y="0"/>
                <wp:positionH relativeFrom="margin">
                  <wp:posOffset>4103370</wp:posOffset>
                </wp:positionH>
                <wp:positionV relativeFrom="paragraph">
                  <wp:posOffset>-351790</wp:posOffset>
                </wp:positionV>
                <wp:extent cx="1403350" cy="139700"/>
                <wp:effectExtent l="0" t="0" r="635" b="0"/>
                <wp:wrapSquare wrapText="left"/>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DADA3" w14:textId="77777777" w:rsidR="00606103" w:rsidRDefault="00606103" w:rsidP="00606103">
                            <w:pPr>
                              <w:pStyle w:val="210"/>
                              <w:shd w:val="clear" w:color="auto" w:fill="auto"/>
                              <w:spacing w:before="0" w:after="0" w:line="220" w:lineRule="exact"/>
                              <w:jc w:val="left"/>
                            </w:pPr>
                            <w:r>
                              <w:rPr>
                                <w:rStyle w:val="2Exact"/>
                                <w:color w:val="000000"/>
                              </w:rPr>
                              <w:t>что мы и делаем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DBCE7F" id="_x0000_t202" coordsize="21600,21600" o:spt="202" path="m,l,21600r21600,l21600,xe">
                <v:stroke joinstyle="miter"/>
                <v:path gradientshapeok="t" o:connecttype="rect"/>
              </v:shapetype>
              <v:shape id="Надпись 33" o:spid="_x0000_s1026" type="#_x0000_t202" style="position:absolute;left:0;text-align:left;margin-left:323.1pt;margin-top:-27.7pt;width:110.5pt;height:11pt;z-index:-251657216;visibility:visible;mso-wrap-style:square;mso-width-percent:0;mso-height-percent:0;mso-wrap-distance-left:34.2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" filled="f" stroked="f">
                <v:textbox style="mso-fit-shape-to-text:t" inset="0,0,0,0">
                  <w:txbxContent>
                    <w:p w14:paraId="588DADA3" w14:textId="77777777" w:rsidR="00606103" w:rsidRDefault="00606103" w:rsidP="00606103">
                      <w:pPr>
                        <w:pStyle w:val="210"/>
                        <w:shd w:val="clear" w:color="auto" w:fill="auto"/>
                        <w:spacing w:before="0" w:after="0" w:line="220" w:lineRule="exact"/>
                        <w:jc w:val="left"/>
                      </w:pPr>
                      <w:r>
                        <w:rPr>
                          <w:rStyle w:val="2Exact"/>
                          <w:color w:val="000000"/>
                        </w:rPr>
                        <w:t>что мы и делаем</w:t>
                      </w:r>
                    </w:p>
                  </w:txbxContent>
                </v:textbox>
                <w10:wrap type="square" side="left" anchorx="margin"/>
              </v:shape>
            </w:pict>
          </mc:Fallback>
        </mc:AlternateContent>
      </w:r>
      <w:r>
        <w:rPr>
          <w:rStyle w:val="21"/>
          <w:color w:val="000000"/>
        </w:rPr>
        <w:t>применительно к нашей конкретной проблеме — становится насущной потребностью.</w:t>
      </w:r>
    </w:p>
    <w:p w14:paraId="7A1D6784" w14:textId="77777777" w:rsidR="00606103" w:rsidRDefault="00606103" w:rsidP="00606103">
      <w:pPr>
        <w:pStyle w:val="210"/>
        <w:shd w:val="clear" w:color="auto" w:fill="auto"/>
        <w:spacing w:before="0" w:after="0" w:line="515" w:lineRule="exact"/>
        <w:ind w:left="620" w:right="540" w:firstLine="680"/>
        <w:jc w:val="both"/>
      </w:pPr>
      <w:r>
        <w:rPr>
          <w:rStyle w:val="21"/>
          <w:color w:val="000000"/>
        </w:rPr>
        <w:t xml:space="preserve">Шестая глава диссертации дает пример метода, который в некотором смысле является обратным по отношению к тому, который примененен в четвертой. Если в четвертой главе мы пытались объяснить сведения самого позднего источника, исходя из сведений более ранних, то в последней, наоборот, старались «нащупать» пропущенные предшествующими исследователями сведения более ранних источников (сочинения Адама и «Книги об исландцах» </w:t>
      </w:r>
      <w:r>
        <w:rPr>
          <w:rStyle w:val="21"/>
          <w:color w:val="000000"/>
          <w:lang w:val="uk-UA" w:eastAsia="uk-UA"/>
        </w:rPr>
        <w:t xml:space="preserve">Ари), </w:t>
      </w:r>
      <w:r>
        <w:rPr>
          <w:rStyle w:val="21"/>
          <w:color w:val="000000"/>
        </w:rPr>
        <w:t>чтобы с их помощью доказать ошибочность сведений более поздних, и к тому же менее достоверных. Такое «вглядывание» в давно известные тексты на предмет поиска в них новой информации по изучаемой теме совершенно необходимо, на наш взгляд, чтобы уточнять знания, уже накопленные наукой. Кроме того, проблема датировки различных этапов христианизации Скандинавии, затронутая в данной главе, — одна из тех проблем, которая в последние два десятилетия все более ощущается многими исследователями как основополагающая. Это связано с ростом знаний не только в области христианизации Скандинавии, но и в области христианизации других стран (Восточной Европы, в частности Руси). Ведь построение типологии, чего требует современный этап развития данной отрасли, не может быть осуществлено без надежного датирования.</w:t>
      </w:r>
    </w:p>
    <w:p w14:paraId="55192571" w14:textId="77777777" w:rsidR="00606103" w:rsidRDefault="00606103" w:rsidP="00606103">
      <w:pPr>
        <w:pStyle w:val="210"/>
        <w:shd w:val="clear" w:color="auto" w:fill="auto"/>
        <w:spacing w:before="0" w:after="0" w:line="515" w:lineRule="exact"/>
        <w:ind w:left="620" w:right="540" w:firstLine="680"/>
        <w:jc w:val="both"/>
      </w:pPr>
      <w:r>
        <w:rPr>
          <w:rStyle w:val="21"/>
          <w:color w:val="000000"/>
        </w:rPr>
        <w:t xml:space="preserve">Наконец, в седьмой главе диссертации автор предлагает собственное толкование небольшого пассажа из сочинения Адама Бременского, который породил серию противоречивых </w:t>
      </w:r>
      <w:r>
        <w:rPr>
          <w:rStyle w:val="21"/>
          <w:color w:val="000000"/>
        </w:rPr>
        <w:lastRenderedPageBreak/>
        <w:t>интерпретаций. Прием, использованный в данной главе, — это прояснение «темных» сведений источника, исходя, во-</w:t>
      </w:r>
      <w:r>
        <w:rPr>
          <w:rStyle w:val="21"/>
          <w:color w:val="000000"/>
        </w:rPr>
        <w:br w:type="page"/>
      </w:r>
      <w:r>
        <w:rPr>
          <w:rStyle w:val="21"/>
          <w:color w:val="000000"/>
        </w:rPr>
        <w:lastRenderedPageBreak/>
        <w:t>первых, из общих представлений об авторе и времени его сочинения, во-вторых, из политических реалий середины XI столетия, к которой относится разбираемый эпизод, и, в третьих, из терминологии Адама.</w:t>
      </w:r>
    </w:p>
    <w:p w14:paraId="40BE4EDF" w14:textId="77777777" w:rsidR="00606103" w:rsidRDefault="00606103" w:rsidP="00606103">
      <w:pPr>
        <w:pStyle w:val="210"/>
        <w:shd w:val="clear" w:color="auto" w:fill="auto"/>
        <w:spacing w:before="0" w:after="0" w:line="515" w:lineRule="exact"/>
        <w:ind w:left="600" w:right="520" w:firstLine="680"/>
        <w:jc w:val="both"/>
      </w:pPr>
      <w:r>
        <w:rPr>
          <w:rStyle w:val="21"/>
          <w:color w:val="000000"/>
        </w:rPr>
        <w:t>Таким образом, источниковедческие аспекты, рассмотренные в данной диссертации, а также деление исследования на отдельные проблемные главы дали возможность применить шесть различных методик анализа, которые представляются автору наиболее перспективными при дальнейшем изучении христианизации Скандинавии.</w:t>
      </w:r>
    </w:p>
    <w:p w14:paraId="5FE48D49" w14:textId="77777777" w:rsidR="00606103" w:rsidRDefault="00606103" w:rsidP="00606103">
      <w:pPr>
        <w:pStyle w:val="210"/>
        <w:shd w:val="clear" w:color="auto" w:fill="auto"/>
        <w:spacing w:before="0" w:after="0" w:line="515" w:lineRule="exact"/>
        <w:ind w:left="600" w:right="520" w:firstLine="680"/>
        <w:jc w:val="both"/>
      </w:pPr>
      <w:r>
        <w:rPr>
          <w:rStyle w:val="21"/>
          <w:color w:val="000000"/>
        </w:rPr>
        <w:t>Второй важной целью настоящей работы было обнаружение ряда конкретных фактов, относящихся к разным аспектом изучаемой проблемы.</w:t>
      </w:r>
    </w:p>
    <w:p w14:paraId="5E0D2646" w14:textId="77777777" w:rsidR="00606103" w:rsidRDefault="00606103" w:rsidP="00606103">
      <w:pPr>
        <w:pStyle w:val="210"/>
        <w:shd w:val="clear" w:color="auto" w:fill="auto"/>
        <w:spacing w:before="0" w:after="0" w:line="515" w:lineRule="exact"/>
        <w:ind w:left="600" w:right="520" w:firstLine="680"/>
        <w:jc w:val="both"/>
      </w:pPr>
      <w:r>
        <w:rPr>
          <w:rStyle w:val="21"/>
          <w:color w:val="000000"/>
        </w:rPr>
        <w:t xml:space="preserve">В третьей главе на основе составленного нами списка форм </w:t>
      </w:r>
      <w:r>
        <w:rPr>
          <w:rStyle w:val="21"/>
          <w:color w:val="000000"/>
          <w:lang w:val="en-US" w:eastAsia="en-US"/>
        </w:rPr>
        <w:t>Sueones</w:t>
      </w:r>
      <w:r w:rsidRPr="00606103">
        <w:rPr>
          <w:rStyle w:val="21"/>
          <w:color w:val="000000"/>
          <w:lang w:eastAsia="en-US"/>
        </w:rPr>
        <w:t xml:space="preserve">, </w:t>
      </w:r>
      <w:r>
        <w:rPr>
          <w:rStyle w:val="21"/>
          <w:color w:val="000000"/>
          <w:lang w:val="en-US" w:eastAsia="en-US"/>
        </w:rPr>
        <w:t>Sueonia</w:t>
      </w:r>
      <w:r w:rsidRPr="00606103">
        <w:rPr>
          <w:rStyle w:val="21"/>
          <w:color w:val="000000"/>
          <w:lang w:eastAsia="en-US"/>
        </w:rPr>
        <w:t xml:space="preserve"> </w:t>
      </w:r>
      <w:r>
        <w:rPr>
          <w:rStyle w:val="21"/>
          <w:color w:val="000000"/>
        </w:rPr>
        <w:t xml:space="preserve">и </w:t>
      </w:r>
      <w:r>
        <w:rPr>
          <w:rStyle w:val="21"/>
          <w:color w:val="000000"/>
          <w:lang w:val="en-US" w:eastAsia="en-US"/>
        </w:rPr>
        <w:t>Suedi</w:t>
      </w:r>
      <w:r w:rsidRPr="00606103">
        <w:rPr>
          <w:rStyle w:val="21"/>
          <w:color w:val="000000"/>
          <w:lang w:eastAsia="en-US"/>
        </w:rPr>
        <w:t xml:space="preserve">, </w:t>
      </w:r>
      <w:r>
        <w:rPr>
          <w:rStyle w:val="21"/>
          <w:color w:val="000000"/>
          <w:lang w:val="en-US" w:eastAsia="en-US"/>
        </w:rPr>
        <w:t>Suedia</w:t>
      </w:r>
      <w:r w:rsidRPr="00606103">
        <w:rPr>
          <w:rStyle w:val="21"/>
          <w:color w:val="000000"/>
          <w:lang w:eastAsia="en-US"/>
        </w:rPr>
        <w:t xml:space="preserve"> </w:t>
      </w:r>
      <w:r>
        <w:rPr>
          <w:rStyle w:val="21"/>
          <w:color w:val="000000"/>
        </w:rPr>
        <w:t xml:space="preserve">в «Деяниях архиепископов гамбургской церкви» удалось проследить некоторые тенденции употребления этих пар терминов, что позволило понять, в каких случаях форма </w:t>
      </w:r>
      <w:r>
        <w:rPr>
          <w:rStyle w:val="21"/>
          <w:color w:val="000000"/>
          <w:lang w:val="en-US" w:eastAsia="en-US"/>
        </w:rPr>
        <w:t>Suedia</w:t>
      </w:r>
      <w:r w:rsidRPr="00606103">
        <w:rPr>
          <w:rStyle w:val="21"/>
          <w:color w:val="000000"/>
          <w:lang w:eastAsia="en-US"/>
        </w:rPr>
        <w:t xml:space="preserve"> </w:t>
      </w:r>
      <w:r>
        <w:rPr>
          <w:rStyle w:val="21"/>
          <w:color w:val="000000"/>
        </w:rPr>
        <w:t xml:space="preserve">может восприниматься как указание на то, что в известном участке текста актуальна «христианизаторская» тематика, а в каких — нет. Тенденции эти таковы. На протяжении I и до середины II книги своего сочинения Адам употребляет только формы </w:t>
      </w:r>
      <w:r>
        <w:rPr>
          <w:rStyle w:val="21"/>
          <w:color w:val="000000"/>
          <w:lang w:val="en-US" w:eastAsia="en-US"/>
        </w:rPr>
        <w:t>Sueones</w:t>
      </w:r>
      <w:r w:rsidRPr="00606103">
        <w:rPr>
          <w:rStyle w:val="21"/>
          <w:color w:val="000000"/>
          <w:lang w:eastAsia="en-US"/>
        </w:rPr>
        <w:t xml:space="preserve">, </w:t>
      </w:r>
      <w:r>
        <w:rPr>
          <w:rStyle w:val="21"/>
          <w:color w:val="000000"/>
          <w:lang w:val="en-US" w:eastAsia="en-US"/>
        </w:rPr>
        <w:t>Sueonia</w:t>
      </w:r>
      <w:r w:rsidRPr="00606103">
        <w:rPr>
          <w:rStyle w:val="21"/>
          <w:color w:val="000000"/>
          <w:lang w:eastAsia="en-US"/>
        </w:rPr>
        <w:t xml:space="preserve">, </w:t>
      </w:r>
      <w:r>
        <w:rPr>
          <w:rStyle w:val="21"/>
          <w:color w:val="000000"/>
        </w:rPr>
        <w:t xml:space="preserve">так как находится под влиянием узуса «Жития святого Ансгария». Когда в одной и той же фразе идет речь и о Швеции, и о Норвегии, хронист применяет либо сочетание </w:t>
      </w:r>
      <w:r>
        <w:rPr>
          <w:rStyle w:val="21"/>
          <w:color w:val="000000"/>
          <w:lang w:val="en-US" w:eastAsia="en-US"/>
        </w:rPr>
        <w:t>Sueonia</w:t>
      </w:r>
      <w:r w:rsidRPr="00606103">
        <w:rPr>
          <w:rStyle w:val="21"/>
          <w:color w:val="000000"/>
          <w:lang w:eastAsia="en-US"/>
        </w:rPr>
        <w:t xml:space="preserve"> </w:t>
      </w:r>
      <w:r>
        <w:rPr>
          <w:rStyle w:val="21"/>
          <w:color w:val="000000"/>
          <w:lang w:val="en-US" w:eastAsia="en-US"/>
        </w:rPr>
        <w:t>et</w:t>
      </w:r>
      <w:r w:rsidRPr="00606103">
        <w:rPr>
          <w:rStyle w:val="21"/>
          <w:color w:val="000000"/>
          <w:lang w:eastAsia="en-US"/>
        </w:rPr>
        <w:t xml:space="preserve"> </w:t>
      </w:r>
      <w:r>
        <w:rPr>
          <w:rStyle w:val="21"/>
          <w:color w:val="000000"/>
          <w:lang w:val="en-US" w:eastAsia="en-US"/>
        </w:rPr>
        <w:t>Nortmannia</w:t>
      </w:r>
      <w:r w:rsidRPr="00606103">
        <w:rPr>
          <w:rStyle w:val="21"/>
          <w:color w:val="000000"/>
          <w:lang w:eastAsia="en-US"/>
        </w:rPr>
        <w:t xml:space="preserve"> </w:t>
      </w:r>
      <w:r>
        <w:rPr>
          <w:rStyle w:val="21"/>
          <w:color w:val="000000"/>
        </w:rPr>
        <w:t xml:space="preserve">(традиционные формы), либо </w:t>
      </w:r>
      <w:r>
        <w:rPr>
          <w:rStyle w:val="21"/>
          <w:color w:val="000000"/>
          <w:lang w:val="en-US" w:eastAsia="en-US"/>
        </w:rPr>
        <w:t>Suedia</w:t>
      </w:r>
      <w:r w:rsidRPr="00606103">
        <w:rPr>
          <w:rStyle w:val="21"/>
          <w:color w:val="000000"/>
          <w:lang w:eastAsia="en-US"/>
        </w:rPr>
        <w:t xml:space="preserve"> </w:t>
      </w:r>
      <w:r>
        <w:rPr>
          <w:rStyle w:val="21"/>
          <w:color w:val="000000"/>
          <w:lang w:val="en-US" w:eastAsia="en-US"/>
        </w:rPr>
        <w:t>et</w:t>
      </w:r>
      <w:r w:rsidRPr="00606103">
        <w:rPr>
          <w:rStyle w:val="21"/>
          <w:color w:val="000000"/>
          <w:lang w:eastAsia="en-US"/>
        </w:rPr>
        <w:t xml:space="preserve"> </w:t>
      </w:r>
      <w:r>
        <w:rPr>
          <w:rStyle w:val="21"/>
          <w:color w:val="000000"/>
          <w:lang w:val="en-US" w:eastAsia="en-US"/>
        </w:rPr>
        <w:t>Norwegia</w:t>
      </w:r>
      <w:r w:rsidRPr="00606103">
        <w:rPr>
          <w:rStyle w:val="21"/>
          <w:color w:val="000000"/>
          <w:lang w:eastAsia="en-US"/>
        </w:rPr>
        <w:t xml:space="preserve"> </w:t>
      </w:r>
      <w:r>
        <w:rPr>
          <w:rStyle w:val="21"/>
          <w:color w:val="000000"/>
        </w:rPr>
        <w:t xml:space="preserve">(современные Адаму формы), смешение не обнаружено. Вариант </w:t>
      </w:r>
      <w:r>
        <w:rPr>
          <w:rStyle w:val="21"/>
          <w:color w:val="000000"/>
          <w:lang w:val="en-US" w:eastAsia="en-US"/>
        </w:rPr>
        <w:t>Suedi</w:t>
      </w:r>
      <w:r w:rsidRPr="00606103">
        <w:rPr>
          <w:rStyle w:val="21"/>
          <w:color w:val="000000"/>
          <w:lang w:eastAsia="en-US"/>
        </w:rPr>
        <w:t xml:space="preserve"> </w:t>
      </w:r>
      <w:r>
        <w:rPr>
          <w:rStyle w:val="21"/>
          <w:color w:val="000000"/>
        </w:rPr>
        <w:t xml:space="preserve">всегда, вариант </w:t>
      </w:r>
      <w:r>
        <w:rPr>
          <w:rStyle w:val="21"/>
          <w:color w:val="000000"/>
          <w:lang w:val="en-US" w:eastAsia="en-US"/>
        </w:rPr>
        <w:lastRenderedPageBreak/>
        <w:t>Suedia</w:t>
      </w:r>
      <w:r w:rsidRPr="00606103">
        <w:rPr>
          <w:rStyle w:val="21"/>
          <w:color w:val="000000"/>
          <w:lang w:eastAsia="en-US"/>
        </w:rPr>
        <w:t xml:space="preserve"> </w:t>
      </w:r>
      <w:r>
        <w:rPr>
          <w:rStyle w:val="21"/>
          <w:color w:val="000000"/>
        </w:rPr>
        <w:t xml:space="preserve">иногда следует понимать как обозначение свеев и Свеаланда (др.-исл. </w:t>
      </w:r>
      <w:r>
        <w:rPr>
          <w:rStyle w:val="21"/>
          <w:color w:val="000000"/>
          <w:lang w:val="en-US" w:eastAsia="en-US"/>
        </w:rPr>
        <w:t>Sviar</w:t>
      </w:r>
      <w:r w:rsidRPr="00606103">
        <w:rPr>
          <w:rStyle w:val="21"/>
          <w:color w:val="000000"/>
          <w:lang w:eastAsia="en-US"/>
        </w:rPr>
        <w:t xml:space="preserve">, </w:t>
      </w:r>
      <w:r>
        <w:rPr>
          <w:rStyle w:val="21"/>
          <w:color w:val="000000"/>
          <w:lang w:val="en-US" w:eastAsia="en-US"/>
        </w:rPr>
        <w:t>Sviariki</w:t>
      </w:r>
      <w:r w:rsidRPr="00606103">
        <w:rPr>
          <w:rStyle w:val="21"/>
          <w:color w:val="000000"/>
          <w:lang w:eastAsia="en-US"/>
        </w:rPr>
        <w:t xml:space="preserve">). </w:t>
      </w:r>
      <w:r>
        <w:rPr>
          <w:rStyle w:val="21"/>
          <w:color w:val="000000"/>
        </w:rPr>
        <w:t xml:space="preserve">Форма </w:t>
      </w:r>
      <w:r>
        <w:rPr>
          <w:rStyle w:val="21"/>
          <w:color w:val="000000"/>
          <w:lang w:val="en-US" w:eastAsia="en-US"/>
        </w:rPr>
        <w:t>Sueonia</w:t>
      </w:r>
      <w:r w:rsidRPr="00606103">
        <w:rPr>
          <w:rStyle w:val="21"/>
          <w:color w:val="000000"/>
          <w:lang w:eastAsia="en-US"/>
        </w:rPr>
        <w:t xml:space="preserve"> </w:t>
      </w:r>
      <w:r>
        <w:rPr>
          <w:rStyle w:val="21"/>
          <w:color w:val="000000"/>
        </w:rPr>
        <w:t xml:space="preserve">чаще употребляется, когда контекст подразумевает территорию, а не государство, то есть говорится о протяжении, форме, границах и т.п. Если же контекст связан с миссионерской деятельностью, проникновением христианства, церковными делами, то обычной формой является </w:t>
      </w:r>
      <w:r>
        <w:rPr>
          <w:rStyle w:val="21"/>
          <w:color w:val="000000"/>
          <w:lang w:val="en-US" w:eastAsia="en-US"/>
        </w:rPr>
        <w:t>Suedia</w:t>
      </w:r>
      <w:r w:rsidRPr="00606103">
        <w:rPr>
          <w:rStyle w:val="21"/>
          <w:color w:val="000000"/>
          <w:lang w:eastAsia="en-US"/>
        </w:rPr>
        <w:t xml:space="preserve">. </w:t>
      </w:r>
      <w:r>
        <w:rPr>
          <w:rStyle w:val="21"/>
          <w:color w:val="000000"/>
        </w:rPr>
        <w:t>В некоторых случаях разница в значении совсем не прослеживается, иногда варианты используюся для противопоставления двух контекстов (Швеция как страна, враждебная Гамбург-Бремену, и Швеция как страна христианизируемая). Кроме того, в трех случаях на словоупотребление Адама повлиял некий композит, существовавший в его языке или языке его информаторов и обозначавший горы на территории Швеции.</w:t>
      </w:r>
    </w:p>
    <w:p w14:paraId="398235D4" w14:textId="77777777" w:rsidR="00606103" w:rsidRDefault="00606103" w:rsidP="00606103">
      <w:pPr>
        <w:pStyle w:val="210"/>
        <w:shd w:val="clear" w:color="auto" w:fill="auto"/>
        <w:spacing w:before="0" w:after="0" w:line="519" w:lineRule="exact"/>
        <w:ind w:left="600" w:right="540" w:firstLine="680"/>
        <w:jc w:val="both"/>
      </w:pPr>
      <w:r>
        <w:rPr>
          <w:rStyle w:val="21"/>
          <w:color w:val="000000"/>
        </w:rPr>
        <w:t xml:space="preserve">В четвертой главе диссертации мы провели анализ небольшого фрагмента текста из главы 15 книги I сочинения Адама Бременского, где повествуется о крещении датского короля Харальда Клака (826 г.). Вычленив в тексте этой главы семь известий, противоречащих сведениям более ранних (как использованных, так и не использованных Адамом) источников, мы смогли обнаружить известную логику, согласно которой Адам интерпретировал имевшиеся у него тексты, и объяснить противоречия между его хроникой и неизвестными ему «Большими королевскими анналами», сочинениями Тегана и Астронома. Эта логика заключалась в том, что Адам соединял сведения различных источников, а, если между ними (или внутри одного и того же источника) имелись противоречия, </w:t>
      </w:r>
      <w:r>
        <w:rPr>
          <w:rStyle w:val="21"/>
          <w:color w:val="000000"/>
        </w:rPr>
        <w:lastRenderedPageBreak/>
        <w:t>«согласовывал» их путем домысливания. Например, из «Фульдских анналов» он знал, что Харальд Клак враждовал с сыновьями Готфрида, а из «Жития святого Ансгария», что тот же Харальд был изгнан из Дании своими политическими противниками. Соединив эти сведения, он пишет, что Харальд Клак был изгнан сыновьями Готфрида. Рассуждая подобным же образом, Адам сделал пиратом соправителя Харальда, Регинфрида, упоминавшегося в «Фульдских анналах» лишь однажды, а</w:t>
      </w:r>
    </w:p>
    <w:p w14:paraId="5357DD28" w14:textId="77777777" w:rsidR="00606103" w:rsidRDefault="00606103" w:rsidP="00606103">
      <w:pPr>
        <w:pStyle w:val="210"/>
        <w:shd w:val="clear" w:color="auto" w:fill="auto"/>
        <w:spacing w:before="0" w:after="0" w:line="515" w:lineRule="exact"/>
        <w:ind w:left="600" w:right="540"/>
        <w:jc w:val="left"/>
      </w:pPr>
      <w:r>
        <w:rPr>
          <w:rStyle w:val="21"/>
          <w:color w:val="000000"/>
        </w:rPr>
        <w:t>впоследствии никак не фигурировавшего (поэтому его было нужно как-то «устранить»).</w:t>
      </w:r>
    </w:p>
    <w:p w14:paraId="6CCC2AE2" w14:textId="77777777" w:rsidR="00606103" w:rsidRDefault="00606103" w:rsidP="00606103">
      <w:pPr>
        <w:pStyle w:val="210"/>
        <w:shd w:val="clear" w:color="auto" w:fill="auto"/>
        <w:spacing w:before="0" w:after="0" w:line="515" w:lineRule="exact"/>
        <w:ind w:left="600" w:right="540" w:firstLine="680"/>
        <w:jc w:val="both"/>
      </w:pPr>
      <w:r>
        <w:rPr>
          <w:rStyle w:val="21"/>
          <w:color w:val="000000"/>
        </w:rPr>
        <w:t>Похожие переосмысления привели к тому, что в хронике Адама появилась ошибочная информация о крещении вместе с Харальдом его брата Хорука, а также о расположении полученного Харальдом лена «за Эльбой». Кроме того, Адам соединил в одно лицо двух датских конунгов Харальдов, живших в IX в. и крестившихся при дворе Людовиков (первый — Благочестивого, второй — Немецкого). В результате удалось показать, какие сведения Адама по христианизации Скандинавии IX в. могут рассматриваться как достоверные, а какие — нет.</w:t>
      </w:r>
    </w:p>
    <w:p w14:paraId="6F961AC2" w14:textId="77777777" w:rsidR="00606103" w:rsidRDefault="00606103" w:rsidP="00606103">
      <w:pPr>
        <w:pStyle w:val="210"/>
        <w:shd w:val="clear" w:color="auto" w:fill="auto"/>
        <w:spacing w:before="0" w:after="0" w:line="515" w:lineRule="exact"/>
        <w:ind w:left="600" w:right="540" w:firstLine="680"/>
        <w:jc w:val="both"/>
      </w:pPr>
      <w:r>
        <w:rPr>
          <w:rStyle w:val="21"/>
          <w:color w:val="000000"/>
        </w:rPr>
        <w:t xml:space="preserve">Следующим эпизодом, освещенным в данной работе, в главе 5, стало крещение шведского короля Олава Шётконунга английским епископом Сигфридом, — событие, от которого традиционно принято вести историю христианства в Швеции. Последовательно рассмотрев различные исторические источники, содержащие информацию об этом важном событии, мы попытались показать, что сообщения всех источников, относящихся к XIII в., являются результатом </w:t>
      </w:r>
      <w:r>
        <w:rPr>
          <w:rStyle w:val="21"/>
          <w:color w:val="000000"/>
        </w:rPr>
        <w:lastRenderedPageBreak/>
        <w:t>искажающего переосмысления тех сведений, которые содержатся в сочинении Адама Бременского. Это переосмысление осуществила скандинавская историческая традиция XII в. (устная или письменная), от которой отталкивались Саксон Грамматик, автор «Добавлений священника из Видхема», Гуннлауг Лейвссон и автор «Жития святого Сигфрида» (в самой ранней его редакции). Поскольку Адам ничего не говорит о крещении Олава, традиции пришлось «домыслить» обстоятельства этого события, соединив отдельные указания хрониста. Смешав двух упоминаемых в «Деяниях»</w:t>
      </w:r>
    </w:p>
    <w:p w14:paraId="6C8D6BA7" w14:textId="77777777" w:rsidR="00606103" w:rsidRDefault="00606103" w:rsidP="00606103">
      <w:pPr>
        <w:pStyle w:val="210"/>
        <w:shd w:val="clear" w:color="auto" w:fill="auto"/>
        <w:spacing w:before="0" w:after="0" w:line="515" w:lineRule="exact"/>
        <w:ind w:left="600" w:right="560"/>
        <w:jc w:val="left"/>
      </w:pPr>
      <w:r>
        <w:rPr>
          <w:rStyle w:val="21"/>
          <w:color w:val="000000"/>
        </w:rPr>
        <w:t>архиепископов — Унии и Унвана, а также соединив различные сообщения Адама, она сочла крестителем Олава английского епископа Сигфрида.</w:t>
      </w:r>
    </w:p>
    <w:p w14:paraId="0867C428" w14:textId="77777777" w:rsidR="00606103" w:rsidRDefault="00606103" w:rsidP="00606103">
      <w:pPr>
        <w:pStyle w:val="210"/>
        <w:shd w:val="clear" w:color="auto" w:fill="auto"/>
        <w:spacing w:before="0" w:after="0" w:line="515" w:lineRule="exact"/>
        <w:ind w:left="600" w:right="560" w:firstLine="680"/>
        <w:jc w:val="both"/>
      </w:pPr>
      <w:r>
        <w:rPr>
          <w:rStyle w:val="21"/>
          <w:color w:val="000000"/>
        </w:rPr>
        <w:t xml:space="preserve">В отличие от шведской исследовательницы Б. Сойер, специально останавливавшейся на данном вопросе, мы предложили интерпретировать варианты, представленные шведским «Житием святого Сигфрида» и исландской «Сагой об Олаве Трюггвасоне» Гуннлауга Лейвссона, не как самостоятельную традицию, а как результат переработки версии скандинавской традиции XII в., которая в изначальном своем варианте сохранилась в «Добавлениях». В этой — уже второй — переработке были соединены вместе два различных персонажа — архиепископ Унни и англо-норвежский епископ Сигфрид. Исходя из всех этих построений, мы пришли к выводу, что, если сам по себе факт крещения Олава Шётконунга не может быть поставлен под сомнение, так как все другие свидетельства о его христианизаторской деятельности говорят в пользу такого факта, то обстоятельства этого крещения не могут быть достоверно </w:t>
      </w:r>
      <w:r>
        <w:rPr>
          <w:rStyle w:val="21"/>
          <w:color w:val="000000"/>
        </w:rPr>
        <w:lastRenderedPageBreak/>
        <w:t xml:space="preserve">восстановлены, потому что о них известно только из позднейших источников, не имеющих самостоятельной ценности, а </w:t>
      </w:r>
      <w:r>
        <w:rPr>
          <w:rStyle w:val="28pt1"/>
          <w:color w:val="000000"/>
        </w:rPr>
        <w:t xml:space="preserve">ЯВЛЯЮЩИХСЯ </w:t>
      </w:r>
      <w:r>
        <w:rPr>
          <w:rStyle w:val="21"/>
          <w:color w:val="000000"/>
        </w:rPr>
        <w:t>искажающей переработкой сообщений Адама Бременского.</w:t>
      </w:r>
    </w:p>
    <w:p w14:paraId="0FDCE7F5" w14:textId="77777777" w:rsidR="00606103" w:rsidRDefault="00606103" w:rsidP="00606103">
      <w:pPr>
        <w:pStyle w:val="210"/>
        <w:shd w:val="clear" w:color="auto" w:fill="auto"/>
        <w:spacing w:before="0" w:after="0" w:line="515" w:lineRule="exact"/>
        <w:ind w:left="600" w:right="560" w:firstLine="680"/>
        <w:jc w:val="both"/>
      </w:pPr>
      <w:r>
        <w:rPr>
          <w:rStyle w:val="21"/>
          <w:color w:val="000000"/>
        </w:rPr>
        <w:t>Шестая глава данной работы целиком посвящена полемике с концепцией исландского историка Олавура Халльдоурссона о времени начала миссионерской деятельности в Гренландии. Мы выдвигаем ряд возражений против основного вывода, к которому приходит исследователь, — о том, что ключевым моментом христианизации Гренландии была проповедническая деятельность Лейва Эйрикссона, который около 1015 г. (а эта датировка — главный результат, отстаиваемый О. Халльдоурссоном) по заданию Олава Харальдссона Святого привез в Гренландию священника и «крестил» остров.</w:t>
      </w:r>
    </w:p>
    <w:p w14:paraId="28BB690A" w14:textId="77777777" w:rsidR="00606103" w:rsidRDefault="00606103" w:rsidP="00606103">
      <w:pPr>
        <w:pStyle w:val="210"/>
        <w:shd w:val="clear" w:color="auto" w:fill="auto"/>
        <w:spacing w:before="0" w:after="0" w:line="515" w:lineRule="exact"/>
        <w:ind w:left="580" w:right="560"/>
        <w:jc w:val="both"/>
      </w:pPr>
      <w:r>
        <w:rPr>
          <w:rStyle w:val="21"/>
          <w:color w:val="000000"/>
        </w:rPr>
        <w:t>Несмотря на то, что о данной поездке сообщает целый ряд исландских источников («Круг Земной» Снорри Стурлусона, «Сага об Олаве Трюггвасоне» монаха Одда, одноименная сага Гуннлауга Лейвссона, «Сага о введении христианства», «Сага об Эйрике Рыжем», «Сага о гренландцах»), более ранние и более достоверные тексты заставляют предположить, что весь саговый эпизод представляет собой позднейшее добавление, возникшее из желания логически «продолжить» описание принятия христианства в Исландии историей о крещении ее колонии Гренландии. На самом деле первые миссионеры на территории Гренландии появились не ранее 40-х—начала 50-х гг. XI в., хотя постоянные контакты острова с Исландией никак не исключают проникновение туда отдельных христиан и в более ранний период.</w:t>
      </w:r>
    </w:p>
    <w:p w14:paraId="38B95F9A" w14:textId="77777777" w:rsidR="00606103" w:rsidRDefault="00606103" w:rsidP="00606103">
      <w:pPr>
        <w:pStyle w:val="210"/>
        <w:shd w:val="clear" w:color="auto" w:fill="auto"/>
        <w:spacing w:before="0" w:after="0" w:line="515" w:lineRule="exact"/>
        <w:ind w:left="580" w:right="560" w:firstLine="700"/>
        <w:jc w:val="both"/>
      </w:pPr>
      <w:r>
        <w:rPr>
          <w:rStyle w:val="21"/>
          <w:color w:val="000000"/>
        </w:rPr>
        <w:t xml:space="preserve">Наконец, в седьмой главе диссертации рассмотрен еще один </w:t>
      </w:r>
      <w:r>
        <w:rPr>
          <w:rStyle w:val="21"/>
          <w:color w:val="000000"/>
        </w:rPr>
        <w:lastRenderedPageBreak/>
        <w:t>интереснейший эпизод — деятельность в Швеции самозванного архиепископа Осмунда. В основу нашего анализа мы положили небольшой пассаж, приводимый Адамом Бременским в третьей книге своего сочинения и рассказывающий о конфликте между неким самозванным архиепископом, действовавшим при дворе шведского короля Эмунда Олавссона, и епископом Адальвардом Старшим, назначенным в Швецию по воле гамбург-бременского архиепископа Адальберта.</w:t>
      </w:r>
    </w:p>
    <w:p w14:paraId="3A956EE9" w14:textId="77777777" w:rsidR="00606103" w:rsidRDefault="00606103" w:rsidP="00606103">
      <w:pPr>
        <w:pStyle w:val="210"/>
        <w:shd w:val="clear" w:color="auto" w:fill="auto"/>
        <w:spacing w:before="0" w:after="0" w:line="515" w:lineRule="exact"/>
        <w:ind w:left="580" w:right="560" w:firstLine="700"/>
        <w:jc w:val="both"/>
      </w:pPr>
      <w:r>
        <w:rPr>
          <w:rStyle w:val="21"/>
          <w:color w:val="000000"/>
        </w:rPr>
        <w:t xml:space="preserve">Критически разобрав четыре различных гипотезы, предлагавшихся исследователями в объяснение того, кем был епископ Осмунд, мы пришли к выводу о недостаточной объяснительной силе этих гипотез и предложили собственное толкование истории с Осмундом. Центральным для нашего построения стало переосмысление значения слов </w:t>
      </w:r>
      <w:r>
        <w:rPr>
          <w:rStyle w:val="21"/>
          <w:color w:val="000000"/>
          <w:lang w:val="en-US" w:eastAsia="en-US"/>
        </w:rPr>
        <w:t xml:space="preserve">acephalus </w:t>
      </w:r>
      <w:r>
        <w:rPr>
          <w:rStyle w:val="21"/>
          <w:color w:val="000000"/>
        </w:rPr>
        <w:t xml:space="preserve">и </w:t>
      </w:r>
      <w:r>
        <w:rPr>
          <w:rStyle w:val="21"/>
          <w:color w:val="000000"/>
          <w:lang w:val="en-US" w:eastAsia="en-US"/>
        </w:rPr>
        <w:t xml:space="preserve">girovagus, </w:t>
      </w:r>
      <w:r>
        <w:rPr>
          <w:rStyle w:val="21"/>
          <w:color w:val="000000"/>
        </w:rPr>
        <w:t>употребленных хронистом по отношению к Осмунду, а также гипотеза о том, что в хронику Адама попали сообщения о двух епископах Осмундах. Первый из них являлся англичанином. Второй Осмунд был самозванным архиепископом, которого поддерживал шведский король Эмунд, желавший создать у себя в стране независимую «королевскую» церковь. Такое предположение показалось нам более аргументированным, нежели гипотезы шведских исследователей К.Ф. Халленкройтца и X. Янсона, предложивших считать Осмунда представителем движения за реформу католической церкви.</w:t>
      </w:r>
    </w:p>
    <w:p w14:paraId="4374D1C1" w14:textId="11CCC3ED" w:rsidR="00606103" w:rsidRPr="00606103" w:rsidRDefault="00606103" w:rsidP="00606103">
      <w:r>
        <w:rPr>
          <w:rStyle w:val="21"/>
          <w:color w:val="000000"/>
        </w:rPr>
        <w:t xml:space="preserve">Таким образом, в диссертации дан широкий обзор проблематики по большой теме «Адам Бременский и христианизация Скандинавии». Нам удалось достаточно подробно остановиться на многочисленных источниках, освещающих данную тему; очертить главные тенденции историографии, </w:t>
      </w:r>
      <w:r>
        <w:rPr>
          <w:rStyle w:val="21"/>
          <w:color w:val="000000"/>
        </w:rPr>
        <w:lastRenderedPageBreak/>
        <w:t>накопившейся вокруг нее за последние полтора столетия; и, что самое важное, в пяти различных по конкретным целям, источникам и исследовательским задачам главах придти к ряду конкретных результатов, то есть установить известный набор фактов, относящихся к различным аспектам этой большой темы, а также продемонстрировать наиболее перспективные, с точки зрения автора, пути, по которым может изучаться эта актуальная в современной науке тема</w:t>
      </w:r>
    </w:p>
    <w:sectPr w:rsidR="00606103" w:rsidRPr="0060610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1A29" w14:textId="77777777" w:rsidR="00E41281" w:rsidRDefault="00E41281">
      <w:pPr>
        <w:spacing w:after="0" w:line="240" w:lineRule="auto"/>
      </w:pPr>
      <w:r>
        <w:separator/>
      </w:r>
    </w:p>
  </w:endnote>
  <w:endnote w:type="continuationSeparator" w:id="0">
    <w:p w14:paraId="54F6F681" w14:textId="77777777" w:rsidR="00E41281" w:rsidRDefault="00E41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38CF5" w14:textId="77777777" w:rsidR="00E41281" w:rsidRDefault="00E41281">
      <w:pPr>
        <w:spacing w:after="0" w:line="240" w:lineRule="auto"/>
      </w:pPr>
      <w:r>
        <w:separator/>
      </w:r>
    </w:p>
  </w:footnote>
  <w:footnote w:type="continuationSeparator" w:id="0">
    <w:p w14:paraId="2C96419C" w14:textId="77777777" w:rsidR="00E41281" w:rsidRDefault="00E41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128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abstractNum>
  <w:abstractNum w:abstractNumId="10"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2"/>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7"/>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upperLetter"/>
      <w:lvlText w:val="%6."/>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upperLetter"/>
      <w:lvlText w:val="%6."/>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upperLetter"/>
      <w:lvlText w:val="%6."/>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upperLetter"/>
      <w:lvlText w:val="%6."/>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abstractNum>
  <w:abstractNum w:abstractNumId="14"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33"/>
    <w:multiLevelType w:val="multilevel"/>
    <w:tmpl w:val="0000003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15:restartNumberingAfterBreak="0">
    <w:nsid w:val="00000039"/>
    <w:multiLevelType w:val="multilevel"/>
    <w:tmpl w:val="00000038"/>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9" w15:restartNumberingAfterBreak="0">
    <w:nsid w:val="0000003D"/>
    <w:multiLevelType w:val="multilevel"/>
    <w:tmpl w:val="0000003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0"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15:restartNumberingAfterBreak="0">
    <w:nsid w:val="00000057"/>
    <w:multiLevelType w:val="multilevel"/>
    <w:tmpl w:val="0000005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061"/>
    <w:multiLevelType w:val="multilevel"/>
    <w:tmpl w:val="00000060"/>
    <w:lvl w:ilvl="0">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abstractNum>
  <w:abstractNum w:abstractNumId="31" w15:restartNumberingAfterBreak="0">
    <w:nsid w:val="00000065"/>
    <w:multiLevelType w:val="multilevel"/>
    <w:tmpl w:val="0000006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2"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3" w15:restartNumberingAfterBreak="0">
    <w:nsid w:val="00000069"/>
    <w:multiLevelType w:val="multilevel"/>
    <w:tmpl w:val="000000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5" w15:restartNumberingAfterBreak="0">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6" w15:restartNumberingAfterBreak="0">
    <w:nsid w:val="0000007B"/>
    <w:multiLevelType w:val="multilevel"/>
    <w:tmpl w:val="0000007A"/>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07D"/>
    <w:multiLevelType w:val="multilevel"/>
    <w:tmpl w:val="0000007C"/>
    <w:lvl w:ilvl="0">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8"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9" w15:restartNumberingAfterBreak="0">
    <w:nsid w:val="00000081"/>
    <w:multiLevelType w:val="multilevel"/>
    <w:tmpl w:val="0000008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1" w15:restartNumberingAfterBreak="0">
    <w:nsid w:val="00000091"/>
    <w:multiLevelType w:val="multilevel"/>
    <w:tmpl w:val="00000090"/>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2" w15:restartNumberingAfterBreak="0">
    <w:nsid w:val="0000009D"/>
    <w:multiLevelType w:val="multilevel"/>
    <w:tmpl w:val="0000009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A3"/>
    <w:multiLevelType w:val="multilevel"/>
    <w:tmpl w:val="000000A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4" w15:restartNumberingAfterBreak="0">
    <w:nsid w:val="000000A5"/>
    <w:multiLevelType w:val="multilevel"/>
    <w:tmpl w:val="000000A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5" w15:restartNumberingAfterBreak="0">
    <w:nsid w:val="000000CB"/>
    <w:multiLevelType w:val="multilevel"/>
    <w:tmpl w:val="00000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15"/>
  </w:num>
  <w:num w:numId="5">
    <w:abstractNumId w:val="30"/>
  </w:num>
  <w:num w:numId="6">
    <w:abstractNumId w:val="33"/>
  </w:num>
  <w:num w:numId="7">
    <w:abstractNumId w:val="40"/>
  </w:num>
  <w:num w:numId="8">
    <w:abstractNumId w:val="41"/>
  </w:num>
  <w:num w:numId="9">
    <w:abstractNumId w:val="10"/>
  </w:num>
  <w:num w:numId="10">
    <w:abstractNumId w:val="3"/>
  </w:num>
  <w:num w:numId="11">
    <w:abstractNumId w:val="35"/>
  </w:num>
  <w:num w:numId="12">
    <w:abstractNumId w:val="36"/>
  </w:num>
  <w:num w:numId="13">
    <w:abstractNumId w:val="38"/>
  </w:num>
  <w:num w:numId="14">
    <w:abstractNumId w:val="39"/>
  </w:num>
  <w:num w:numId="15">
    <w:abstractNumId w:val="21"/>
  </w:num>
  <w:num w:numId="16">
    <w:abstractNumId w:val="8"/>
  </w:num>
  <w:num w:numId="17">
    <w:abstractNumId w:val="32"/>
  </w:num>
  <w:num w:numId="18">
    <w:abstractNumId w:val="37"/>
  </w:num>
  <w:num w:numId="19">
    <w:abstractNumId w:val="22"/>
  </w:num>
  <w:num w:numId="20">
    <w:abstractNumId w:val="23"/>
  </w:num>
  <w:num w:numId="21">
    <w:abstractNumId w:val="24"/>
  </w:num>
  <w:num w:numId="22">
    <w:abstractNumId w:val="19"/>
  </w:num>
  <w:num w:numId="23">
    <w:abstractNumId w:val="42"/>
  </w:num>
  <w:num w:numId="24">
    <w:abstractNumId w:val="43"/>
  </w:num>
  <w:num w:numId="25">
    <w:abstractNumId w:val="44"/>
  </w:num>
  <w:num w:numId="26">
    <w:abstractNumId w:val="25"/>
  </w:num>
  <w:num w:numId="27">
    <w:abstractNumId w:val="12"/>
  </w:num>
  <w:num w:numId="28">
    <w:abstractNumId w:val="4"/>
  </w:num>
  <w:num w:numId="29">
    <w:abstractNumId w:val="5"/>
  </w:num>
  <w:num w:numId="30">
    <w:abstractNumId w:val="6"/>
  </w:num>
  <w:num w:numId="31">
    <w:abstractNumId w:val="7"/>
  </w:num>
  <w:num w:numId="32">
    <w:abstractNumId w:val="31"/>
  </w:num>
  <w:num w:numId="33">
    <w:abstractNumId w:val="34"/>
  </w:num>
  <w:num w:numId="34">
    <w:abstractNumId w:val="20"/>
  </w:num>
  <w:num w:numId="35">
    <w:abstractNumId w:val="27"/>
  </w:num>
  <w:num w:numId="36">
    <w:abstractNumId w:val="28"/>
  </w:num>
  <w:num w:numId="37">
    <w:abstractNumId w:val="14"/>
  </w:num>
  <w:num w:numId="38">
    <w:abstractNumId w:val="26"/>
  </w:num>
  <w:num w:numId="39">
    <w:abstractNumId w:val="29"/>
  </w:num>
  <w:num w:numId="40">
    <w:abstractNumId w:val="16"/>
  </w:num>
  <w:num w:numId="41">
    <w:abstractNumId w:val="17"/>
  </w:num>
  <w:num w:numId="42">
    <w:abstractNumId w:val="18"/>
  </w:num>
  <w:num w:numId="43">
    <w:abstractNumId w:val="9"/>
  </w:num>
  <w:num w:numId="44">
    <w:abstractNumId w:val="13"/>
  </w:num>
  <w:num w:numId="45">
    <w:abstractNumId w:val="4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938"/>
    <w:rsid w:val="00027BE0"/>
    <w:rsid w:val="00027E9A"/>
    <w:rsid w:val="00030148"/>
    <w:rsid w:val="0003026C"/>
    <w:rsid w:val="0003053D"/>
    <w:rsid w:val="000308F2"/>
    <w:rsid w:val="0003100E"/>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A8D"/>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746"/>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E7"/>
    <w:rsid w:val="002C7F17"/>
    <w:rsid w:val="002D032C"/>
    <w:rsid w:val="002D060A"/>
    <w:rsid w:val="002D0C2A"/>
    <w:rsid w:val="002D0DA5"/>
    <w:rsid w:val="002D1160"/>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A8E"/>
    <w:rsid w:val="002F6C5A"/>
    <w:rsid w:val="002F7892"/>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7AC"/>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500E5"/>
    <w:rsid w:val="0045015D"/>
    <w:rsid w:val="00450317"/>
    <w:rsid w:val="0045037F"/>
    <w:rsid w:val="00451268"/>
    <w:rsid w:val="0045197A"/>
    <w:rsid w:val="00451A57"/>
    <w:rsid w:val="00451DCB"/>
    <w:rsid w:val="00452193"/>
    <w:rsid w:val="004528B0"/>
    <w:rsid w:val="00452A1D"/>
    <w:rsid w:val="00452C2F"/>
    <w:rsid w:val="00452E17"/>
    <w:rsid w:val="00453063"/>
    <w:rsid w:val="00453676"/>
    <w:rsid w:val="004538EB"/>
    <w:rsid w:val="00453B06"/>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2E2"/>
    <w:rsid w:val="004674D1"/>
    <w:rsid w:val="004676D7"/>
    <w:rsid w:val="0046770F"/>
    <w:rsid w:val="00467712"/>
    <w:rsid w:val="00467857"/>
    <w:rsid w:val="00467E7F"/>
    <w:rsid w:val="0047028D"/>
    <w:rsid w:val="00470EC6"/>
    <w:rsid w:val="0047123F"/>
    <w:rsid w:val="004713CD"/>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815"/>
    <w:rsid w:val="004A7849"/>
    <w:rsid w:val="004A796D"/>
    <w:rsid w:val="004A7C3B"/>
    <w:rsid w:val="004A7C82"/>
    <w:rsid w:val="004A7D9F"/>
    <w:rsid w:val="004B05B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F32"/>
    <w:rsid w:val="0069106B"/>
    <w:rsid w:val="006911FE"/>
    <w:rsid w:val="006912C8"/>
    <w:rsid w:val="00691560"/>
    <w:rsid w:val="0069169D"/>
    <w:rsid w:val="00691722"/>
    <w:rsid w:val="0069182E"/>
    <w:rsid w:val="00691B79"/>
    <w:rsid w:val="00691CE2"/>
    <w:rsid w:val="0069230C"/>
    <w:rsid w:val="00692370"/>
    <w:rsid w:val="00692AAE"/>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790"/>
    <w:rsid w:val="006F798F"/>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504"/>
    <w:rsid w:val="00857603"/>
    <w:rsid w:val="008607C6"/>
    <w:rsid w:val="00860830"/>
    <w:rsid w:val="008609B1"/>
    <w:rsid w:val="008609EA"/>
    <w:rsid w:val="00860FF3"/>
    <w:rsid w:val="00861100"/>
    <w:rsid w:val="00861485"/>
    <w:rsid w:val="008619A8"/>
    <w:rsid w:val="00861A46"/>
    <w:rsid w:val="008620B5"/>
    <w:rsid w:val="00862558"/>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D69"/>
    <w:rsid w:val="008B316A"/>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C65"/>
    <w:rsid w:val="008F7D06"/>
    <w:rsid w:val="00900494"/>
    <w:rsid w:val="0090051C"/>
    <w:rsid w:val="009009B4"/>
    <w:rsid w:val="00900A47"/>
    <w:rsid w:val="00901630"/>
    <w:rsid w:val="0090163D"/>
    <w:rsid w:val="0090166B"/>
    <w:rsid w:val="00901806"/>
    <w:rsid w:val="00901BD9"/>
    <w:rsid w:val="00901D4E"/>
    <w:rsid w:val="00901EFB"/>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128D"/>
    <w:rsid w:val="0099129D"/>
    <w:rsid w:val="00991660"/>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3CD"/>
    <w:rsid w:val="009D6486"/>
    <w:rsid w:val="009D66EB"/>
    <w:rsid w:val="009D69E3"/>
    <w:rsid w:val="009D6A8E"/>
    <w:rsid w:val="009D7676"/>
    <w:rsid w:val="009D7BAF"/>
    <w:rsid w:val="009E03AE"/>
    <w:rsid w:val="009E05C8"/>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38E"/>
    <w:rsid w:val="00A0253E"/>
    <w:rsid w:val="00A02583"/>
    <w:rsid w:val="00A02ACA"/>
    <w:rsid w:val="00A02E88"/>
    <w:rsid w:val="00A02ED7"/>
    <w:rsid w:val="00A03192"/>
    <w:rsid w:val="00A0327D"/>
    <w:rsid w:val="00A03786"/>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5BA"/>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62"/>
    <w:rsid w:val="00AF33C0"/>
    <w:rsid w:val="00AF36E0"/>
    <w:rsid w:val="00AF3838"/>
    <w:rsid w:val="00AF38DF"/>
    <w:rsid w:val="00AF3BC2"/>
    <w:rsid w:val="00AF4074"/>
    <w:rsid w:val="00AF4235"/>
    <w:rsid w:val="00AF4311"/>
    <w:rsid w:val="00AF4888"/>
    <w:rsid w:val="00AF4943"/>
    <w:rsid w:val="00AF4EAD"/>
    <w:rsid w:val="00AF50D3"/>
    <w:rsid w:val="00AF5254"/>
    <w:rsid w:val="00AF576E"/>
    <w:rsid w:val="00AF58C5"/>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812"/>
    <w:rsid w:val="00B40CE6"/>
    <w:rsid w:val="00B41020"/>
    <w:rsid w:val="00B4125D"/>
    <w:rsid w:val="00B416EC"/>
    <w:rsid w:val="00B417AA"/>
    <w:rsid w:val="00B41ED8"/>
    <w:rsid w:val="00B41FEF"/>
    <w:rsid w:val="00B42424"/>
    <w:rsid w:val="00B425AC"/>
    <w:rsid w:val="00B42AF8"/>
    <w:rsid w:val="00B42D82"/>
    <w:rsid w:val="00B4365F"/>
    <w:rsid w:val="00B4372E"/>
    <w:rsid w:val="00B43CFE"/>
    <w:rsid w:val="00B442C8"/>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675"/>
    <w:rsid w:val="00BB1FD3"/>
    <w:rsid w:val="00BB2503"/>
    <w:rsid w:val="00BB29BB"/>
    <w:rsid w:val="00BB2DEA"/>
    <w:rsid w:val="00BB3153"/>
    <w:rsid w:val="00BB3446"/>
    <w:rsid w:val="00BB3937"/>
    <w:rsid w:val="00BB39A1"/>
    <w:rsid w:val="00BB3C3A"/>
    <w:rsid w:val="00BB3F5E"/>
    <w:rsid w:val="00BB4139"/>
    <w:rsid w:val="00BB49F6"/>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6E11"/>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F29"/>
    <w:rsid w:val="00D91025"/>
    <w:rsid w:val="00D91201"/>
    <w:rsid w:val="00D918D8"/>
    <w:rsid w:val="00D91BBB"/>
    <w:rsid w:val="00D91F5E"/>
    <w:rsid w:val="00D91F62"/>
    <w:rsid w:val="00D91FBA"/>
    <w:rsid w:val="00D920E2"/>
    <w:rsid w:val="00D92254"/>
    <w:rsid w:val="00D9240C"/>
    <w:rsid w:val="00D924E1"/>
    <w:rsid w:val="00D925D7"/>
    <w:rsid w:val="00D9266D"/>
    <w:rsid w:val="00D92CC2"/>
    <w:rsid w:val="00D92D38"/>
    <w:rsid w:val="00D93719"/>
    <w:rsid w:val="00D93870"/>
    <w:rsid w:val="00D93CCF"/>
    <w:rsid w:val="00D93CF7"/>
    <w:rsid w:val="00D94517"/>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D5"/>
    <w:rsid w:val="00DE7823"/>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401C6"/>
    <w:rsid w:val="00E4022F"/>
    <w:rsid w:val="00E40594"/>
    <w:rsid w:val="00E40B92"/>
    <w:rsid w:val="00E40C5B"/>
    <w:rsid w:val="00E40D75"/>
    <w:rsid w:val="00E411BB"/>
    <w:rsid w:val="00E41281"/>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784"/>
    <w:rsid w:val="00E6578F"/>
    <w:rsid w:val="00E6588B"/>
    <w:rsid w:val="00E658DA"/>
    <w:rsid w:val="00E659EE"/>
    <w:rsid w:val="00E66520"/>
    <w:rsid w:val="00E6688F"/>
    <w:rsid w:val="00E66BFC"/>
    <w:rsid w:val="00E66D06"/>
    <w:rsid w:val="00E66E83"/>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167"/>
    <w:rsid w:val="00E816EE"/>
    <w:rsid w:val="00E81F62"/>
    <w:rsid w:val="00E821E9"/>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CC6"/>
    <w:rsid w:val="00F9752F"/>
    <w:rsid w:val="00F97583"/>
    <w:rsid w:val="00F9786F"/>
    <w:rsid w:val="00F97FAD"/>
    <w:rsid w:val="00FA044A"/>
    <w:rsid w:val="00FA04CE"/>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3AC"/>
    <w:rsid w:val="00FC33FF"/>
    <w:rsid w:val="00FC352D"/>
    <w:rsid w:val="00FC35AB"/>
    <w:rsid w:val="00FC35EA"/>
    <w:rsid w:val="00FC39C8"/>
    <w:rsid w:val="00FC3AB6"/>
    <w:rsid w:val="00FC3D9E"/>
    <w:rsid w:val="00FC4E09"/>
    <w:rsid w:val="00FC4FC5"/>
    <w:rsid w:val="00FC507A"/>
    <w:rsid w:val="00FC5432"/>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C1"/>
    <w:rsid w:val="00FF0ADF"/>
    <w:rsid w:val="00FF0C23"/>
    <w:rsid w:val="00FF0E5C"/>
    <w:rsid w:val="00FF0F5B"/>
    <w:rsid w:val="00FF0F8B"/>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rPr>
  </w:style>
  <w:style w:type="character" w:customStyle="1" w:styleId="28pt1">
    <w:name w:val="Основной текст (2) + 8 pt1"/>
    <w:basedOn w:val="21"/>
    <w:uiPriority w:val="99"/>
    <w:rsid w:val="00606103"/>
    <w:rPr>
      <w:rFonts w:ascii="Times New Roman" w:hAnsi="Times New Roman"/>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57385</TotalTime>
  <Pages>14</Pages>
  <Words>2538</Words>
  <Characters>14473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10608</cp:revision>
  <dcterms:created xsi:type="dcterms:W3CDTF">2024-06-20T08:51:00Z</dcterms:created>
  <dcterms:modified xsi:type="dcterms:W3CDTF">2024-11-02T19:11:00Z</dcterms:modified>
  <cp:category/>
</cp:coreProperties>
</file>