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F094" w14:textId="56A70964" w:rsidR="00B34DE6" w:rsidRDefault="00712845" w:rsidP="00712845">
      <w:pPr>
        <w:rPr>
          <w:rFonts w:ascii="Verdana" w:hAnsi="Verdana"/>
          <w:b/>
          <w:bCs/>
          <w:color w:val="000000"/>
          <w:shd w:val="clear" w:color="auto" w:fill="FFFFFF"/>
        </w:rPr>
      </w:pPr>
      <w:r>
        <w:rPr>
          <w:rFonts w:ascii="Verdana" w:hAnsi="Verdana"/>
          <w:b/>
          <w:bCs/>
          <w:color w:val="000000"/>
          <w:shd w:val="clear" w:color="auto" w:fill="FFFFFF"/>
        </w:rPr>
        <w:t>Костюк Алевтина Леонтіївна. Клініко-антропологічне прогнозування, профілактика та лікування невиношування вагітності: Дис... канд. мед. наук: 14.01.01 / Вінницький держ. медичний ун-т ім. М.І.Пирогова. - Вінниця, 2002. - 165арк. - Бібліогр.: арк. 126-156.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2845" w:rsidRPr="00712845" w14:paraId="61B80D83" w14:textId="77777777" w:rsidTr="007128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845" w:rsidRPr="00712845" w14:paraId="345577CC" w14:textId="77777777">
              <w:trPr>
                <w:tblCellSpacing w:w="0" w:type="dxa"/>
              </w:trPr>
              <w:tc>
                <w:tcPr>
                  <w:tcW w:w="0" w:type="auto"/>
                  <w:vAlign w:val="center"/>
                  <w:hideMark/>
                </w:tcPr>
                <w:p w14:paraId="3771BC72"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b/>
                      <w:bCs/>
                      <w:sz w:val="24"/>
                      <w:szCs w:val="24"/>
                    </w:rPr>
                    <w:lastRenderedPageBreak/>
                    <w:t>Костюк А.Л. Клініко-антропологічне прогнозування, профілактика та лікування невиношування вагітності – </w:t>
                  </w:r>
                  <w:r w:rsidRPr="00712845">
                    <w:rPr>
                      <w:rFonts w:ascii="Times New Roman" w:eastAsia="Times New Roman" w:hAnsi="Times New Roman" w:cs="Times New Roman"/>
                      <w:sz w:val="24"/>
                      <w:szCs w:val="24"/>
                    </w:rPr>
                    <w:t>Рукопис.</w:t>
                  </w:r>
                </w:p>
                <w:p w14:paraId="21573184"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Вінницький державний медичний університет ім. М.І.Пирогова, Вінниця, 2002.</w:t>
                  </w:r>
                </w:p>
                <w:p w14:paraId="29134F19"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У роботі вперше виявлено зв’язок між конституцією жінок та невиношуванням вагітності з урахуванням соматотипологічних особливостей (виміром різнонаправлених ознак – поздовжніх, поперечних, обхватних і оцінкою компонентного складу тіла вагітних), комплексного вивчення психологічного статусу вагітних і дослідження сенсорної асиметрії головного мозку вагітних, вивченням біохімічних показників.</w:t>
                  </w:r>
                </w:p>
                <w:p w14:paraId="64CE4A1F"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На основі вивчення конституції вагітних розроблено прогнозування та математичне моделювання невиношування вагітності. Вірогідність безпомилкового прогнозу невиношування вагітності при використанні даної діагностично-прогностичної моделі складає 85%.</w:t>
                  </w:r>
                </w:p>
                <w:p w14:paraId="58FE7182"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Запропоноване комплексне лікування невиношування вагітності, яке містить систему для забезпечення безперервного токолізу – трансдермальну форму нітрогліцерину – нітро-дур пластир.</w:t>
                  </w:r>
                </w:p>
              </w:tc>
            </w:tr>
          </w:tbl>
          <w:p w14:paraId="4DE19258" w14:textId="77777777" w:rsidR="00712845" w:rsidRPr="00712845" w:rsidRDefault="00712845" w:rsidP="00712845">
            <w:pPr>
              <w:spacing w:after="0" w:line="240" w:lineRule="auto"/>
              <w:rPr>
                <w:rFonts w:ascii="Times New Roman" w:eastAsia="Times New Roman" w:hAnsi="Times New Roman" w:cs="Times New Roman"/>
                <w:sz w:val="24"/>
                <w:szCs w:val="24"/>
              </w:rPr>
            </w:pPr>
          </w:p>
        </w:tc>
      </w:tr>
      <w:tr w:rsidR="00712845" w:rsidRPr="00712845" w14:paraId="0CE906E0" w14:textId="77777777" w:rsidTr="007128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2845" w:rsidRPr="00712845" w14:paraId="36FC7326" w14:textId="77777777">
              <w:trPr>
                <w:tblCellSpacing w:w="0" w:type="dxa"/>
              </w:trPr>
              <w:tc>
                <w:tcPr>
                  <w:tcW w:w="0" w:type="auto"/>
                  <w:vAlign w:val="center"/>
                  <w:hideMark/>
                </w:tcPr>
                <w:p w14:paraId="6CEB48BB"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Конституція людини, як біологічна основа, відображає відповідну реактивність організму і виконує певну роль в етіопатогенезі невиношування вагітності.</w:t>
                  </w:r>
                </w:p>
                <w:p w14:paraId="19522E97"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1. Результати дослідження дозволяють стверджувати, що невиношування вагітності визначається переважно - у 58,0 % вагітних доліхоморфного та в 31,0 % випадків жінок мезоморфного соматотипів, виявлена перевага астеничного (56,9%) та мезопластичного (30,4%) типів по Галанту-Чтецову.</w:t>
                  </w:r>
                </w:p>
                <w:p w14:paraId="00D205B1"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2. У жінок із невиношуванням вагітності зменшені показники кісткового та жирового компонентів, відповідно, на 5,0 % і 18,2 %; та на 3,14% збільшений вміст м`язової тканини.</w:t>
                  </w:r>
                </w:p>
                <w:p w14:paraId="1430F892"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3. У вагітних із невиношуванням відбуваються значні гормональні зміни, які характеризуються збільшенням вмісту естрадіолу до 65,95 </w:t>
                  </w:r>
                  <w:r w:rsidRPr="00712845">
                    <w:rPr>
                      <w:rFonts w:ascii="Times New Roman" w:eastAsia="Times New Roman" w:hAnsi="Times New Roman" w:cs="Times New Roman"/>
                      <w:sz w:val="24"/>
                      <w:szCs w:val="24"/>
                      <w:u w:val="single"/>
                    </w:rPr>
                    <w:t>+</w:t>
                  </w:r>
                  <w:r w:rsidRPr="00712845">
                    <w:rPr>
                      <w:rFonts w:ascii="Times New Roman" w:eastAsia="Times New Roman" w:hAnsi="Times New Roman" w:cs="Times New Roman"/>
                      <w:sz w:val="24"/>
                      <w:szCs w:val="24"/>
                    </w:rPr>
                    <w:t> 1,2 нмоль/л в 16-23 тижні і 71,65 </w:t>
                  </w:r>
                  <w:r w:rsidRPr="00712845">
                    <w:rPr>
                      <w:rFonts w:ascii="Times New Roman" w:eastAsia="Times New Roman" w:hAnsi="Times New Roman" w:cs="Times New Roman"/>
                      <w:sz w:val="24"/>
                      <w:szCs w:val="24"/>
                      <w:u w:val="single"/>
                    </w:rPr>
                    <w:t>+</w:t>
                  </w:r>
                  <w:r w:rsidRPr="00712845">
                    <w:rPr>
                      <w:rFonts w:ascii="Times New Roman" w:eastAsia="Times New Roman" w:hAnsi="Times New Roman" w:cs="Times New Roman"/>
                      <w:sz w:val="24"/>
                      <w:szCs w:val="24"/>
                    </w:rPr>
                    <w:t> 1,3 нмоль/л в 24-28 тижнів; а також вірогідним зниженням прогестерону до 150,96 </w:t>
                  </w:r>
                  <w:r w:rsidRPr="00712845">
                    <w:rPr>
                      <w:rFonts w:ascii="Times New Roman" w:eastAsia="Times New Roman" w:hAnsi="Times New Roman" w:cs="Times New Roman"/>
                      <w:sz w:val="24"/>
                      <w:szCs w:val="24"/>
                      <w:u w:val="single"/>
                    </w:rPr>
                    <w:t>+</w:t>
                  </w:r>
                  <w:r w:rsidRPr="00712845">
                    <w:rPr>
                      <w:rFonts w:ascii="Times New Roman" w:eastAsia="Times New Roman" w:hAnsi="Times New Roman" w:cs="Times New Roman"/>
                      <w:sz w:val="24"/>
                      <w:szCs w:val="24"/>
                    </w:rPr>
                    <w:t> 15,6 нмоль/л в 16-23 тижні і 205,92 </w:t>
                  </w:r>
                  <w:r w:rsidRPr="00712845">
                    <w:rPr>
                      <w:rFonts w:ascii="Times New Roman" w:eastAsia="Times New Roman" w:hAnsi="Times New Roman" w:cs="Times New Roman"/>
                      <w:sz w:val="24"/>
                      <w:szCs w:val="24"/>
                      <w:u w:val="single"/>
                    </w:rPr>
                    <w:t>+</w:t>
                  </w:r>
                  <w:r w:rsidRPr="00712845">
                    <w:rPr>
                      <w:rFonts w:ascii="Times New Roman" w:eastAsia="Times New Roman" w:hAnsi="Times New Roman" w:cs="Times New Roman"/>
                      <w:sz w:val="24"/>
                      <w:szCs w:val="24"/>
                    </w:rPr>
                    <w:t> 18,93 нмоль/л у 24-28 тижнів та кортизолу до 1049,19 </w:t>
                  </w:r>
                  <w:r w:rsidRPr="00712845">
                    <w:rPr>
                      <w:rFonts w:ascii="Times New Roman" w:eastAsia="Times New Roman" w:hAnsi="Times New Roman" w:cs="Times New Roman"/>
                      <w:sz w:val="24"/>
                      <w:szCs w:val="24"/>
                      <w:u w:val="single"/>
                    </w:rPr>
                    <w:t>+</w:t>
                  </w:r>
                  <w:r w:rsidRPr="00712845">
                    <w:rPr>
                      <w:rFonts w:ascii="Times New Roman" w:eastAsia="Times New Roman" w:hAnsi="Times New Roman" w:cs="Times New Roman"/>
                      <w:sz w:val="24"/>
                      <w:szCs w:val="24"/>
                    </w:rPr>
                    <w:t> 11,65 нмоль/л в 16-23 тижні та 1105,57 </w:t>
                  </w:r>
                  <w:r w:rsidRPr="00712845">
                    <w:rPr>
                      <w:rFonts w:ascii="Times New Roman" w:eastAsia="Times New Roman" w:hAnsi="Times New Roman" w:cs="Times New Roman"/>
                      <w:sz w:val="24"/>
                      <w:szCs w:val="24"/>
                      <w:u w:val="single"/>
                    </w:rPr>
                    <w:t>+</w:t>
                  </w:r>
                  <w:r w:rsidRPr="00712845">
                    <w:rPr>
                      <w:rFonts w:ascii="Times New Roman" w:eastAsia="Times New Roman" w:hAnsi="Times New Roman" w:cs="Times New Roman"/>
                      <w:sz w:val="24"/>
                      <w:szCs w:val="24"/>
                    </w:rPr>
                    <w:t> 13,11 нмоль/л у 24-28 тижнів вагітності.</w:t>
                  </w:r>
                </w:p>
                <w:p w14:paraId="35BCC565"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4. В якості конституціонально-біологічної предиспозиції, що сприяє формуванню умов для нормального перебігу вагітності, може виступати певний функціональний стан півкуль головного мозку, дослідження якого, за станом сенсорних асиметрій, дозволило визначити, що при домінуванні правої півкулі перебіг вагітності є менше сприятливим, ніж при інших його функціональни станах. Невиношування вагітності частіше розвивається у осіб з гіпостенічним типом реагування та домінування невротичних депресивних станів, які склали відповідно 36,5 % і 67,4%.</w:t>
                  </w:r>
                </w:p>
                <w:p w14:paraId="25ED7631"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 xml:space="preserve">5. Результати кореляційного аналізу між гормонами, які визначалися в крові обстежених жінок, та даними їх антропологічного обстеження при невиношуванні вагітності показали, що між </w:t>
                  </w:r>
                  <w:r w:rsidRPr="00712845">
                    <w:rPr>
                      <w:rFonts w:ascii="Times New Roman" w:eastAsia="Times New Roman" w:hAnsi="Times New Roman" w:cs="Times New Roman"/>
                      <w:sz w:val="24"/>
                      <w:szCs w:val="24"/>
                    </w:rPr>
                    <w:lastRenderedPageBreak/>
                    <w:t>рівнем естрадіолу та довжиною тіла існує обернений зв`язок середньої сили (r =-0,47). Такий зв`язок існує також і між естрадіолом та довжиними розмірами кінцівок тіла. Виявлені достовірні позитивні зв’язки середньої сили між рівнем прогестерону і вагою тіла жінок із невиношуванням вагітності (r = 0,45) та товщиною жирових складок на животі та спині (r = 0,57).</w:t>
                  </w:r>
                </w:p>
                <w:p w14:paraId="21DC0454"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6. На основі вивчення соматотипу, результатів комплексної оцінки психологічного статусу, гормональних, лабораторних показників розроблена діагностично-прогностична модель невиношування вагітності, вірогідність безпомилкового прогнозу - 85,0 %.</w:t>
                  </w:r>
                </w:p>
                <w:p w14:paraId="109ECBC8" w14:textId="77777777" w:rsidR="00712845" w:rsidRPr="00712845" w:rsidRDefault="00712845" w:rsidP="00712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2845">
                    <w:rPr>
                      <w:rFonts w:ascii="Times New Roman" w:eastAsia="Times New Roman" w:hAnsi="Times New Roman" w:cs="Times New Roman"/>
                      <w:sz w:val="24"/>
                      <w:szCs w:val="24"/>
                    </w:rPr>
                    <w:t>7. Удосконалений комплекс лікування при невиношуванні вагітності, з застосуванням донора оксиду азоту – трансдермального нітрогліцерину, забезпечує непреривний токоліз та покращання стану плоду (за даними кордіотокографії), регулює гормональні взаємовідносини в організмі вагітної.</w:t>
                  </w:r>
                </w:p>
              </w:tc>
            </w:tr>
          </w:tbl>
          <w:p w14:paraId="0DDA5B30" w14:textId="77777777" w:rsidR="00712845" w:rsidRPr="00712845" w:rsidRDefault="00712845" w:rsidP="00712845">
            <w:pPr>
              <w:spacing w:after="0" w:line="240" w:lineRule="auto"/>
              <w:rPr>
                <w:rFonts w:ascii="Times New Roman" w:eastAsia="Times New Roman" w:hAnsi="Times New Roman" w:cs="Times New Roman"/>
                <w:sz w:val="24"/>
                <w:szCs w:val="24"/>
              </w:rPr>
            </w:pPr>
          </w:p>
        </w:tc>
      </w:tr>
    </w:tbl>
    <w:p w14:paraId="6120214F" w14:textId="77777777" w:rsidR="00712845" w:rsidRPr="00712845" w:rsidRDefault="00712845" w:rsidP="00712845"/>
    <w:sectPr w:rsidR="00712845" w:rsidRPr="007128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44FA" w14:textId="77777777" w:rsidR="00073424" w:rsidRDefault="00073424">
      <w:pPr>
        <w:spacing w:after="0" w:line="240" w:lineRule="auto"/>
      </w:pPr>
      <w:r>
        <w:separator/>
      </w:r>
    </w:p>
  </w:endnote>
  <w:endnote w:type="continuationSeparator" w:id="0">
    <w:p w14:paraId="5DE0F542" w14:textId="77777777" w:rsidR="00073424" w:rsidRDefault="0007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8106" w14:textId="77777777" w:rsidR="00073424" w:rsidRDefault="00073424">
      <w:pPr>
        <w:spacing w:after="0" w:line="240" w:lineRule="auto"/>
      </w:pPr>
      <w:r>
        <w:separator/>
      </w:r>
    </w:p>
  </w:footnote>
  <w:footnote w:type="continuationSeparator" w:id="0">
    <w:p w14:paraId="4AFE33B9" w14:textId="77777777" w:rsidR="00073424" w:rsidRDefault="0007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34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424"/>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111619</TotalTime>
  <Pages>3</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2557</cp:revision>
  <dcterms:created xsi:type="dcterms:W3CDTF">2024-06-20T08:51:00Z</dcterms:created>
  <dcterms:modified xsi:type="dcterms:W3CDTF">2025-01-02T17:17:00Z</dcterms:modified>
  <cp:category/>
</cp:coreProperties>
</file>