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BD4EE" w14:textId="77777777" w:rsidR="00896302" w:rsidRDefault="00896302" w:rsidP="00896302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Васильцов, Александр Михайлович.</w:t>
      </w:r>
    </w:p>
    <w:p w14:paraId="6AD4812F" w14:textId="77777777" w:rsidR="00896302" w:rsidRDefault="00896302" w:rsidP="0089630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Сверхосновные реагенты и катализаторы в химии ацетилена и его производных : Новые аспекты : диссертация ... доктора химических наук в форме науч. докл. : 02.00.03. - Иркутск, 2001. - 49 с. : ил.; 20х15 см.</w:t>
      </w:r>
    </w:p>
    <w:p w14:paraId="756CC6EE" w14:textId="77777777" w:rsidR="00896302" w:rsidRDefault="00896302" w:rsidP="0089630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Заключение диссертации</w:t>
      </w:r>
      <w:r>
        <w:rPr>
          <w:rFonts w:ascii="Arial" w:hAnsi="Arial" w:cs="Arial"/>
          <w:color w:val="646B71"/>
          <w:sz w:val="18"/>
          <w:szCs w:val="18"/>
        </w:rPr>
        <w:t>по теме «Органическая химия», Васильцов, Александр Михайлович</w:t>
      </w:r>
    </w:p>
    <w:p w14:paraId="6918972A" w14:textId="77777777" w:rsidR="00896302" w:rsidRDefault="00896302" w:rsidP="00896302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3. Результаты исследования сверхоснований позволили разработать высокоэффективный, безотходный и безопасный способ получения алкинолов в системе КОН-ДМСО по реакции Фаворского при атмосферном давлении, реализованный на примере синтеза метилбутинола и дегидролиналоола в пилотном варианте.</w:t>
      </w:r>
    </w:p>
    <w:p w14:paraId="6F6C0617" w14:textId="77777777" w:rsidR="00896302" w:rsidRDefault="00896302" w:rsidP="00896302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3.1. На основе ацетилена с применением сверхосновных катализаторов разработана технология получения цитраля - душистого компонента косметических средств, парфюмерных композиций, пищевых добавок, а также полупродукта в синтезе витаминов А и Е. В ходе ее реализации разработаны оригинальные высокоэффективные катализаторы селективного гидрирования ацетиленовых соединений (Рс1-лигнин) и изомеризации дегидролиналоола в цитраль (У205).</w:t>
      </w:r>
    </w:p>
    <w:p w14:paraId="1E328669" w14:textId="77777777" w:rsidR="00896302" w:rsidRDefault="00896302" w:rsidP="00896302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4. Данные о влиянии различных параметров на основность систем щелочь-ДМСО успешно использованы при оптимизации синтеза пиррольных соединений из кетоксимов и ацетилена (реакция Трофимова), что позволило получить ряд новых пирролов и Ы-винилпирролов, в том числе сочлененных с циклическими, гегероцикличе-скими, терпенонднъши и стероидными фрагментами.</w:t>
      </w:r>
    </w:p>
    <w:p w14:paraId="135B2CE9" w14:textId="77777777" w:rsidR="00896302" w:rsidRDefault="00896302" w:rsidP="00896302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4.1. Разработан принципиально новый подход к селективному синтезу 1Н-пирролов, позволяющий получать аннелированные пирролы в ряде случаев с выходами, близкими к количественному. На примере синтеза 4,5,6,7-тетрагидроиндола из циклогексаноноксима и ацетилена показано, что для этого необходимы высокая основность системы, низкая температура и недостаток ацетилена, т.е. условия, прямо противоположные тем, в которых реакцию проводили ранее (пониженная основность, повышенная температура, избыток ацетилена).</w:t>
      </w:r>
    </w:p>
    <w:p w14:paraId="2BD6940D" w14:textId="77777777" w:rsidR="00896302" w:rsidRDefault="00896302" w:rsidP="00896302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4.2.-Разработан метод стереоселективного синтеза пирролов с алкенильными фрагментами в боковой цепи, в том числе терпеноидного строения. Изучено влияние структуры заместителя на прототропную изомеризацию в Ш- и № винилпирролах в сверхосновных системах КОН-ДМСО и г-ВиОК-ДМСО. Установлено, что исходные Ду-непредельные радикалы 1-винилпирролов изомеризуются значительно легче в соответствующие а,р-ненасыщенные заместители, чем в 1#-пирролах за счет сквозного сопряжения между 3-(1алкенилышм) и 1-винильным фратентами, передающегося через атом азота и пирролыюе кольцо, и дающего выигрыш энергии на уровне 6-10 кДж/моль.</w:t>
      </w:r>
    </w:p>
    <w:p w14:paraId="61FA9368" w14:textId="77777777" w:rsidR="00896302" w:rsidRDefault="00896302" w:rsidP="00896302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4.3. Впервые в реакцию пиррольного синтеза вовлечены кетоксимы стероидного ряда. В зависимости от положения кетогруппы, образующееся пиррольное </w:t>
      </w:r>
      <w:r>
        <w:rPr>
          <w:rFonts w:ascii="Verdana" w:hAnsi="Verdana"/>
          <w:color w:val="000000"/>
          <w:sz w:val="21"/>
          <w:szCs w:val="21"/>
        </w:rPr>
        <w:lastRenderedPageBreak/>
        <w:t>кольцо может быть как аннелировано со стероидным скелетом, так и введено в качестве бокового заместителя. На примере диоксима прогестерона впервые показана возможность получения производных пиррола из а,^-непредельных кетоксимов в системе СвОН-ДМСО, обеспечивающей повышенную основность среды.</w:t>
      </w:r>
    </w:p>
    <w:p w14:paraId="64F5F111" w14:textId="77777777" w:rsidR="00896302" w:rsidRDefault="00896302" w:rsidP="00896302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4.4. На примере доступных диметилглиоксима и диоксима ацетилацетона впервые показано, что ранее практически недоступные производные 2,2'- и 2,3'-диггорролов могут быть получены в одну препаративную стадию. В случае диметилглиоксима обнаружено новое направление пиррольного синтеза, приводящее к образованию 1-винил-2-[2'-(6'-метилпиридил]пиррола ароматического аналога алкалоида никотина.</w:t>
      </w:r>
    </w:p>
    <w:p w14:paraId="4A2E15C8" w14:textId="77777777" w:rsidR="00896302" w:rsidRDefault="00896302" w:rsidP="00896302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5. Разработаны высокоэффективные варианты прямого винилирования кетоксимов и амидоксимов в системах щелочь-диполярный негидроксильный растворитель, заключающиеся в повышении основности катализаторов за счет добавок галогенидов цезия и введении инертной органической фазы (например, пентана, диэтилового эфира) для изоляции продукта от активной зоны реакции. Это позволило синтезировать на более высоком препаративном уровне ряд известных и новых представителей 0-винилкетоксимов, а также впервые получить О-виниламидоксимы с выходами до 90%.</w:t>
      </w:r>
    </w:p>
    <w:p w14:paraId="713AD9BE" w14:textId="5CA73AA2" w:rsidR="00BA5E4F" w:rsidRPr="00896302" w:rsidRDefault="00BA5E4F" w:rsidP="00896302"/>
    <w:sectPr w:rsidR="00BA5E4F" w:rsidRPr="0089630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403AA" w14:textId="77777777" w:rsidR="00421C90" w:rsidRDefault="00421C90">
      <w:pPr>
        <w:spacing w:after="0" w:line="240" w:lineRule="auto"/>
      </w:pPr>
      <w:r>
        <w:separator/>
      </w:r>
    </w:p>
  </w:endnote>
  <w:endnote w:type="continuationSeparator" w:id="0">
    <w:p w14:paraId="0C376EE5" w14:textId="77777777" w:rsidR="00421C90" w:rsidRDefault="00421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EDC53" w14:textId="77777777" w:rsidR="00421C90" w:rsidRDefault="00421C90">
      <w:pPr>
        <w:spacing w:after="0" w:line="240" w:lineRule="auto"/>
      </w:pPr>
      <w:r>
        <w:separator/>
      </w:r>
    </w:p>
  </w:footnote>
  <w:footnote w:type="continuationSeparator" w:id="0">
    <w:p w14:paraId="020E4966" w14:textId="77777777" w:rsidR="00421C90" w:rsidRDefault="00421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21C9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C9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145774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8853</cp:revision>
  <dcterms:created xsi:type="dcterms:W3CDTF">2024-06-20T08:51:00Z</dcterms:created>
  <dcterms:modified xsi:type="dcterms:W3CDTF">2025-02-20T08:38:00Z</dcterms:modified>
  <cp:category/>
</cp:coreProperties>
</file>