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36FA" w14:textId="2341B17A" w:rsidR="00C12F10" w:rsidRDefault="00A2400B" w:rsidP="00A2400B">
      <w:pPr>
        <w:rPr>
          <w:rFonts w:ascii="Verdana" w:hAnsi="Verdana"/>
          <w:b/>
          <w:bCs/>
          <w:color w:val="000000"/>
          <w:shd w:val="clear" w:color="auto" w:fill="FFFFFF"/>
        </w:rPr>
      </w:pPr>
      <w:r>
        <w:rPr>
          <w:rFonts w:ascii="Verdana" w:hAnsi="Verdana"/>
          <w:b/>
          <w:bCs/>
          <w:color w:val="000000"/>
          <w:shd w:val="clear" w:color="auto" w:fill="FFFFFF"/>
        </w:rPr>
        <w:t xml:space="preserve">Калькова Наталя Миколаївна. Конкурентоспроможність регіонального ринку рекреаційних послуг (на прикладі АР Крим). : Дис... канд. наук: 08.10.01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400B" w:rsidRPr="00A2400B" w14:paraId="43B3179F" w14:textId="77777777" w:rsidTr="00A24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400B" w:rsidRPr="00A2400B" w14:paraId="408B40BB" w14:textId="77777777">
              <w:trPr>
                <w:tblCellSpacing w:w="0" w:type="dxa"/>
              </w:trPr>
              <w:tc>
                <w:tcPr>
                  <w:tcW w:w="0" w:type="auto"/>
                  <w:vAlign w:val="center"/>
                  <w:hideMark/>
                </w:tcPr>
                <w:p w14:paraId="31ED4C38"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b/>
                      <w:bCs/>
                      <w:sz w:val="24"/>
                      <w:szCs w:val="24"/>
                    </w:rPr>
                    <w:lastRenderedPageBreak/>
                    <w:t>Калькова Н. М. Конкурентоспроможність регіонального ринку рекреаційних послуг (на матеріалах АР Крим). – Рукопис.</w:t>
                  </w:r>
                </w:p>
                <w:p w14:paraId="7791C666"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та регіональна економіка. – Національна академія природоохоронного та курортного будівництва, Сімферополь, 2006.</w:t>
                  </w:r>
                </w:p>
                <w:p w14:paraId="2E7530E4"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Дисертацію присвячено розвитку теоретичних і методичних положень, а також практичних рекомендацій щодо оцінки рівня конкурентоспроможності регіонального ринку рекреаційних послуг. На основі системного підходу уточнено економічну сутність термінів “конкурентоспроможність регіону”, а також “конкурентоспроможність регіонального ринку рекреаційних послуг”. Обґрунтовано необхідність оцінки рівня конкурентоспроможності з точки зору функціонуючих на його території регіональних ринків товарів, сформованих за рахунок пріоритетних видів економічної діяльності. Вперше розроблено показники оцінки рівня конкурентоспроможності регіонального ринку рекреаційних послуг. Досліджено регіональні детермінанти та проаналізовано елементи економічного потенціалу. Запропоновано методичні основи оцінки рівня конкурентоспроможності рекреаційних послуг лікувального виду.</w:t>
                  </w:r>
                </w:p>
                <w:p w14:paraId="60E15BCA"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Вдосконалено методику оцінки рівня конкурентоспроможності господарчих суб’єктів рекреаційної діяльності. Запропоновано методичні основи оцінки рівня конкурентоспроможності регіонального ринку рекреаційних послуг. Вдосконалено і доповнено методику оцінки впливу доходів від рекреаційної діяльності на економічний розвиток регіону. Оцінено рівень податкових надходжень у місцевий бюджет регіону при зниженні ставки ПДВ від реалізації санаторно-курортних путівок.</w:t>
                  </w:r>
                </w:p>
              </w:tc>
            </w:tr>
          </w:tbl>
          <w:p w14:paraId="393F1270" w14:textId="77777777" w:rsidR="00A2400B" w:rsidRPr="00A2400B" w:rsidRDefault="00A2400B" w:rsidP="00A2400B">
            <w:pPr>
              <w:spacing w:after="0" w:line="240" w:lineRule="auto"/>
              <w:rPr>
                <w:rFonts w:ascii="Times New Roman" w:eastAsia="Times New Roman" w:hAnsi="Times New Roman" w:cs="Times New Roman"/>
                <w:sz w:val="24"/>
                <w:szCs w:val="24"/>
              </w:rPr>
            </w:pPr>
          </w:p>
        </w:tc>
      </w:tr>
      <w:tr w:rsidR="00A2400B" w:rsidRPr="00A2400B" w14:paraId="08035285" w14:textId="77777777" w:rsidTr="00A24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400B" w:rsidRPr="00A2400B" w14:paraId="7F057348" w14:textId="77777777">
              <w:trPr>
                <w:tblCellSpacing w:w="0" w:type="dxa"/>
              </w:trPr>
              <w:tc>
                <w:tcPr>
                  <w:tcW w:w="0" w:type="auto"/>
                  <w:vAlign w:val="center"/>
                  <w:hideMark/>
                </w:tcPr>
                <w:p w14:paraId="489E0CCC"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Головним результатом проведеного дослідження є розвиток теоретичних положень, а також розроблення організаційно-методичних рекомендацій щодо оцінки рівня конкурентоспроможності регіонального ринку рекреаційних послуг.</w:t>
                  </w:r>
                </w:p>
                <w:p w14:paraId="725DC65F" w14:textId="77777777" w:rsidR="00A2400B" w:rsidRPr="00A2400B" w:rsidRDefault="00A2400B" w:rsidP="00A24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Одержані наступні теоретичні, методологічні та методичні висновки, які характеризують сутність виконання завдань відповідно до зазначеної мети дослідження:</w:t>
                  </w:r>
                </w:p>
                <w:p w14:paraId="129029AB"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Рівень конкурентоспроможності регіону необхідно визначати з позиції пріоритетних видів економічної діяльності, які формують регіональні ринки товарів (послуг), що дозволить розробити програми ефективного державного регулювання функціонуванням конкретного регіону. В дисертаційній роботі уточнено теоретичний підхід до визначення економічної сутності поняття «конкурентоспроможність регіону» з точки зору сформованих і функціонуючих регіональних ринків товарів (послуг), що у роботі визначено як здатність підприємств різних видів економічної діяльності створювати конкурентоспроможні товари й послуги, використовуючи як конкурентні переваги природно-кліматичні, географічні, трудові ресурси, економічні й політичні умови, а також наявні фактори виробництва з метою забезпечення сталого соціально-економічного розвитку регіону.</w:t>
                  </w:r>
                </w:p>
                <w:p w14:paraId="3F9B420A"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 xml:space="preserve">Результати аналізу елементів, які формують конкурентоспроможність регіональної економічної системи, дозволили обґрунтувати необхідність розробки показників оцінки рівня конкурентоспроможності регіонального ринку рекреаційних послуг з урахуванням специфічних особливостей формування й функціонування рекреаційної сфери. Це положення дозволить досліджувати регіональні території з точки зору визначення їх </w:t>
                  </w:r>
                  <w:r w:rsidRPr="00A2400B">
                    <w:rPr>
                      <w:rFonts w:ascii="Times New Roman" w:eastAsia="Times New Roman" w:hAnsi="Times New Roman" w:cs="Times New Roman"/>
                      <w:sz w:val="24"/>
                      <w:szCs w:val="24"/>
                    </w:rPr>
                    <w:lastRenderedPageBreak/>
                    <w:t>рекреаційної спеціалізації, виділяючи пріоритетний напрям розвитку даного виду діяльності, з метою оптимізації економічної структури рекреаційного комплексу АР Крим, заснованої на ефективному використанні природних, виробничих і лікувальних ресурсів.</w:t>
                  </w:r>
                </w:p>
                <w:p w14:paraId="424146F6"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Уточнено детермінанти регіонального розвитку, що формують елементи економічного потенціалу (природно-ресурсна, трудова, інвестиційна, інноваційна, екологічна, інформаційна, стратегія підприємств пріоритетних видів економічної діяльності), які можуть бути використані як конкурентні переваги регіону при формуванні програм, концепцій регіонального розвитку, що враховують територіальні особливості і наявність одного або декількох елементів економічного потенціалу, метою яких є забезпечення економічних, соціальних, екологічних інтересів регіону.</w:t>
                  </w:r>
                </w:p>
                <w:p w14:paraId="5D4C103A"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З урахуванням визначення рівня конкурентоспроможності рекреаційних підприємств і рекреаційних послуг як складових елементів процесу функціонування регіонального ринку вперше запропоновано адаптивний механізм розвитку теоретико-методичних підходів до оцінки рівня конкурентоспроможності регіонального ринку рекреаційних послуг. Використання цих підходів в умовах розвитку господарських процесів в Україні забезпечить розвиток найбільш пріоритетних видів економічної діяльності на регіональному рівні, що, у свою чергу, обумовить стабілізацію економічних, соціальних і демографічних процесів, а також посилить конкурентну позицію регіону.</w:t>
                  </w:r>
                </w:p>
                <w:p w14:paraId="4A175823"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У результаті аналізу тенденцій розвитку регіонального ринку рекреаційних послуг АР Крим визначено, що ефективне функціонування ринку рекреаційних послуг неможливе без участі інфраструктурних видів і підвидів економічної діяльності регіону, до яких слід відносити: транспортні організації, підприємства сільського господарства й переробки сільськогосподарської продукції, підприємства громадського харчування й підприємства торгівлі, підприємства по виробництву товарів для відпочинку й туризму, підприємства зв'язку, комунальні підприємства тощо. Таким чином, встановлено зв'язок між рівнем конкурентоспроможності регіонального ринку рекреаційних послуг та ефективним функціонуванням об'єктів інфраструктури, процес координування діяльності яких потребує розроблення механізму регулювання розвитку інфраструктури в системі регіональних суспільно-економічних відносин, що забезпечить підвищення економічної безпеки, результатом чого буде стабілізація соціально-економічного розвитку регіону.</w:t>
                  </w:r>
                </w:p>
                <w:p w14:paraId="7C9D1319"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 xml:space="preserve">З метою оцінки регіональних переваг в організації процесу рекреації, вперше розроблено методичні основи оцінки рівня конкурентоспроможності рекреаційних послуг, відповідно до якої процес оцінки повинен здійснюватися в такій послідовності: сегментування ринку рекреаційних послуг за видом рекреаційних послуг, проведення маркетингових досліджень, аналіз результатів маркетингового дослідження, ранжирування одиничних показників, що характеризують лікувальні послуги за ступенем їх значимості для рекреанта. Далі слід оцінити одиничні показники, що характеризують рекреаційні послуги, на основі бального методу, визначити вплив групових показників на рівень конкурентоспроможності рекреаційних послуг конкретного виду, визначити рівень конкурентоспроможності рекреаційних послуг конкретного виду й зробити висновок про рівень конкурентоспроможності рекреаційних послуг конкретного виду. Результати проведеного дослідження дозволяють сегментувати регіональний ринок рекреаційних послуг за видом послуг, виявити регіональні переваги в організації процесу рекреації, сегментувати регіональний ринок рекреаційних послуг за видом послуг, а також розробити цінову стратегію для певного сегмента ринку рекреаційних послуг, що забезпечить підвищення рівня конкурентоспроможності регіонального ринку </w:t>
                  </w:r>
                  <w:r w:rsidRPr="00A2400B">
                    <w:rPr>
                      <w:rFonts w:ascii="Times New Roman" w:eastAsia="Times New Roman" w:hAnsi="Times New Roman" w:cs="Times New Roman"/>
                      <w:sz w:val="24"/>
                      <w:szCs w:val="24"/>
                    </w:rPr>
                    <w:lastRenderedPageBreak/>
                    <w:t>рекреаційних послуг за допомогою оптимізації диспропорцій у розвитку рекреаційної сфери в регіоні.</w:t>
                  </w:r>
                </w:p>
                <w:p w14:paraId="30F2A4DD"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З метою вдосконалення регіональних програм соціально-економічного росту вперше розроблено методичні основи оцінки рівня конкурентоспроможності регіонального ринку рекреаційних послуг, відповідно до якої оцінка повинна здійснюватися за такими етапами: сегментація АР Крим за територіальною ознакою; визначення й групування показників, найбільш значимих при оцінці рівня конкурентоспроможності регіонального ринку рекреаційних послуг; ранжирування виділених показників з метою визначення ступеня впливу групових показників на рівень конкурентоспроможності регіонального ринку рекреаційних послуг; визначення інтегрального показника рівня конкурентоспроможності регіонального ринку рекреаційних послуг з урахуванням використання кореляційно-регресійного методу. Використання цієї методики дозволить прогнозувати рівень конкурентоспроможності регіонального ринку рекреаційних послуг залежно від кількості рекреантів з метою вдосконалення механізмів державного управління регіональним розвитком за допомогою формування конкурентних переваг у конкретному регіоні на основі використання наявного природно-ресурсного, матеріально-технічного, трудового потенціалу.</w:t>
                  </w:r>
                </w:p>
                <w:p w14:paraId="67AB72A5"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З метою вдосконалення методів управління функціонуванням підприємств рекреаційного комплексу розроблено методику визначення рівня конкурентоспроможності підприємств санаторно-курортного комплексу, враховуючи результати дослідження процесів функціонування регіонального ринку рекреаційних послуг, що дозволить оцінити ступінь інвестиційної привабливості цього виду діяльності з метою організації ефективного управління регіональним ринком рекреаційних послуг. Використання результатів цієї методики дозволить розробляти організаційно-технічні заходи, спрямовані на організацію ефективного управління господарською діяльністю підприємств санаторно-курортного комплексу, що, у свою чергу, забезпечить підвищення рівня конкурентоспроможності регіонального ринку рекреаційних послуг і сприятиме підвищенню економічного зростання регіону.</w:t>
                  </w:r>
                </w:p>
                <w:p w14:paraId="375A2545"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З метою оцінки обсягів податкових надходжень у бюджет АР Крим від господарюючих суб'єктів рекреаційної діяльності одержав подальший розвиток методичний підхід до оцінки впливу доходів від рекреаційної діяльності на ефективне функціонування регіону. Використання результатів цієї методики дозволить розробити механізми регіонального управління, спрямовані на відновлення зон пріоритетного розвитку в регіоні, ефективне функціонування рекреаційних підприємств у яких створить передумови для збільшення доходної частини державного, республіканського й місцевого бюджетів, кошти якого у подальшому перерозподілятимуться між сферами суспільної діяльності, забезпечуючи, тим самим, сталий регіональний розвиток.</w:t>
                  </w:r>
                </w:p>
                <w:p w14:paraId="18548F2D" w14:textId="77777777" w:rsidR="00A2400B" w:rsidRPr="00A2400B" w:rsidRDefault="00A2400B" w:rsidP="00A2400B">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400B">
                    <w:rPr>
                      <w:rFonts w:ascii="Times New Roman" w:eastAsia="Times New Roman" w:hAnsi="Times New Roman" w:cs="Times New Roman"/>
                      <w:sz w:val="24"/>
                      <w:szCs w:val="24"/>
                    </w:rPr>
                    <w:t>З метою оцінки пріоритетних напрямів інвестування інфраструктурних об'єктів з урахуванням рекреаційної спеціалізації території розроблено методику прогнозування доходів місцевих бюджетів від господарюючих суб'єктів рекреаційної діяльності з урахуванням зменшення ставки податку за ПДВ від реалізованих санаторно-курортних путівок, результати якої можуть бути використані при розробленні відповідних рішень регіонального рівня з урахуванням пріоритетності напряму розвитку рекреаційної сфери в АР Крим, реалізація яких забезпечить позитивний соціально-економічний ріст у регіоні і буде чинником підвищення добробуту населення й забезпечення економічної, екологічної, соціальної стабільності регіону.</w:t>
                  </w:r>
                </w:p>
              </w:tc>
            </w:tr>
          </w:tbl>
          <w:p w14:paraId="0F248B5E" w14:textId="77777777" w:rsidR="00A2400B" w:rsidRPr="00A2400B" w:rsidRDefault="00A2400B" w:rsidP="00A2400B">
            <w:pPr>
              <w:spacing w:after="0" w:line="240" w:lineRule="auto"/>
              <w:rPr>
                <w:rFonts w:ascii="Times New Roman" w:eastAsia="Times New Roman" w:hAnsi="Times New Roman" w:cs="Times New Roman"/>
                <w:sz w:val="24"/>
                <w:szCs w:val="24"/>
              </w:rPr>
            </w:pPr>
          </w:p>
        </w:tc>
      </w:tr>
    </w:tbl>
    <w:p w14:paraId="3705E6C9" w14:textId="77777777" w:rsidR="00A2400B" w:rsidRPr="00A2400B" w:rsidRDefault="00A2400B" w:rsidP="00A2400B"/>
    <w:sectPr w:rsidR="00A2400B" w:rsidRPr="00A2400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8289" w14:textId="77777777" w:rsidR="00C36B50" w:rsidRDefault="00C36B50">
      <w:pPr>
        <w:spacing w:after="0" w:line="240" w:lineRule="auto"/>
      </w:pPr>
      <w:r>
        <w:separator/>
      </w:r>
    </w:p>
  </w:endnote>
  <w:endnote w:type="continuationSeparator" w:id="0">
    <w:p w14:paraId="57EDF046" w14:textId="77777777" w:rsidR="00C36B50" w:rsidRDefault="00C3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2FBB" w14:textId="77777777" w:rsidR="00C36B50" w:rsidRDefault="00C36B50">
      <w:pPr>
        <w:spacing w:after="0" w:line="240" w:lineRule="auto"/>
      </w:pPr>
      <w:r>
        <w:separator/>
      </w:r>
    </w:p>
  </w:footnote>
  <w:footnote w:type="continuationSeparator" w:id="0">
    <w:p w14:paraId="17EC806F" w14:textId="77777777" w:rsidR="00C36B50" w:rsidRDefault="00C3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6B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7"/>
  </w:num>
  <w:num w:numId="5">
    <w:abstractNumId w:val="3"/>
  </w:num>
  <w:num w:numId="6">
    <w:abstractNumId w:val="4"/>
  </w:num>
  <w:num w:numId="7">
    <w:abstractNumId w:val="6"/>
  </w:num>
  <w:num w:numId="8">
    <w:abstractNumId w:val="1"/>
  </w:num>
  <w:num w:numId="9">
    <w:abstractNumId w:val="9"/>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B50"/>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93707</TotalTime>
  <Pages>4</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4909</cp:revision>
  <dcterms:created xsi:type="dcterms:W3CDTF">2024-06-20T08:51:00Z</dcterms:created>
  <dcterms:modified xsi:type="dcterms:W3CDTF">2024-09-30T16:27:00Z</dcterms:modified>
  <cp:category/>
</cp:coreProperties>
</file>