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646FF" w14:textId="77777777" w:rsidR="00D14DF0" w:rsidRPr="00D14DF0" w:rsidRDefault="00D14DF0" w:rsidP="00D14DF0">
      <w:pPr>
        <w:widowControl/>
        <w:tabs>
          <w:tab w:val="clear" w:pos="709"/>
        </w:tabs>
        <w:suppressAutoHyphens w:val="0"/>
        <w:spacing w:after="930" w:line="317" w:lineRule="exact"/>
        <w:ind w:left="120" w:firstLine="0"/>
        <w:jc w:val="center"/>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ГОСУДАРСТВЕННОЕ ОБРАЗОВАТЕЛЬНОЕ УЧРЕЖДЕНИЕ ВЫСШЕГО ПРОФЕССИОНАЛЬНОГО ОБРАЗОВАНИЯ АЛТАЙСКИЙ ГОСУДАРСТВЕННЫЙ МЕДИЦИНСКИЙ УНИВЕРСИТЕТ ФЕДЕРАЛЬНОГО АГЕНСТВА ПО ЗДРАВООХРАНЕНИЮ И СОЦИАЛЬНОМУ РАЗВИТИЮ РОССИЙСКОЙ ФЕДЕРАЦИИ</w:t>
      </w:r>
    </w:p>
    <w:p w14:paraId="14EE951B" w14:textId="77777777" w:rsidR="00D14DF0" w:rsidRPr="00D14DF0" w:rsidRDefault="00D14DF0" w:rsidP="00D14DF0">
      <w:pPr>
        <w:widowControl/>
        <w:tabs>
          <w:tab w:val="clear" w:pos="709"/>
        </w:tabs>
        <w:suppressAutoHyphens w:val="0"/>
        <w:spacing w:after="1117" w:line="280" w:lineRule="exact"/>
        <w:ind w:left="7360" w:firstLine="0"/>
        <w:jc w:val="left"/>
        <w:rPr>
          <w:rFonts w:ascii="Times New Roman" w:eastAsia="Times New Roman" w:hAnsi="Times New Roman" w:cs="Times New Roman"/>
          <w:i/>
          <w:iCs/>
          <w:kern w:val="0"/>
          <w:sz w:val="28"/>
          <w:szCs w:val="28"/>
          <w:lang w:eastAsia="ru-RU"/>
        </w:rPr>
      </w:pPr>
      <w:r w:rsidRPr="00D14DF0">
        <w:rPr>
          <w:rFonts w:ascii="Times New Roman" w:eastAsia="Times New Roman" w:hAnsi="Times New Roman" w:cs="Times New Roman"/>
          <w:i/>
          <w:iCs/>
          <w:kern w:val="0"/>
          <w:sz w:val="28"/>
          <w:szCs w:val="28"/>
          <w:lang w:eastAsia="ru-RU"/>
        </w:rPr>
        <w:t>На правах рукописи</w:t>
      </w:r>
    </w:p>
    <w:p w14:paraId="1FDAF903" w14:textId="77777777" w:rsidR="00D14DF0" w:rsidRPr="00D14DF0" w:rsidRDefault="00D14DF0" w:rsidP="00D14DF0">
      <w:pPr>
        <w:widowControl/>
        <w:tabs>
          <w:tab w:val="clear" w:pos="709"/>
        </w:tabs>
        <w:suppressAutoHyphens w:val="0"/>
        <w:spacing w:after="477" w:line="280" w:lineRule="exact"/>
        <w:ind w:left="120" w:firstLine="0"/>
        <w:jc w:val="center"/>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Славова Юлия Евгеньевна</w:t>
      </w:r>
    </w:p>
    <w:p w14:paraId="2E8FB784" w14:textId="77777777" w:rsidR="00D14DF0" w:rsidRPr="00D14DF0" w:rsidRDefault="00D14DF0" w:rsidP="00D14DF0">
      <w:pPr>
        <w:keepNext/>
        <w:keepLines/>
        <w:widowControl/>
        <w:tabs>
          <w:tab w:val="clear" w:pos="709"/>
        </w:tabs>
        <w:suppressAutoHyphens w:val="0"/>
        <w:spacing w:after="420" w:line="480" w:lineRule="exact"/>
        <w:ind w:left="120" w:firstLine="0"/>
        <w:jc w:val="center"/>
        <w:outlineLvl w:val="0"/>
        <w:rPr>
          <w:rFonts w:ascii="Times New Roman" w:eastAsia="Times New Roman" w:hAnsi="Times New Roman" w:cs="Times New Roman"/>
          <w:b/>
          <w:bCs/>
          <w:kern w:val="0"/>
          <w:sz w:val="28"/>
          <w:szCs w:val="28"/>
          <w:lang w:eastAsia="ru-RU"/>
        </w:rPr>
      </w:pPr>
      <w:bookmarkStart w:id="0" w:name="bookmark0"/>
      <w:r w:rsidRPr="00D14DF0">
        <w:rPr>
          <w:rFonts w:ascii="Times New Roman" w:eastAsia="Times New Roman" w:hAnsi="Times New Roman" w:cs="Times New Roman"/>
          <w:b/>
          <w:bCs/>
          <w:kern w:val="0"/>
          <w:sz w:val="28"/>
          <w:szCs w:val="28"/>
          <w:lang w:eastAsia="ru-RU"/>
        </w:rPr>
        <w:t>ВНЕБОЛЬНИЧНАЯ ПНЕВМОНИЯ: ЗАВИСИМОСТЬ СОСТОЯНИЯ ВНУТРИГРУДНЫХ ЛИМФАТИЧЕСКИХ УЗЛОВ ОТ ЛОКАЛИЗАЦИИ, ДЛИТЕЛЬНОСТИ ТЕЧЕНИЯ И ИСХОДОВ ЗАБОЛЕВАНИЯ</w:t>
      </w:r>
      <w:bookmarkEnd w:id="0"/>
    </w:p>
    <w:p w14:paraId="5A800B1C" w14:textId="77777777" w:rsidR="00D14DF0" w:rsidRPr="00D14DF0" w:rsidRDefault="00D14DF0" w:rsidP="00D14DF0">
      <w:pPr>
        <w:widowControl/>
        <w:tabs>
          <w:tab w:val="clear" w:pos="709"/>
        </w:tabs>
        <w:suppressAutoHyphens w:val="0"/>
        <w:spacing w:after="0" w:line="480" w:lineRule="exact"/>
        <w:ind w:left="120" w:firstLine="0"/>
        <w:jc w:val="center"/>
        <w:rPr>
          <w:rFonts w:ascii="Times New Roman" w:eastAsia="Times New Roman" w:hAnsi="Times New Roman" w:cs="Times New Roman"/>
          <w:kern w:val="0"/>
          <w:sz w:val="28"/>
          <w:szCs w:val="28"/>
          <w:lang w:eastAsia="ru-RU"/>
        </w:rPr>
        <w:sectPr w:rsidR="00D14DF0" w:rsidRPr="00D14DF0">
          <w:type w:val="continuous"/>
          <w:pgSz w:w="16837" w:h="23810"/>
          <w:pgMar w:top="4948" w:right="2564" w:bottom="5068" w:left="4182" w:header="0" w:footer="3" w:gutter="0"/>
          <w:cols w:space="720"/>
          <w:noEndnote/>
          <w:docGrid w:linePitch="360"/>
        </w:sectPr>
      </w:pPr>
      <w:r w:rsidRPr="00D14DF0">
        <w:rPr>
          <w:rFonts w:ascii="Times New Roman" w:eastAsia="Times New Roman" w:hAnsi="Times New Roman" w:cs="Times New Roman"/>
          <w:kern w:val="0"/>
          <w:sz w:val="28"/>
          <w:szCs w:val="28"/>
          <w:lang w:eastAsia="ru-RU"/>
        </w:rPr>
        <w:t>14.01.25 - пульмонология 14.01.13 - лучевая диагностика и лучевая терапия</w:t>
      </w:r>
    </w:p>
    <w:p w14:paraId="7D3707EF" w14:textId="77777777" w:rsidR="00D14DF0" w:rsidRPr="00D14DF0" w:rsidRDefault="00D14DF0" w:rsidP="00D14DF0">
      <w:pPr>
        <w:framePr w:w="12264" w:h="764" w:hRule="exact" w:wrap="notBeside" w:vAnchor="text" w:hAnchor="text" w:xAlign="center" w:y="1" w:anchorLock="1"/>
        <w:widowControl/>
        <w:tabs>
          <w:tab w:val="clear" w:pos="709"/>
        </w:tabs>
        <w:suppressAutoHyphens w:val="0"/>
        <w:spacing w:after="0" w:line="240" w:lineRule="auto"/>
        <w:ind w:firstLine="0"/>
        <w:jc w:val="left"/>
        <w:rPr>
          <w:rFonts w:ascii="Courier New" w:eastAsia="Times New Roman" w:hAnsi="Courier New"/>
          <w:kern w:val="0"/>
          <w:sz w:val="24"/>
          <w:szCs w:val="24"/>
          <w:lang w:eastAsia="ru-RU"/>
        </w:rPr>
      </w:pPr>
    </w:p>
    <w:p w14:paraId="43386910" w14:textId="77777777" w:rsidR="00D14DF0" w:rsidRPr="00D14DF0" w:rsidRDefault="00D14DF0" w:rsidP="00D14DF0">
      <w:pPr>
        <w:widowControl/>
        <w:tabs>
          <w:tab w:val="clear" w:pos="709"/>
        </w:tabs>
        <w:suppressAutoHyphens w:val="0"/>
        <w:spacing w:after="0" w:line="240" w:lineRule="auto"/>
        <w:ind w:firstLine="0"/>
        <w:jc w:val="left"/>
        <w:rPr>
          <w:rFonts w:ascii="Courier New" w:eastAsia="Times New Roman" w:hAnsi="Courier New"/>
          <w:kern w:val="0"/>
          <w:sz w:val="2"/>
          <w:szCs w:val="2"/>
          <w:lang w:eastAsia="ru-RU"/>
        </w:rPr>
        <w:sectPr w:rsidR="00D14DF0" w:rsidRPr="00D14DF0">
          <w:type w:val="continuous"/>
          <w:pgSz w:w="16837" w:h="23810"/>
          <w:pgMar w:top="0" w:right="0" w:bottom="0" w:left="0" w:header="0" w:footer="3" w:gutter="0"/>
          <w:cols w:space="720"/>
          <w:noEndnote/>
          <w:docGrid w:linePitch="360"/>
        </w:sectPr>
      </w:pPr>
      <w:r w:rsidRPr="00D14DF0">
        <w:rPr>
          <w:rFonts w:ascii="Courier New" w:eastAsia="Times New Roman" w:hAnsi="Courier New"/>
          <w:kern w:val="0"/>
          <w:sz w:val="2"/>
          <w:szCs w:val="2"/>
          <w:lang w:eastAsia="ru-RU"/>
        </w:rPr>
        <w:t xml:space="preserve"> </w:t>
      </w:r>
    </w:p>
    <w:p w14:paraId="662373C9" w14:textId="77777777" w:rsidR="00D14DF0" w:rsidRPr="00D14DF0" w:rsidRDefault="00D14DF0" w:rsidP="00D14DF0">
      <w:pPr>
        <w:widowControl/>
        <w:tabs>
          <w:tab w:val="clear" w:pos="709"/>
        </w:tabs>
        <w:suppressAutoHyphens w:val="0"/>
        <w:spacing w:after="0" w:line="280" w:lineRule="exact"/>
        <w:ind w:firstLine="0"/>
        <w:jc w:val="left"/>
        <w:rPr>
          <w:rFonts w:ascii="Times New Roman" w:eastAsia="Times New Roman" w:hAnsi="Times New Roman" w:cs="Times New Roman"/>
          <w:kern w:val="0"/>
          <w:sz w:val="28"/>
          <w:szCs w:val="28"/>
          <w:lang w:eastAsia="ru-RU"/>
        </w:rPr>
        <w:sectPr w:rsidR="00D14DF0" w:rsidRPr="00D14DF0">
          <w:type w:val="continuous"/>
          <w:pgSz w:w="16837" w:h="23810"/>
          <w:pgMar w:top="4948" w:right="13316" w:bottom="5068" w:left="2708" w:header="0" w:footer="3" w:gutter="0"/>
          <w:cols w:space="720"/>
          <w:noEndnote/>
          <w:docGrid w:linePitch="360"/>
        </w:sectPr>
      </w:pPr>
      <w:r w:rsidRPr="00D14DF0">
        <w:rPr>
          <w:rFonts w:ascii="Times New Roman" w:eastAsia="Times New Roman" w:hAnsi="Times New Roman" w:cs="Times New Roman"/>
          <w:kern w:val="0"/>
          <w:sz w:val="28"/>
          <w:szCs w:val="28"/>
          <w:lang w:eastAsia="ru-RU"/>
        </w:rPr>
        <w:t>СО</w:t>
      </w:r>
    </w:p>
    <w:p w14:paraId="791DD236" w14:textId="77777777" w:rsidR="00D14DF0" w:rsidRPr="00D14DF0" w:rsidRDefault="00D14DF0" w:rsidP="00D14DF0">
      <w:pPr>
        <w:framePr w:w="12264" w:h="18" w:hRule="exact" w:wrap="notBeside" w:vAnchor="text" w:hAnchor="text" w:xAlign="center" w:y="1" w:anchorLock="1"/>
        <w:widowControl/>
        <w:tabs>
          <w:tab w:val="clear" w:pos="709"/>
        </w:tabs>
        <w:suppressAutoHyphens w:val="0"/>
        <w:spacing w:after="0" w:line="240" w:lineRule="auto"/>
        <w:ind w:firstLine="0"/>
        <w:jc w:val="left"/>
        <w:rPr>
          <w:rFonts w:ascii="Courier New" w:eastAsia="Times New Roman" w:hAnsi="Courier New"/>
          <w:kern w:val="0"/>
          <w:sz w:val="24"/>
          <w:szCs w:val="24"/>
          <w:lang w:eastAsia="ru-RU"/>
        </w:rPr>
      </w:pPr>
    </w:p>
    <w:p w14:paraId="08166CEA" w14:textId="77777777" w:rsidR="00D14DF0" w:rsidRPr="00D14DF0" w:rsidRDefault="00D14DF0" w:rsidP="00D14DF0">
      <w:pPr>
        <w:widowControl/>
        <w:tabs>
          <w:tab w:val="clear" w:pos="709"/>
        </w:tabs>
        <w:suppressAutoHyphens w:val="0"/>
        <w:spacing w:after="0" w:line="240" w:lineRule="auto"/>
        <w:ind w:firstLine="0"/>
        <w:jc w:val="left"/>
        <w:rPr>
          <w:rFonts w:ascii="Courier New" w:eastAsia="Times New Roman" w:hAnsi="Courier New"/>
          <w:kern w:val="0"/>
          <w:sz w:val="2"/>
          <w:szCs w:val="2"/>
          <w:lang w:eastAsia="ru-RU"/>
        </w:rPr>
        <w:sectPr w:rsidR="00D14DF0" w:rsidRPr="00D14DF0">
          <w:type w:val="continuous"/>
          <w:pgSz w:w="16837" w:h="23810"/>
          <w:pgMar w:top="0" w:right="0" w:bottom="0" w:left="0" w:header="0" w:footer="3" w:gutter="0"/>
          <w:cols w:space="720"/>
          <w:noEndnote/>
          <w:docGrid w:linePitch="360"/>
        </w:sectPr>
      </w:pPr>
      <w:r w:rsidRPr="00D14DF0">
        <w:rPr>
          <w:rFonts w:ascii="Courier New" w:eastAsia="Times New Roman" w:hAnsi="Courier New"/>
          <w:kern w:val="0"/>
          <w:sz w:val="2"/>
          <w:szCs w:val="2"/>
          <w:lang w:eastAsia="ru-RU"/>
        </w:rPr>
        <w:t xml:space="preserve"> </w:t>
      </w:r>
    </w:p>
    <w:p w14:paraId="5F5CF3E5" w14:textId="77777777" w:rsidR="00D14DF0" w:rsidRPr="00D14DF0" w:rsidRDefault="00D14DF0" w:rsidP="00D14DF0">
      <w:pPr>
        <w:widowControl/>
        <w:tabs>
          <w:tab w:val="clear" w:pos="709"/>
        </w:tabs>
        <w:suppressAutoHyphens w:val="0"/>
        <w:spacing w:after="0" w:line="280" w:lineRule="exact"/>
        <w:ind w:firstLine="0"/>
        <w:jc w:val="left"/>
        <w:rPr>
          <w:rFonts w:ascii="Times New Roman" w:eastAsia="Times New Roman" w:hAnsi="Times New Roman" w:cs="Times New Roman"/>
          <w:kern w:val="0"/>
          <w:sz w:val="28"/>
          <w:szCs w:val="28"/>
          <w:lang w:eastAsia="ru-RU"/>
        </w:rPr>
        <w:sectPr w:rsidR="00D14DF0" w:rsidRPr="00D14DF0">
          <w:type w:val="continuous"/>
          <w:pgSz w:w="16837" w:h="23810"/>
          <w:pgMar w:top="4948" w:right="2943" w:bottom="5068" w:left="4532" w:header="0" w:footer="3" w:gutter="0"/>
          <w:cols w:space="720"/>
          <w:noEndnote/>
          <w:docGrid w:linePitch="360"/>
        </w:sectPr>
      </w:pPr>
      <w:r w:rsidRPr="00D14DF0">
        <w:rPr>
          <w:rFonts w:ascii="Times New Roman" w:eastAsia="Times New Roman" w:hAnsi="Times New Roman" w:cs="Times New Roman"/>
          <w:kern w:val="0"/>
          <w:sz w:val="28"/>
          <w:szCs w:val="28"/>
          <w:lang w:eastAsia="ru-RU"/>
        </w:rPr>
        <w:t>Диссертация на соискание учёной степени кандидата медицинских наук</w:t>
      </w:r>
    </w:p>
    <w:p w14:paraId="0C057C73" w14:textId="77777777" w:rsidR="00D14DF0" w:rsidRPr="00D14DF0" w:rsidRDefault="00D14DF0" w:rsidP="00D14DF0">
      <w:pPr>
        <w:framePr w:w="12264" w:h="1010" w:hRule="exact" w:wrap="notBeside" w:vAnchor="text" w:hAnchor="text" w:xAlign="center" w:y="1" w:anchorLock="1"/>
        <w:widowControl/>
        <w:tabs>
          <w:tab w:val="clear" w:pos="709"/>
        </w:tabs>
        <w:suppressAutoHyphens w:val="0"/>
        <w:spacing w:after="0" w:line="240" w:lineRule="auto"/>
        <w:ind w:firstLine="0"/>
        <w:jc w:val="left"/>
        <w:rPr>
          <w:rFonts w:ascii="Courier New" w:eastAsia="Times New Roman" w:hAnsi="Courier New"/>
          <w:kern w:val="0"/>
          <w:sz w:val="24"/>
          <w:szCs w:val="24"/>
          <w:lang w:eastAsia="ru-RU"/>
        </w:rPr>
      </w:pPr>
    </w:p>
    <w:p w14:paraId="4983FC9A" w14:textId="77777777" w:rsidR="00D14DF0" w:rsidRPr="00D14DF0" w:rsidRDefault="00D14DF0" w:rsidP="00D14DF0">
      <w:pPr>
        <w:widowControl/>
        <w:tabs>
          <w:tab w:val="clear" w:pos="709"/>
        </w:tabs>
        <w:suppressAutoHyphens w:val="0"/>
        <w:spacing w:after="0" w:line="240" w:lineRule="auto"/>
        <w:ind w:firstLine="0"/>
        <w:jc w:val="left"/>
        <w:rPr>
          <w:rFonts w:ascii="Courier New" w:eastAsia="Times New Roman" w:hAnsi="Courier New"/>
          <w:kern w:val="0"/>
          <w:sz w:val="2"/>
          <w:szCs w:val="2"/>
          <w:lang w:eastAsia="ru-RU"/>
        </w:rPr>
        <w:sectPr w:rsidR="00D14DF0" w:rsidRPr="00D14DF0">
          <w:type w:val="continuous"/>
          <w:pgSz w:w="16837" w:h="23810"/>
          <w:pgMar w:top="0" w:right="0" w:bottom="0" w:left="0" w:header="0" w:footer="3" w:gutter="0"/>
          <w:cols w:space="720"/>
          <w:noEndnote/>
          <w:docGrid w:linePitch="360"/>
        </w:sectPr>
      </w:pPr>
      <w:r w:rsidRPr="00D14DF0">
        <w:rPr>
          <w:rFonts w:ascii="Courier New" w:eastAsia="Times New Roman" w:hAnsi="Courier New"/>
          <w:kern w:val="0"/>
          <w:sz w:val="2"/>
          <w:szCs w:val="2"/>
          <w:lang w:eastAsia="ru-RU"/>
        </w:rPr>
        <w:t xml:space="preserve"> </w:t>
      </w:r>
    </w:p>
    <w:p w14:paraId="677E7BF5" w14:textId="77777777" w:rsidR="00D14DF0" w:rsidRPr="00D14DF0" w:rsidRDefault="00D14DF0" w:rsidP="00D14DF0">
      <w:pPr>
        <w:framePr w:w="515" w:h="630" w:wrap="around" w:hAnchor="margin" w:x="-7223" w:y="9361"/>
        <w:widowControl/>
        <w:tabs>
          <w:tab w:val="clear" w:pos="709"/>
        </w:tabs>
        <w:suppressAutoHyphens w:val="0"/>
        <w:spacing w:after="0" w:line="298" w:lineRule="exact"/>
        <w:ind w:right="100" w:firstLine="0"/>
        <w:rPr>
          <w:rFonts w:ascii="Calibri" w:eastAsia="Times New Roman" w:hAnsi="Calibri" w:cs="Calibri"/>
          <w:b/>
          <w:bCs/>
          <w:spacing w:val="-30"/>
          <w:kern w:val="0"/>
          <w:sz w:val="49"/>
          <w:szCs w:val="49"/>
          <w:lang w:eastAsia="ru-RU"/>
        </w:rPr>
      </w:pPr>
      <w:r w:rsidRPr="00D14DF0">
        <w:rPr>
          <w:rFonts w:ascii="Calibri" w:eastAsia="Times New Roman" w:hAnsi="Calibri" w:cs="Calibri"/>
          <w:b/>
          <w:bCs/>
          <w:spacing w:val="-30"/>
          <w:kern w:val="0"/>
          <w:sz w:val="49"/>
          <w:szCs w:val="49"/>
          <w:lang w:eastAsia="ru-RU"/>
        </w:rPr>
        <w:t>см со</w:t>
      </w:r>
    </w:p>
    <w:p w14:paraId="7A6641F0" w14:textId="77777777" w:rsidR="00D14DF0" w:rsidRPr="00D14DF0" w:rsidRDefault="00D14DF0" w:rsidP="00D14DF0">
      <w:pPr>
        <w:framePr w:w="366" w:h="410" w:wrap="around" w:hAnchor="margin" w:x="-6594" w:y="9927"/>
        <w:widowControl/>
        <w:tabs>
          <w:tab w:val="clear" w:pos="709"/>
        </w:tabs>
        <w:suppressAutoHyphens w:val="0"/>
        <w:spacing w:after="0" w:line="206" w:lineRule="exact"/>
        <w:ind w:right="100" w:firstLine="0"/>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spacing w:val="-10"/>
          <w:kern w:val="0"/>
          <w:sz w:val="36"/>
          <w:szCs w:val="36"/>
          <w:shd w:val="clear" w:color="auto" w:fill="FFFFFF"/>
          <w:lang w:eastAsia="ru-RU"/>
        </w:rPr>
        <w:t xml:space="preserve">о </w:t>
      </w:r>
      <w:r w:rsidRPr="00D14DF0">
        <w:rPr>
          <w:rFonts w:ascii="Times New Roman" w:eastAsia="Times New Roman" w:hAnsi="Times New Roman" w:cs="Times New Roman"/>
          <w:kern w:val="0"/>
          <w:sz w:val="28"/>
          <w:szCs w:val="28"/>
          <w:lang w:eastAsia="ru-RU"/>
        </w:rPr>
        <w:t>см</w:t>
      </w:r>
    </w:p>
    <w:p w14:paraId="3FFC8F85" w14:textId="20A836DF" w:rsidR="00D14DF0" w:rsidRPr="00D14DF0" w:rsidRDefault="00D14DF0" w:rsidP="00D14DF0">
      <w:pPr>
        <w:framePr w:w="1507" w:h="1334" w:wrap="around" w:vAnchor="text" w:hAnchor="margin" w:x="-4708" w:y="443"/>
        <w:widowControl/>
        <w:tabs>
          <w:tab w:val="clear" w:pos="709"/>
        </w:tabs>
        <w:suppressAutoHyphens w:val="0"/>
        <w:spacing w:after="0" w:line="240" w:lineRule="auto"/>
        <w:ind w:firstLine="0"/>
        <w:jc w:val="center"/>
        <w:rPr>
          <w:rFonts w:ascii="Courier New" w:eastAsia="Times New Roman" w:hAnsi="Courier New"/>
          <w:kern w:val="0"/>
          <w:sz w:val="2"/>
          <w:szCs w:val="2"/>
          <w:lang w:eastAsia="ru-RU"/>
        </w:rPr>
      </w:pPr>
      <w:r w:rsidRPr="00D14DF0">
        <w:rPr>
          <w:rFonts w:ascii="Courier New" w:eastAsia="Times New Roman" w:hAnsi="Courier New"/>
          <w:noProof/>
          <w:kern w:val="0"/>
          <w:sz w:val="2"/>
          <w:szCs w:val="2"/>
          <w:lang w:eastAsia="ru-RU"/>
        </w:rPr>
        <w:drawing>
          <wp:inline distT="0" distB="0" distL="0" distR="0" wp14:anchorId="5AFECEF4" wp14:editId="7524D264">
            <wp:extent cx="958850" cy="844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8850" cy="844550"/>
                    </a:xfrm>
                    <a:prstGeom prst="rect">
                      <a:avLst/>
                    </a:prstGeom>
                    <a:noFill/>
                    <a:ln>
                      <a:noFill/>
                    </a:ln>
                  </pic:spPr>
                </pic:pic>
              </a:graphicData>
            </a:graphic>
          </wp:inline>
        </w:drawing>
      </w:r>
    </w:p>
    <w:p w14:paraId="571ABA8E" w14:textId="77777777" w:rsidR="00D14DF0" w:rsidRPr="00D14DF0" w:rsidRDefault="00D14DF0" w:rsidP="00D14DF0">
      <w:pPr>
        <w:framePr w:h="360" w:wrap="around" w:vAnchor="text" w:hAnchor="margin" w:x="-6594" w:y="764"/>
        <w:widowControl/>
        <w:tabs>
          <w:tab w:val="clear" w:pos="709"/>
        </w:tabs>
        <w:suppressAutoHyphens w:val="0"/>
        <w:spacing w:after="0" w:line="360" w:lineRule="exact"/>
        <w:ind w:firstLine="0"/>
        <w:jc w:val="left"/>
        <w:rPr>
          <w:rFonts w:ascii="Times New Roman" w:eastAsia="Times New Roman" w:hAnsi="Times New Roman" w:cs="Times New Roman"/>
          <w:spacing w:val="-10"/>
          <w:kern w:val="0"/>
          <w:sz w:val="36"/>
          <w:szCs w:val="36"/>
          <w:lang w:eastAsia="ru-RU"/>
        </w:rPr>
      </w:pPr>
      <w:r w:rsidRPr="00D14DF0">
        <w:rPr>
          <w:rFonts w:ascii="Times New Roman" w:eastAsia="Times New Roman" w:hAnsi="Times New Roman" w:cs="Times New Roman"/>
          <w:spacing w:val="-10"/>
          <w:kern w:val="0"/>
          <w:sz w:val="36"/>
          <w:szCs w:val="36"/>
          <w:lang w:eastAsia="ru-RU"/>
        </w:rPr>
        <w:t>см</w:t>
      </w:r>
    </w:p>
    <w:p w14:paraId="3773C03D" w14:textId="77777777" w:rsidR="00D14DF0" w:rsidRPr="00D14DF0" w:rsidRDefault="00D14DF0" w:rsidP="00D14DF0">
      <w:pPr>
        <w:widowControl/>
        <w:tabs>
          <w:tab w:val="clear" w:pos="709"/>
        </w:tabs>
        <w:suppressAutoHyphens w:val="0"/>
        <w:spacing w:after="0" w:line="480" w:lineRule="exact"/>
        <w:ind w:left="40" w:right="260" w:firstLine="0"/>
        <w:jc w:val="left"/>
        <w:rPr>
          <w:rFonts w:ascii="Times New Roman" w:eastAsia="Times New Roman" w:hAnsi="Times New Roman" w:cs="Times New Roman"/>
          <w:kern w:val="0"/>
          <w:sz w:val="28"/>
          <w:szCs w:val="28"/>
          <w:lang w:eastAsia="ru-RU"/>
        </w:rPr>
        <w:sectPr w:rsidR="00D14DF0" w:rsidRPr="00D14DF0">
          <w:type w:val="continuous"/>
          <w:pgSz w:w="16837" w:h="23810"/>
          <w:pgMar w:top="4948" w:right="2722" w:bottom="5068" w:left="9932" w:header="0" w:footer="3" w:gutter="0"/>
          <w:cols w:space="720"/>
          <w:noEndnote/>
          <w:docGrid w:linePitch="360"/>
        </w:sectPr>
      </w:pPr>
      <w:r w:rsidRPr="00D14DF0">
        <w:rPr>
          <w:rFonts w:ascii="Times New Roman" w:eastAsia="Times New Roman" w:hAnsi="Times New Roman" w:cs="Times New Roman"/>
          <w:kern w:val="0"/>
          <w:sz w:val="28"/>
          <w:szCs w:val="28"/>
          <w:lang w:eastAsia="ru-RU"/>
        </w:rPr>
        <w:t>Научные руководители: заслуженный деятель науки РФ доктор медицинских наук, профессор Г.В. Трубников, доктор медицинских наук, профессор В.К. Коновалов</w:t>
      </w:r>
    </w:p>
    <w:p w14:paraId="6EA2B827" w14:textId="77777777" w:rsidR="00D14DF0" w:rsidRPr="00D14DF0" w:rsidRDefault="00D14DF0" w:rsidP="00D14DF0">
      <w:pPr>
        <w:framePr w:w="12264" w:h="626" w:hRule="exact" w:wrap="notBeside" w:vAnchor="text" w:hAnchor="text" w:xAlign="center" w:y="1" w:anchorLock="1"/>
        <w:widowControl/>
        <w:tabs>
          <w:tab w:val="clear" w:pos="709"/>
        </w:tabs>
        <w:suppressAutoHyphens w:val="0"/>
        <w:spacing w:after="0" w:line="240" w:lineRule="auto"/>
        <w:ind w:firstLine="0"/>
        <w:jc w:val="left"/>
        <w:rPr>
          <w:rFonts w:ascii="Courier New" w:eastAsia="Times New Roman" w:hAnsi="Courier New"/>
          <w:kern w:val="0"/>
          <w:sz w:val="24"/>
          <w:szCs w:val="24"/>
          <w:lang w:eastAsia="ru-RU"/>
        </w:rPr>
      </w:pPr>
    </w:p>
    <w:p w14:paraId="737FA1C2" w14:textId="77777777" w:rsidR="00D14DF0" w:rsidRPr="00D14DF0" w:rsidRDefault="00D14DF0" w:rsidP="00D14DF0">
      <w:pPr>
        <w:widowControl/>
        <w:tabs>
          <w:tab w:val="clear" w:pos="709"/>
        </w:tabs>
        <w:suppressAutoHyphens w:val="0"/>
        <w:spacing w:after="0" w:line="240" w:lineRule="auto"/>
        <w:ind w:firstLine="0"/>
        <w:jc w:val="left"/>
        <w:rPr>
          <w:rFonts w:ascii="Courier New" w:eastAsia="Times New Roman" w:hAnsi="Courier New"/>
          <w:kern w:val="0"/>
          <w:sz w:val="2"/>
          <w:szCs w:val="2"/>
          <w:lang w:eastAsia="ru-RU"/>
        </w:rPr>
        <w:sectPr w:rsidR="00D14DF0" w:rsidRPr="00D14DF0">
          <w:type w:val="continuous"/>
          <w:pgSz w:w="16837" w:h="23810"/>
          <w:pgMar w:top="0" w:right="0" w:bottom="0" w:left="0" w:header="0" w:footer="3" w:gutter="0"/>
          <w:cols w:space="720"/>
          <w:noEndnote/>
          <w:docGrid w:linePitch="360"/>
        </w:sectPr>
      </w:pPr>
      <w:r w:rsidRPr="00D14DF0">
        <w:rPr>
          <w:rFonts w:ascii="Courier New" w:eastAsia="Times New Roman" w:hAnsi="Courier New"/>
          <w:kern w:val="0"/>
          <w:sz w:val="2"/>
          <w:szCs w:val="2"/>
          <w:lang w:eastAsia="ru-RU"/>
        </w:rPr>
        <w:t xml:space="preserve"> </w:t>
      </w:r>
    </w:p>
    <w:p w14:paraId="026D7768" w14:textId="77777777" w:rsidR="00D14DF0" w:rsidRPr="00D14DF0" w:rsidRDefault="00D14DF0" w:rsidP="00D14DF0">
      <w:pPr>
        <w:widowControl/>
        <w:tabs>
          <w:tab w:val="clear" w:pos="709"/>
        </w:tabs>
        <w:suppressAutoHyphens w:val="0"/>
        <w:spacing w:after="0" w:line="280" w:lineRule="exact"/>
        <w:ind w:firstLine="0"/>
        <w:jc w:val="left"/>
        <w:rPr>
          <w:rFonts w:ascii="Times New Roman" w:eastAsia="Times New Roman" w:hAnsi="Times New Roman" w:cs="Times New Roman"/>
          <w:kern w:val="0"/>
          <w:sz w:val="28"/>
          <w:szCs w:val="28"/>
          <w:lang w:eastAsia="ru-RU"/>
        </w:rPr>
        <w:sectPr w:rsidR="00D14DF0" w:rsidRPr="00D14DF0">
          <w:type w:val="continuous"/>
          <w:pgSz w:w="16837" w:h="23810"/>
          <w:pgMar w:top="4948" w:right="6510" w:bottom="5068" w:left="7940" w:header="0" w:footer="3" w:gutter="0"/>
          <w:cols w:space="720"/>
          <w:noEndnote/>
          <w:docGrid w:linePitch="360"/>
        </w:sectPr>
      </w:pPr>
      <w:r w:rsidRPr="00D14DF0">
        <w:rPr>
          <w:rFonts w:ascii="Times New Roman" w:eastAsia="Times New Roman" w:hAnsi="Times New Roman" w:cs="Times New Roman"/>
          <w:kern w:val="0"/>
          <w:sz w:val="28"/>
          <w:szCs w:val="28"/>
          <w:lang w:eastAsia="ru-RU"/>
        </w:rPr>
        <w:t>БАРНАУЛ 2010</w:t>
      </w:r>
    </w:p>
    <w:p w14:paraId="3C8A81DC" w14:textId="77777777" w:rsidR="00D14DF0" w:rsidRPr="00D14DF0" w:rsidRDefault="00D14DF0" w:rsidP="00D14DF0">
      <w:pPr>
        <w:keepNext/>
        <w:keepLines/>
        <w:widowControl/>
        <w:tabs>
          <w:tab w:val="clear" w:pos="709"/>
        </w:tabs>
        <w:suppressAutoHyphens w:val="0"/>
        <w:spacing w:after="0" w:line="280" w:lineRule="exact"/>
        <w:ind w:left="3940" w:firstLine="0"/>
        <w:jc w:val="left"/>
        <w:outlineLvl w:val="0"/>
        <w:rPr>
          <w:rFonts w:ascii="Times New Roman" w:eastAsia="Times New Roman" w:hAnsi="Times New Roman" w:cs="Times New Roman"/>
          <w:b/>
          <w:bCs/>
          <w:kern w:val="0"/>
          <w:sz w:val="28"/>
          <w:szCs w:val="28"/>
          <w:lang w:eastAsia="ru-RU"/>
        </w:rPr>
      </w:pPr>
      <w:bookmarkStart w:id="1" w:name="bookmark1"/>
      <w:r w:rsidRPr="00D14DF0">
        <w:rPr>
          <w:rFonts w:ascii="Times New Roman" w:eastAsia="Times New Roman" w:hAnsi="Times New Roman" w:cs="Times New Roman"/>
          <w:b/>
          <w:bCs/>
          <w:kern w:val="0"/>
          <w:sz w:val="28"/>
          <w:szCs w:val="28"/>
          <w:lang w:eastAsia="ru-RU"/>
        </w:rPr>
        <w:lastRenderedPageBreak/>
        <w:t>ОГЛАВЛЕНИЕ</w:t>
      </w:r>
      <w:bookmarkEnd w:id="1"/>
    </w:p>
    <w:p w14:paraId="28A4ADCA" w14:textId="77777777" w:rsidR="00D14DF0" w:rsidRPr="00D14DF0" w:rsidRDefault="00D14DF0" w:rsidP="00D14DF0">
      <w:pPr>
        <w:widowControl/>
        <w:tabs>
          <w:tab w:val="clear" w:pos="709"/>
        </w:tabs>
        <w:suppressAutoHyphens w:val="0"/>
        <w:spacing w:after="309" w:line="280" w:lineRule="exact"/>
        <w:ind w:left="9400" w:firstLine="0"/>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Стр.</w:t>
      </w:r>
    </w:p>
    <w:p w14:paraId="50ABF932" w14:textId="77777777" w:rsidR="00D14DF0" w:rsidRPr="00D14DF0" w:rsidRDefault="00D14DF0" w:rsidP="00D14DF0">
      <w:pPr>
        <w:widowControl/>
        <w:tabs>
          <w:tab w:val="clear" w:pos="709"/>
          <w:tab w:val="right" w:pos="9867"/>
        </w:tabs>
        <w:suppressAutoHyphens w:val="0"/>
        <w:spacing w:after="0" w:line="326" w:lineRule="exact"/>
        <w:ind w:left="20" w:firstLine="0"/>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fldChar w:fldCharType="begin"/>
      </w:r>
      <w:r w:rsidRPr="00D14DF0">
        <w:rPr>
          <w:rFonts w:ascii="Times New Roman" w:eastAsia="Times New Roman" w:hAnsi="Times New Roman" w:cs="Times New Roman"/>
          <w:kern w:val="0"/>
          <w:sz w:val="28"/>
          <w:szCs w:val="28"/>
          <w:lang w:eastAsia="ru-RU"/>
        </w:rPr>
        <w:instrText xml:space="preserve"> TOC \o "1-3" \h \z </w:instrText>
      </w:r>
      <w:r w:rsidRPr="00D14DF0">
        <w:rPr>
          <w:rFonts w:ascii="Times New Roman" w:eastAsia="Times New Roman" w:hAnsi="Times New Roman" w:cs="Times New Roman"/>
          <w:kern w:val="0"/>
          <w:sz w:val="28"/>
          <w:szCs w:val="28"/>
          <w:lang w:eastAsia="ru-RU"/>
        </w:rPr>
        <w:fldChar w:fldCharType="separate"/>
      </w:r>
      <w:r w:rsidRPr="00D14DF0">
        <w:rPr>
          <w:rFonts w:ascii="Times New Roman" w:eastAsia="Times New Roman" w:hAnsi="Times New Roman" w:cs="Times New Roman"/>
          <w:kern w:val="0"/>
          <w:sz w:val="28"/>
          <w:szCs w:val="28"/>
          <w:lang w:eastAsia="ru-RU"/>
        </w:rPr>
        <w:t>СПИСОК УСЛОВНЫХ СОКРАЩЕНИИ</w:t>
      </w:r>
      <w:r w:rsidRPr="00D14DF0">
        <w:rPr>
          <w:rFonts w:ascii="Times New Roman" w:eastAsia="Times New Roman" w:hAnsi="Times New Roman" w:cs="Times New Roman"/>
          <w:kern w:val="0"/>
          <w:sz w:val="28"/>
          <w:szCs w:val="28"/>
          <w:lang w:eastAsia="ru-RU"/>
        </w:rPr>
        <w:tab/>
        <w:t>3</w:t>
      </w:r>
    </w:p>
    <w:p w14:paraId="7083D2B2" w14:textId="77777777" w:rsidR="00D14DF0" w:rsidRPr="00D14DF0" w:rsidRDefault="00D14DF0" w:rsidP="00D14DF0">
      <w:pPr>
        <w:widowControl/>
        <w:tabs>
          <w:tab w:val="clear" w:pos="709"/>
          <w:tab w:val="right" w:pos="9867"/>
        </w:tabs>
        <w:suppressAutoHyphens w:val="0"/>
        <w:spacing w:after="244" w:line="326" w:lineRule="exact"/>
        <w:ind w:left="20" w:firstLine="0"/>
        <w:jc w:val="left"/>
        <w:rPr>
          <w:rFonts w:ascii="Times New Roman" w:eastAsia="Times New Roman" w:hAnsi="Times New Roman" w:cs="Times New Roman"/>
          <w:kern w:val="0"/>
          <w:sz w:val="28"/>
          <w:szCs w:val="28"/>
          <w:lang w:eastAsia="ru-RU"/>
        </w:rPr>
      </w:pPr>
      <w:hyperlink w:anchor="bookmark2" w:tooltip="Current Document" w:history="1">
        <w:r w:rsidRPr="00D14DF0">
          <w:rPr>
            <w:rFonts w:ascii="Times New Roman" w:eastAsia="Times New Roman" w:hAnsi="Times New Roman" w:cs="Times New Roman"/>
            <w:kern w:val="0"/>
            <w:sz w:val="28"/>
            <w:szCs w:val="28"/>
            <w:lang w:eastAsia="ru-RU"/>
          </w:rPr>
          <w:t>ВВЕДЕНИЕ</w:t>
        </w:r>
        <w:r w:rsidRPr="00D14DF0">
          <w:rPr>
            <w:rFonts w:ascii="Times New Roman" w:eastAsia="Times New Roman" w:hAnsi="Times New Roman" w:cs="Times New Roman"/>
            <w:kern w:val="0"/>
            <w:sz w:val="28"/>
            <w:szCs w:val="28"/>
            <w:lang w:eastAsia="ru-RU"/>
          </w:rPr>
          <w:tab/>
          <w:t>4</w:t>
        </w:r>
      </w:hyperlink>
    </w:p>
    <w:p w14:paraId="0C36E736" w14:textId="77777777" w:rsidR="00D14DF0" w:rsidRPr="00D14DF0" w:rsidRDefault="00D14DF0" w:rsidP="00D14DF0">
      <w:pPr>
        <w:widowControl/>
        <w:tabs>
          <w:tab w:val="clear" w:pos="709"/>
          <w:tab w:val="right" w:pos="9867"/>
        </w:tabs>
        <w:suppressAutoHyphens w:val="0"/>
        <w:spacing w:after="0" w:line="322" w:lineRule="exact"/>
        <w:ind w:left="20" w:right="60" w:firstLine="0"/>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ГЛАВА 1. СОВРЕМЕННЫЕ МЕТОДЫ ЛУЧЕВОЙ ДИАГНОСТИКИ ЗАБОЛЕВАНИЙ ОРГАНОВ ДЫХАНИЯ (ОБЗОР ЛИТЕРАТУРЫ) Лучевая диагностика при заболеваниях органов грудной полости</w:t>
      </w:r>
      <w:r w:rsidRPr="00D14DF0">
        <w:rPr>
          <w:rFonts w:ascii="Times New Roman" w:eastAsia="Times New Roman" w:hAnsi="Times New Roman" w:cs="Times New Roman"/>
          <w:kern w:val="0"/>
          <w:sz w:val="28"/>
          <w:szCs w:val="28"/>
          <w:lang w:eastAsia="ru-RU"/>
        </w:rPr>
        <w:tab/>
        <w:t>9</w:t>
      </w:r>
    </w:p>
    <w:p w14:paraId="3150AF80" w14:textId="77777777" w:rsidR="00D14DF0" w:rsidRPr="00D14DF0" w:rsidRDefault="00D14DF0" w:rsidP="00D14DF0">
      <w:pPr>
        <w:widowControl/>
        <w:tabs>
          <w:tab w:val="clear" w:pos="709"/>
          <w:tab w:val="right" w:pos="9867"/>
        </w:tabs>
        <w:suppressAutoHyphens w:val="0"/>
        <w:spacing w:after="0" w:line="322" w:lineRule="exact"/>
        <w:ind w:left="20" w:right="60" w:firstLine="0"/>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Внебольничная пневмония - значение рентгенологических исследований в диагностике</w:t>
      </w:r>
      <w:r w:rsidRPr="00D14DF0">
        <w:rPr>
          <w:rFonts w:ascii="Times New Roman" w:eastAsia="Times New Roman" w:hAnsi="Times New Roman" w:cs="Times New Roman"/>
          <w:kern w:val="0"/>
          <w:sz w:val="28"/>
          <w:szCs w:val="28"/>
          <w:lang w:eastAsia="ru-RU"/>
        </w:rPr>
        <w:tab/>
        <w:t>18</w:t>
      </w:r>
    </w:p>
    <w:p w14:paraId="7F6993C5" w14:textId="77777777" w:rsidR="00D14DF0" w:rsidRPr="00D14DF0" w:rsidRDefault="00D14DF0" w:rsidP="00D14DF0">
      <w:pPr>
        <w:widowControl/>
        <w:tabs>
          <w:tab w:val="clear" w:pos="709"/>
          <w:tab w:val="right" w:pos="9867"/>
        </w:tabs>
        <w:suppressAutoHyphens w:val="0"/>
        <w:spacing w:after="240" w:line="322" w:lineRule="exact"/>
        <w:ind w:left="20" w:right="60" w:firstLine="0"/>
        <w:jc w:val="left"/>
        <w:rPr>
          <w:rFonts w:ascii="Times New Roman" w:eastAsia="Times New Roman" w:hAnsi="Times New Roman" w:cs="Times New Roman"/>
          <w:kern w:val="0"/>
          <w:sz w:val="28"/>
          <w:szCs w:val="28"/>
          <w:lang w:eastAsia="ru-RU"/>
        </w:rPr>
      </w:pPr>
      <w:hyperlink w:anchor="bookmark12" w:tooltip="Current Document" w:history="1">
        <w:r w:rsidRPr="00D14DF0">
          <w:rPr>
            <w:rFonts w:ascii="Times New Roman" w:eastAsia="Times New Roman" w:hAnsi="Times New Roman" w:cs="Times New Roman"/>
            <w:kern w:val="0"/>
            <w:sz w:val="28"/>
            <w:szCs w:val="28"/>
            <w:lang w:eastAsia="ru-RU"/>
          </w:rPr>
          <w:t>Состояние внутригрудных лимфатических узлов при заболеваниях органов грудной полости по данным лучевой диагностики</w:t>
        </w:r>
        <w:r w:rsidRPr="00D14DF0">
          <w:rPr>
            <w:rFonts w:ascii="Times New Roman" w:eastAsia="Times New Roman" w:hAnsi="Times New Roman" w:cs="Times New Roman"/>
            <w:kern w:val="0"/>
            <w:sz w:val="28"/>
            <w:szCs w:val="28"/>
            <w:lang w:eastAsia="ru-RU"/>
          </w:rPr>
          <w:tab/>
          <w:t>27</w:t>
        </w:r>
      </w:hyperlink>
    </w:p>
    <w:p w14:paraId="1056D758" w14:textId="77777777" w:rsidR="00D14DF0" w:rsidRPr="00D14DF0" w:rsidRDefault="00D14DF0" w:rsidP="00D14DF0">
      <w:pPr>
        <w:widowControl/>
        <w:tabs>
          <w:tab w:val="clear" w:pos="709"/>
        </w:tabs>
        <w:suppressAutoHyphens w:val="0"/>
        <w:spacing w:after="0" w:line="322" w:lineRule="exact"/>
        <w:ind w:left="20" w:firstLine="0"/>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ГЛАВА 2. ХАРАКТЕРИСТИКА БОЛЬНЫХ И МЕТОДЫ ИССЛЕДОВАНИЙ</w:t>
      </w:r>
    </w:p>
    <w:p w14:paraId="6E8FF84C" w14:textId="77777777" w:rsidR="00D14DF0" w:rsidRPr="00D14DF0" w:rsidRDefault="00D14DF0" w:rsidP="00D14DF0">
      <w:pPr>
        <w:widowControl/>
        <w:numPr>
          <w:ilvl w:val="0"/>
          <w:numId w:val="1"/>
        </w:numPr>
        <w:tabs>
          <w:tab w:val="clear" w:pos="360"/>
          <w:tab w:val="clear" w:pos="709"/>
          <w:tab w:val="left" w:pos="447"/>
          <w:tab w:val="right" w:pos="9867"/>
        </w:tabs>
        <w:suppressAutoHyphens w:val="0"/>
        <w:spacing w:after="0" w:line="322" w:lineRule="exact"/>
        <w:ind w:left="20" w:firstLine="0"/>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Дизайн исследования</w:t>
      </w:r>
      <w:r w:rsidRPr="00D14DF0">
        <w:rPr>
          <w:rFonts w:ascii="Times New Roman" w:eastAsia="Times New Roman" w:hAnsi="Times New Roman" w:cs="Times New Roman"/>
          <w:kern w:val="0"/>
          <w:sz w:val="28"/>
          <w:szCs w:val="28"/>
          <w:lang w:eastAsia="ru-RU"/>
        </w:rPr>
        <w:tab/>
        <w:t>35</w:t>
      </w:r>
    </w:p>
    <w:p w14:paraId="243577B1" w14:textId="77777777" w:rsidR="00D14DF0" w:rsidRPr="00D14DF0" w:rsidRDefault="00D14DF0" w:rsidP="00D14DF0">
      <w:pPr>
        <w:widowControl/>
        <w:numPr>
          <w:ilvl w:val="0"/>
          <w:numId w:val="1"/>
        </w:numPr>
        <w:tabs>
          <w:tab w:val="clear" w:pos="360"/>
          <w:tab w:val="clear" w:pos="709"/>
          <w:tab w:val="left" w:pos="447"/>
          <w:tab w:val="right" w:pos="9867"/>
        </w:tabs>
        <w:suppressAutoHyphens w:val="0"/>
        <w:spacing w:after="0" w:line="322" w:lineRule="exact"/>
        <w:ind w:left="20" w:firstLine="0"/>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Характеристика больных</w:t>
      </w:r>
      <w:r w:rsidRPr="00D14DF0">
        <w:rPr>
          <w:rFonts w:ascii="Times New Roman" w:eastAsia="Times New Roman" w:hAnsi="Times New Roman" w:cs="Times New Roman"/>
          <w:kern w:val="0"/>
          <w:sz w:val="28"/>
          <w:szCs w:val="28"/>
          <w:lang w:eastAsia="ru-RU"/>
        </w:rPr>
        <w:tab/>
        <w:t>36</w:t>
      </w:r>
    </w:p>
    <w:p w14:paraId="323D9359" w14:textId="77777777" w:rsidR="00D14DF0" w:rsidRPr="00D14DF0" w:rsidRDefault="00D14DF0" w:rsidP="00D14DF0">
      <w:pPr>
        <w:widowControl/>
        <w:numPr>
          <w:ilvl w:val="0"/>
          <w:numId w:val="1"/>
        </w:numPr>
        <w:tabs>
          <w:tab w:val="clear" w:pos="360"/>
          <w:tab w:val="clear" w:pos="709"/>
          <w:tab w:val="left" w:pos="447"/>
          <w:tab w:val="right" w:pos="9867"/>
        </w:tabs>
        <w:suppressAutoHyphens w:val="0"/>
        <w:spacing w:after="0" w:line="322" w:lineRule="exact"/>
        <w:ind w:left="20" w:firstLine="0"/>
        <w:jc w:val="left"/>
        <w:rPr>
          <w:rFonts w:ascii="Times New Roman" w:eastAsia="Times New Roman" w:hAnsi="Times New Roman" w:cs="Times New Roman"/>
          <w:kern w:val="0"/>
          <w:sz w:val="28"/>
          <w:szCs w:val="28"/>
          <w:lang w:eastAsia="ru-RU"/>
        </w:rPr>
      </w:pPr>
      <w:hyperlink w:anchor="bookmark13" w:tooltip="Current Document" w:history="1">
        <w:r w:rsidRPr="00D14DF0">
          <w:rPr>
            <w:rFonts w:ascii="Times New Roman" w:eastAsia="Times New Roman" w:hAnsi="Times New Roman" w:cs="Times New Roman"/>
            <w:kern w:val="0"/>
            <w:sz w:val="28"/>
            <w:szCs w:val="28"/>
            <w:lang w:eastAsia="ru-RU"/>
          </w:rPr>
          <w:t>Методы исследования</w:t>
        </w:r>
        <w:r w:rsidRPr="00D14DF0">
          <w:rPr>
            <w:rFonts w:ascii="Times New Roman" w:eastAsia="Times New Roman" w:hAnsi="Times New Roman" w:cs="Times New Roman"/>
            <w:kern w:val="0"/>
            <w:sz w:val="28"/>
            <w:szCs w:val="28"/>
            <w:lang w:eastAsia="ru-RU"/>
          </w:rPr>
          <w:tab/>
          <w:t>38</w:t>
        </w:r>
      </w:hyperlink>
    </w:p>
    <w:p w14:paraId="7F4A9332" w14:textId="77777777" w:rsidR="00D14DF0" w:rsidRPr="00D14DF0" w:rsidRDefault="00D14DF0" w:rsidP="00D14DF0">
      <w:pPr>
        <w:widowControl/>
        <w:numPr>
          <w:ilvl w:val="0"/>
          <w:numId w:val="1"/>
        </w:numPr>
        <w:tabs>
          <w:tab w:val="clear" w:pos="360"/>
          <w:tab w:val="clear" w:pos="709"/>
          <w:tab w:val="left" w:pos="462"/>
          <w:tab w:val="right" w:pos="9867"/>
        </w:tabs>
        <w:suppressAutoHyphens w:val="0"/>
        <w:spacing w:after="240" w:line="322" w:lineRule="exact"/>
        <w:ind w:left="20" w:firstLine="0"/>
        <w:jc w:val="left"/>
        <w:rPr>
          <w:rFonts w:ascii="Times New Roman" w:eastAsia="Times New Roman" w:hAnsi="Times New Roman" w:cs="Times New Roman"/>
          <w:kern w:val="0"/>
          <w:sz w:val="28"/>
          <w:szCs w:val="28"/>
          <w:lang w:eastAsia="ru-RU"/>
        </w:rPr>
      </w:pPr>
      <w:hyperlink w:anchor="bookmark14" w:tooltip="Current Document" w:history="1">
        <w:r w:rsidRPr="00D14DF0">
          <w:rPr>
            <w:rFonts w:ascii="Times New Roman" w:eastAsia="Times New Roman" w:hAnsi="Times New Roman" w:cs="Times New Roman"/>
            <w:kern w:val="0"/>
            <w:sz w:val="28"/>
            <w:szCs w:val="28"/>
            <w:lang w:eastAsia="ru-RU"/>
          </w:rPr>
          <w:t>Статистическая обработка результатов исследования</w:t>
        </w:r>
        <w:r w:rsidRPr="00D14DF0">
          <w:rPr>
            <w:rFonts w:ascii="Times New Roman" w:eastAsia="Times New Roman" w:hAnsi="Times New Roman" w:cs="Times New Roman"/>
            <w:kern w:val="0"/>
            <w:sz w:val="28"/>
            <w:szCs w:val="28"/>
            <w:lang w:eastAsia="ru-RU"/>
          </w:rPr>
          <w:tab/>
          <w:t>42</w:t>
        </w:r>
      </w:hyperlink>
    </w:p>
    <w:p w14:paraId="6AFDEB82" w14:textId="77777777" w:rsidR="00D14DF0" w:rsidRPr="00D14DF0" w:rsidRDefault="00D14DF0" w:rsidP="00D14DF0">
      <w:pPr>
        <w:widowControl/>
        <w:tabs>
          <w:tab w:val="clear" w:pos="709"/>
        </w:tabs>
        <w:suppressAutoHyphens w:val="0"/>
        <w:spacing w:after="93" w:line="322" w:lineRule="exact"/>
        <w:ind w:left="20" w:right="60" w:firstLine="0"/>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ГЛАВА 3. КЛИНИЧЕСКАЯ ХАРАКТЕРИСТИКА БОЛЬНЫХ С УЧЁТОМ РЕНТГЕНОЛОГИЧЕСКОЙ ДИАГНОСТИКИ</w:t>
      </w:r>
    </w:p>
    <w:p w14:paraId="2A40CE4B" w14:textId="77777777" w:rsidR="00D14DF0" w:rsidRPr="00D14DF0" w:rsidRDefault="00D14DF0" w:rsidP="000C2981">
      <w:pPr>
        <w:widowControl/>
        <w:numPr>
          <w:ilvl w:val="0"/>
          <w:numId w:val="6"/>
        </w:numPr>
        <w:tabs>
          <w:tab w:val="clear" w:pos="709"/>
          <w:tab w:val="left" w:pos="447"/>
          <w:tab w:val="right" w:pos="9867"/>
        </w:tabs>
        <w:suppressAutoHyphens w:val="0"/>
        <w:spacing w:after="0" w:line="280" w:lineRule="exact"/>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Клиническая характеристика больных пневмонией</w:t>
      </w:r>
      <w:r w:rsidRPr="00D14DF0">
        <w:rPr>
          <w:rFonts w:ascii="Times New Roman" w:eastAsia="Times New Roman" w:hAnsi="Times New Roman" w:cs="Times New Roman"/>
          <w:kern w:val="0"/>
          <w:sz w:val="28"/>
          <w:szCs w:val="28"/>
          <w:lang w:eastAsia="ru-RU"/>
        </w:rPr>
        <w:tab/>
        <w:t>44</w:t>
      </w:r>
    </w:p>
    <w:p w14:paraId="1336D4A9" w14:textId="77777777" w:rsidR="00D14DF0" w:rsidRPr="00D14DF0" w:rsidRDefault="00D14DF0" w:rsidP="000C2981">
      <w:pPr>
        <w:widowControl/>
        <w:numPr>
          <w:ilvl w:val="0"/>
          <w:numId w:val="6"/>
        </w:numPr>
        <w:tabs>
          <w:tab w:val="clear" w:pos="709"/>
          <w:tab w:val="left" w:pos="447"/>
          <w:tab w:val="right" w:pos="9867"/>
        </w:tabs>
        <w:suppressAutoHyphens w:val="0"/>
        <w:spacing w:after="365" w:line="280" w:lineRule="exact"/>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Рентгенологическая характеристика больных пневмонией</w:t>
      </w:r>
      <w:r w:rsidRPr="00D14DF0">
        <w:rPr>
          <w:rFonts w:ascii="Times New Roman" w:eastAsia="Times New Roman" w:hAnsi="Times New Roman" w:cs="Times New Roman"/>
          <w:kern w:val="0"/>
          <w:sz w:val="28"/>
          <w:szCs w:val="28"/>
          <w:lang w:eastAsia="ru-RU"/>
        </w:rPr>
        <w:tab/>
        <w:t>54</w:t>
      </w:r>
    </w:p>
    <w:p w14:paraId="398920D3" w14:textId="77777777" w:rsidR="00D14DF0" w:rsidRPr="00D14DF0" w:rsidRDefault="00D14DF0" w:rsidP="00D14DF0">
      <w:pPr>
        <w:widowControl/>
        <w:tabs>
          <w:tab w:val="clear" w:pos="709"/>
        </w:tabs>
        <w:suppressAutoHyphens w:val="0"/>
        <w:spacing w:after="0" w:line="317" w:lineRule="exact"/>
        <w:ind w:left="20" w:right="60" w:firstLine="0"/>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ГЛАВА 4. ХАРАКТЕРИСТИКА ВИЗУАЛИЗИРУЕМЫХ САЙТОВ ВНУТРИГРУДНЫХ ЛИМФАТИЧЕСКИХ УЗЛОВ У БОЛЬНЫХ ПНЕВМОНИЕЙ ПРИ ЦИФРОВОЙ ФЛЮОРОГРАФИИ И ЛИНЕЙНОЙ ТОМОГРАФИИ</w:t>
      </w:r>
    </w:p>
    <w:p w14:paraId="5CBD18CA" w14:textId="77777777" w:rsidR="00D14DF0" w:rsidRPr="00D14DF0" w:rsidRDefault="00D14DF0" w:rsidP="000C2981">
      <w:pPr>
        <w:widowControl/>
        <w:numPr>
          <w:ilvl w:val="0"/>
          <w:numId w:val="7"/>
        </w:numPr>
        <w:tabs>
          <w:tab w:val="clear" w:pos="709"/>
          <w:tab w:val="left" w:pos="466"/>
          <w:tab w:val="right" w:pos="9867"/>
        </w:tabs>
        <w:suppressAutoHyphens w:val="0"/>
        <w:spacing w:after="0" w:line="317" w:lineRule="exact"/>
        <w:ind w:right="60"/>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Визуализируемые при цифровой флюорографии сайты лимфатических узлов у больных пневмонией при поступлении в стационар</w:t>
      </w:r>
      <w:r w:rsidRPr="00D14DF0">
        <w:rPr>
          <w:rFonts w:ascii="Times New Roman" w:eastAsia="Times New Roman" w:hAnsi="Times New Roman" w:cs="Times New Roman"/>
          <w:kern w:val="0"/>
          <w:sz w:val="28"/>
          <w:szCs w:val="28"/>
          <w:lang w:eastAsia="ru-RU"/>
        </w:rPr>
        <w:tab/>
        <w:t>63</w:t>
      </w:r>
    </w:p>
    <w:p w14:paraId="5D6CEAED" w14:textId="77777777" w:rsidR="00D14DF0" w:rsidRPr="00D14DF0" w:rsidRDefault="00D14DF0" w:rsidP="000C2981">
      <w:pPr>
        <w:widowControl/>
        <w:numPr>
          <w:ilvl w:val="0"/>
          <w:numId w:val="7"/>
        </w:numPr>
        <w:tabs>
          <w:tab w:val="clear" w:pos="709"/>
          <w:tab w:val="left" w:pos="452"/>
          <w:tab w:val="right" w:pos="9867"/>
        </w:tabs>
        <w:suppressAutoHyphens w:val="0"/>
        <w:spacing w:after="0" w:line="317" w:lineRule="exact"/>
        <w:ind w:right="60"/>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Визуализируемые при цифровой флюорографии сайты лимфатических узлов у больных пневмонией с учётом сроков от начала заболевания</w:t>
      </w:r>
      <w:r w:rsidRPr="00D14DF0">
        <w:rPr>
          <w:rFonts w:ascii="Times New Roman" w:eastAsia="Times New Roman" w:hAnsi="Times New Roman" w:cs="Times New Roman"/>
          <w:kern w:val="0"/>
          <w:sz w:val="28"/>
          <w:szCs w:val="28"/>
          <w:lang w:eastAsia="ru-RU"/>
        </w:rPr>
        <w:tab/>
        <w:t>68</w:t>
      </w:r>
    </w:p>
    <w:p w14:paraId="367D755E" w14:textId="77777777" w:rsidR="00D14DF0" w:rsidRPr="00D14DF0" w:rsidRDefault="00D14DF0" w:rsidP="000C2981">
      <w:pPr>
        <w:widowControl/>
        <w:numPr>
          <w:ilvl w:val="0"/>
          <w:numId w:val="7"/>
        </w:numPr>
        <w:tabs>
          <w:tab w:val="clear" w:pos="709"/>
          <w:tab w:val="left" w:pos="462"/>
        </w:tabs>
        <w:suppressAutoHyphens w:val="0"/>
        <w:spacing w:after="0" w:line="317" w:lineRule="exact"/>
        <w:ind w:right="60"/>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Визуализируемые при цифровой флюорографии сайты лимфатических узлов у больных пневмонией в зависимости от степени тяжести заболевания 73</w:t>
      </w:r>
    </w:p>
    <w:p w14:paraId="060C66E0" w14:textId="77777777" w:rsidR="00D14DF0" w:rsidRPr="00D14DF0" w:rsidRDefault="00D14DF0" w:rsidP="000C2981">
      <w:pPr>
        <w:widowControl/>
        <w:numPr>
          <w:ilvl w:val="0"/>
          <w:numId w:val="7"/>
        </w:numPr>
        <w:tabs>
          <w:tab w:val="clear" w:pos="709"/>
          <w:tab w:val="left" w:pos="466"/>
          <w:tab w:val="right" w:pos="9867"/>
        </w:tabs>
        <w:suppressAutoHyphens w:val="0"/>
        <w:spacing w:after="0" w:line="317" w:lineRule="exact"/>
        <w:ind w:right="60"/>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Визуализируемые при цифровой флюорографии сайты лимфатических узлов у больных пневмонией в зависимости от наличия осложнений</w:t>
      </w:r>
      <w:r w:rsidRPr="00D14DF0">
        <w:rPr>
          <w:rFonts w:ascii="Times New Roman" w:eastAsia="Times New Roman" w:hAnsi="Times New Roman" w:cs="Times New Roman"/>
          <w:kern w:val="0"/>
          <w:sz w:val="28"/>
          <w:szCs w:val="28"/>
          <w:lang w:eastAsia="ru-RU"/>
        </w:rPr>
        <w:tab/>
        <w:t>76</w:t>
      </w:r>
    </w:p>
    <w:p w14:paraId="24D35D0B" w14:textId="77777777" w:rsidR="00D14DF0" w:rsidRPr="00D14DF0" w:rsidRDefault="00D14DF0" w:rsidP="000C2981">
      <w:pPr>
        <w:widowControl/>
        <w:numPr>
          <w:ilvl w:val="0"/>
          <w:numId w:val="7"/>
        </w:numPr>
        <w:tabs>
          <w:tab w:val="clear" w:pos="709"/>
          <w:tab w:val="left" w:pos="462"/>
          <w:tab w:val="right" w:pos="9867"/>
        </w:tabs>
        <w:suppressAutoHyphens w:val="0"/>
        <w:spacing w:after="0" w:line="317" w:lineRule="exact"/>
        <w:ind w:right="60"/>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Визуализируемые при цифровой флюорографии сайты лимфатических узлов у больных пневмонией в зависимости от наличия ХОБЛ</w:t>
      </w:r>
      <w:r w:rsidRPr="00D14DF0">
        <w:rPr>
          <w:rFonts w:ascii="Times New Roman" w:eastAsia="Times New Roman" w:hAnsi="Times New Roman" w:cs="Times New Roman"/>
          <w:kern w:val="0"/>
          <w:sz w:val="28"/>
          <w:szCs w:val="28"/>
          <w:lang w:eastAsia="ru-RU"/>
        </w:rPr>
        <w:tab/>
        <w:t>78</w:t>
      </w:r>
    </w:p>
    <w:p w14:paraId="5BA53547" w14:textId="77777777" w:rsidR="00D14DF0" w:rsidRPr="00D14DF0" w:rsidRDefault="00D14DF0" w:rsidP="000C2981">
      <w:pPr>
        <w:widowControl/>
        <w:numPr>
          <w:ilvl w:val="0"/>
          <w:numId w:val="7"/>
        </w:numPr>
        <w:tabs>
          <w:tab w:val="clear" w:pos="709"/>
          <w:tab w:val="left" w:pos="457"/>
          <w:tab w:val="right" w:pos="9867"/>
        </w:tabs>
        <w:suppressAutoHyphens w:val="0"/>
        <w:spacing w:after="0" w:line="317" w:lineRule="exact"/>
        <w:ind w:right="60"/>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Визуализируемые при цифровой флюорографии сайты лимфатических узлов у больных при выписке с учётом оценки исходов заболевания</w:t>
      </w:r>
      <w:r w:rsidRPr="00D14DF0">
        <w:rPr>
          <w:rFonts w:ascii="Times New Roman" w:eastAsia="Times New Roman" w:hAnsi="Times New Roman" w:cs="Times New Roman"/>
          <w:kern w:val="0"/>
          <w:sz w:val="28"/>
          <w:szCs w:val="28"/>
          <w:lang w:eastAsia="ru-RU"/>
        </w:rPr>
        <w:tab/>
        <w:t>81</w:t>
      </w:r>
    </w:p>
    <w:p w14:paraId="6BF9CD2A" w14:textId="77777777" w:rsidR="00D14DF0" w:rsidRPr="00D14DF0" w:rsidRDefault="00D14DF0" w:rsidP="000C2981">
      <w:pPr>
        <w:widowControl/>
        <w:numPr>
          <w:ilvl w:val="0"/>
          <w:numId w:val="7"/>
        </w:numPr>
        <w:tabs>
          <w:tab w:val="clear" w:pos="709"/>
          <w:tab w:val="left" w:pos="524"/>
          <w:tab w:val="right" w:pos="9867"/>
        </w:tabs>
        <w:suppressAutoHyphens w:val="0"/>
        <w:spacing w:after="0" w:line="317" w:lineRule="exact"/>
        <w:ind w:right="60"/>
        <w:jc w:val="left"/>
        <w:rPr>
          <w:rFonts w:ascii="Times New Roman" w:eastAsia="Times New Roman" w:hAnsi="Times New Roman" w:cs="Times New Roman"/>
          <w:kern w:val="0"/>
          <w:sz w:val="28"/>
          <w:szCs w:val="28"/>
          <w:lang w:eastAsia="ru-RU"/>
        </w:rPr>
      </w:pPr>
      <w:hyperlink w:anchor="bookmark34" w:tooltip="Current Document" w:history="1">
        <w:r w:rsidRPr="00D14DF0">
          <w:rPr>
            <w:rFonts w:ascii="Times New Roman" w:eastAsia="Times New Roman" w:hAnsi="Times New Roman" w:cs="Times New Roman"/>
            <w:kern w:val="0"/>
            <w:sz w:val="28"/>
            <w:szCs w:val="28"/>
            <w:lang w:eastAsia="ru-RU"/>
          </w:rPr>
          <w:t>Визуализируемые сайты увеличенных лимфатических узлов при линейной томографии у больных пневмонией</w:t>
        </w:r>
        <w:r w:rsidRPr="00D14DF0">
          <w:rPr>
            <w:rFonts w:ascii="Times New Roman" w:eastAsia="Times New Roman" w:hAnsi="Times New Roman" w:cs="Times New Roman"/>
            <w:kern w:val="0"/>
            <w:sz w:val="28"/>
            <w:szCs w:val="28"/>
            <w:lang w:eastAsia="ru-RU"/>
          </w:rPr>
          <w:tab/>
          <w:t>86</w:t>
        </w:r>
      </w:hyperlink>
      <w:r w:rsidRPr="00D14DF0">
        <w:rPr>
          <w:rFonts w:ascii="Times New Roman" w:eastAsia="Times New Roman" w:hAnsi="Times New Roman" w:cs="Times New Roman"/>
          <w:kern w:val="0"/>
          <w:sz w:val="28"/>
          <w:szCs w:val="28"/>
          <w:lang w:eastAsia="ru-RU"/>
        </w:rPr>
        <w:br w:type="page"/>
      </w:r>
    </w:p>
    <w:p w14:paraId="6940C56F" w14:textId="77777777" w:rsidR="00D14DF0" w:rsidRPr="00D14DF0" w:rsidRDefault="00D14DF0" w:rsidP="00D14DF0">
      <w:pPr>
        <w:widowControl/>
        <w:tabs>
          <w:tab w:val="clear" w:pos="709"/>
        </w:tabs>
        <w:suppressAutoHyphens w:val="0"/>
        <w:spacing w:after="0" w:line="322" w:lineRule="exact"/>
        <w:ind w:left="40" w:right="360" w:firstLine="0"/>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lastRenderedPageBreak/>
        <w:t>ГЛАВА 5. ХАРАКТЕРИСТИКА ВИЗУАЛИЗИРУЕМЫХ ВНУТРИГРУДНЫХ ЛИМФАТИЧЕСКИХ УЗЛОВ У БОЛЬНЫХ ПНЕВМОНИЕЙ ПРИ МУЛЬТИСЛАЙСОВОЙ КОМПЬЮТЕРНОЙ ТОМОГРАФИИ</w:t>
      </w:r>
    </w:p>
    <w:p w14:paraId="74E312DB" w14:textId="77777777" w:rsidR="00D14DF0" w:rsidRPr="00D14DF0" w:rsidRDefault="00D14DF0" w:rsidP="000C2981">
      <w:pPr>
        <w:widowControl/>
        <w:numPr>
          <w:ilvl w:val="0"/>
          <w:numId w:val="8"/>
        </w:numPr>
        <w:tabs>
          <w:tab w:val="clear" w:pos="709"/>
          <w:tab w:val="left" w:pos="534"/>
          <w:tab w:val="left" w:pos="9659"/>
        </w:tabs>
        <w:suppressAutoHyphens w:val="0"/>
        <w:spacing w:after="0" w:line="322" w:lineRule="exact"/>
        <w:ind w:right="1640"/>
        <w:jc w:val="left"/>
        <w:rPr>
          <w:rFonts w:ascii="Times New Roman" w:eastAsia="Times New Roman" w:hAnsi="Times New Roman" w:cs="Times New Roman"/>
          <w:kern w:val="0"/>
          <w:sz w:val="28"/>
          <w:szCs w:val="28"/>
          <w:lang w:eastAsia="ru-RU"/>
        </w:rPr>
      </w:pPr>
      <w:hyperlink w:anchor="bookmark37" w:tooltip="Current Document" w:history="1">
        <w:r w:rsidRPr="00D14DF0">
          <w:rPr>
            <w:rFonts w:ascii="Times New Roman" w:eastAsia="Times New Roman" w:hAnsi="Times New Roman" w:cs="Times New Roman"/>
            <w:kern w:val="0"/>
            <w:sz w:val="28"/>
            <w:szCs w:val="28"/>
            <w:lang w:eastAsia="ru-RU"/>
          </w:rPr>
          <w:t>Характеристика лимфатических узлов у больных пневмонией при апостериорном анализе результатов мультислайсовой компьютерной томографии</w:t>
        </w:r>
        <w:r w:rsidRPr="00D14DF0">
          <w:rPr>
            <w:rFonts w:ascii="Times New Roman" w:eastAsia="Times New Roman" w:hAnsi="Times New Roman" w:cs="Times New Roman"/>
            <w:kern w:val="0"/>
            <w:sz w:val="28"/>
            <w:szCs w:val="28"/>
            <w:lang w:eastAsia="ru-RU"/>
          </w:rPr>
          <w:tab/>
          <w:t>90</w:t>
        </w:r>
      </w:hyperlink>
    </w:p>
    <w:p w14:paraId="46574C1A" w14:textId="77777777" w:rsidR="00D14DF0" w:rsidRPr="00D14DF0" w:rsidRDefault="00D14DF0" w:rsidP="000C2981">
      <w:pPr>
        <w:widowControl/>
        <w:numPr>
          <w:ilvl w:val="0"/>
          <w:numId w:val="8"/>
        </w:numPr>
        <w:tabs>
          <w:tab w:val="clear" w:pos="709"/>
          <w:tab w:val="left" w:pos="472"/>
          <w:tab w:val="right" w:pos="9212"/>
        </w:tabs>
        <w:suppressAutoHyphens w:val="0"/>
        <w:spacing w:after="0" w:line="322" w:lineRule="exact"/>
        <w:ind w:right="1020"/>
        <w:jc w:val="left"/>
        <w:rPr>
          <w:rFonts w:ascii="Times New Roman" w:eastAsia="Times New Roman" w:hAnsi="Times New Roman" w:cs="Times New Roman"/>
          <w:kern w:val="0"/>
          <w:sz w:val="28"/>
          <w:szCs w:val="28"/>
          <w:lang w:eastAsia="ru-RU"/>
        </w:rPr>
      </w:pPr>
      <w:hyperlink w:anchor="bookmark38" w:tooltip="Current Document" w:history="1">
        <w:r w:rsidRPr="00D14DF0">
          <w:rPr>
            <w:rFonts w:ascii="Times New Roman" w:eastAsia="Times New Roman" w:hAnsi="Times New Roman" w:cs="Times New Roman"/>
            <w:kern w:val="0"/>
            <w:sz w:val="28"/>
            <w:szCs w:val="28"/>
            <w:lang w:eastAsia="ru-RU"/>
          </w:rPr>
          <w:t>Характеристика размеров лимфатических узлов у больных пневмонией при апостериорном анализе результатов мультислайсовой компьютерной томографии по сайтам</w:t>
        </w:r>
        <w:r w:rsidRPr="00D14DF0">
          <w:rPr>
            <w:rFonts w:ascii="Times New Roman" w:eastAsia="Times New Roman" w:hAnsi="Times New Roman" w:cs="Times New Roman"/>
            <w:kern w:val="0"/>
            <w:sz w:val="28"/>
            <w:szCs w:val="28"/>
            <w:lang w:eastAsia="ru-RU"/>
          </w:rPr>
          <w:tab/>
          <w:t>95</w:t>
        </w:r>
      </w:hyperlink>
    </w:p>
    <w:p w14:paraId="1E0F54B1" w14:textId="77777777" w:rsidR="00D14DF0" w:rsidRPr="00D14DF0" w:rsidRDefault="00D14DF0" w:rsidP="000C2981">
      <w:pPr>
        <w:widowControl/>
        <w:numPr>
          <w:ilvl w:val="0"/>
          <w:numId w:val="8"/>
        </w:numPr>
        <w:tabs>
          <w:tab w:val="clear" w:pos="709"/>
          <w:tab w:val="left" w:pos="472"/>
          <w:tab w:val="right" w:pos="9883"/>
        </w:tabs>
        <w:suppressAutoHyphens w:val="0"/>
        <w:spacing w:after="0" w:line="322" w:lineRule="exact"/>
        <w:ind w:right="360"/>
        <w:jc w:val="left"/>
        <w:rPr>
          <w:rFonts w:ascii="Times New Roman" w:eastAsia="Times New Roman" w:hAnsi="Times New Roman" w:cs="Times New Roman"/>
          <w:kern w:val="0"/>
          <w:sz w:val="28"/>
          <w:szCs w:val="28"/>
          <w:lang w:eastAsia="ru-RU"/>
        </w:rPr>
      </w:pPr>
      <w:hyperlink w:anchor="bookmark43" w:tooltip="Current Document" w:history="1">
        <w:r w:rsidRPr="00D14DF0">
          <w:rPr>
            <w:rFonts w:ascii="Times New Roman" w:eastAsia="Times New Roman" w:hAnsi="Times New Roman" w:cs="Times New Roman"/>
            <w:kern w:val="0"/>
            <w:sz w:val="28"/>
            <w:szCs w:val="28"/>
            <w:lang w:eastAsia="ru-RU"/>
          </w:rPr>
          <w:t>Характеристика плотности увеличенных лимфатических узлов у больных пневмонией при апостериорном анализе результатов мультислайсовой компьютерной томографии</w:t>
        </w:r>
        <w:r w:rsidRPr="00D14DF0">
          <w:rPr>
            <w:rFonts w:ascii="Times New Roman" w:eastAsia="Times New Roman" w:hAnsi="Times New Roman" w:cs="Times New Roman"/>
            <w:kern w:val="0"/>
            <w:sz w:val="28"/>
            <w:szCs w:val="28"/>
            <w:lang w:eastAsia="ru-RU"/>
          </w:rPr>
          <w:tab/>
          <w:t>106</w:t>
        </w:r>
      </w:hyperlink>
    </w:p>
    <w:p w14:paraId="4D30DC92" w14:textId="77777777" w:rsidR="00D14DF0" w:rsidRPr="00D14DF0" w:rsidRDefault="00D14DF0" w:rsidP="000C2981">
      <w:pPr>
        <w:widowControl/>
        <w:numPr>
          <w:ilvl w:val="0"/>
          <w:numId w:val="8"/>
        </w:numPr>
        <w:tabs>
          <w:tab w:val="clear" w:pos="709"/>
          <w:tab w:val="left" w:pos="534"/>
          <w:tab w:val="right" w:pos="9883"/>
        </w:tabs>
        <w:suppressAutoHyphens w:val="0"/>
        <w:spacing w:after="0" w:line="322" w:lineRule="exact"/>
        <w:ind w:right="360"/>
        <w:jc w:val="left"/>
        <w:rPr>
          <w:rFonts w:ascii="Times New Roman" w:eastAsia="Times New Roman" w:hAnsi="Times New Roman" w:cs="Times New Roman"/>
          <w:kern w:val="0"/>
          <w:sz w:val="28"/>
          <w:szCs w:val="28"/>
          <w:lang w:eastAsia="ru-RU"/>
        </w:rPr>
      </w:pPr>
      <w:hyperlink w:anchor="bookmark47" w:tooltip="Current Document" w:history="1">
        <w:r w:rsidRPr="00D14DF0">
          <w:rPr>
            <w:rFonts w:ascii="Times New Roman" w:eastAsia="Times New Roman" w:hAnsi="Times New Roman" w:cs="Times New Roman"/>
            <w:kern w:val="0"/>
            <w:sz w:val="28"/>
            <w:szCs w:val="28"/>
            <w:lang w:eastAsia="ru-RU"/>
          </w:rPr>
          <w:t>Характеристика структуры увеличенных лимфатических узлов у больных пневмонией при апостериорном анализе результатов мультислайсовой компьютерной томографии</w:t>
        </w:r>
        <w:r w:rsidRPr="00D14DF0">
          <w:rPr>
            <w:rFonts w:ascii="Times New Roman" w:eastAsia="Times New Roman" w:hAnsi="Times New Roman" w:cs="Times New Roman"/>
            <w:kern w:val="0"/>
            <w:sz w:val="28"/>
            <w:szCs w:val="28"/>
            <w:lang w:eastAsia="ru-RU"/>
          </w:rPr>
          <w:tab/>
          <w:t>112</w:t>
        </w:r>
      </w:hyperlink>
    </w:p>
    <w:p w14:paraId="668AB7CF" w14:textId="77777777" w:rsidR="00D14DF0" w:rsidRPr="00D14DF0" w:rsidRDefault="00D14DF0" w:rsidP="000C2981">
      <w:pPr>
        <w:widowControl/>
        <w:numPr>
          <w:ilvl w:val="0"/>
          <w:numId w:val="8"/>
        </w:numPr>
        <w:tabs>
          <w:tab w:val="clear" w:pos="709"/>
          <w:tab w:val="left" w:pos="462"/>
          <w:tab w:val="left" w:pos="9472"/>
        </w:tabs>
        <w:suppressAutoHyphens w:val="0"/>
        <w:spacing w:after="300" w:line="322" w:lineRule="exact"/>
        <w:ind w:right="1640"/>
        <w:jc w:val="left"/>
        <w:rPr>
          <w:rFonts w:ascii="Times New Roman" w:eastAsia="Times New Roman" w:hAnsi="Times New Roman" w:cs="Times New Roman"/>
          <w:kern w:val="0"/>
          <w:sz w:val="28"/>
          <w:szCs w:val="28"/>
          <w:lang w:eastAsia="ru-RU"/>
        </w:rPr>
      </w:pPr>
      <w:hyperlink w:anchor="bookmark53" w:tooltip="Current Document" w:history="1">
        <w:r w:rsidRPr="00D14DF0">
          <w:rPr>
            <w:rFonts w:ascii="Times New Roman" w:eastAsia="Times New Roman" w:hAnsi="Times New Roman" w:cs="Times New Roman"/>
            <w:kern w:val="0"/>
            <w:sz w:val="28"/>
            <w:szCs w:val="28"/>
            <w:lang w:eastAsia="ru-RU"/>
          </w:rPr>
          <w:t>Количественная характеристика лимфатических узлов у больных пневмонией при апостериорном анализе результатов мультислайсовой компьютерной томографии</w:t>
        </w:r>
        <w:r w:rsidRPr="00D14DF0">
          <w:rPr>
            <w:rFonts w:ascii="Times New Roman" w:eastAsia="Times New Roman" w:hAnsi="Times New Roman" w:cs="Times New Roman"/>
            <w:kern w:val="0"/>
            <w:sz w:val="28"/>
            <w:szCs w:val="28"/>
            <w:lang w:eastAsia="ru-RU"/>
          </w:rPr>
          <w:tab/>
          <w:t>117</w:t>
        </w:r>
      </w:hyperlink>
    </w:p>
    <w:p w14:paraId="72BA7A2E" w14:textId="77777777" w:rsidR="00D14DF0" w:rsidRPr="00D14DF0" w:rsidRDefault="00D14DF0" w:rsidP="00D14DF0">
      <w:pPr>
        <w:widowControl/>
        <w:tabs>
          <w:tab w:val="clear" w:pos="709"/>
        </w:tabs>
        <w:suppressAutoHyphens w:val="0"/>
        <w:spacing w:after="0" w:line="322" w:lineRule="exact"/>
        <w:ind w:left="40" w:right="360" w:firstLine="0"/>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fldChar w:fldCharType="end"/>
      </w:r>
      <w:r w:rsidRPr="00D14DF0">
        <w:rPr>
          <w:rFonts w:ascii="Times New Roman" w:eastAsia="Times New Roman" w:hAnsi="Times New Roman" w:cs="Times New Roman"/>
          <w:kern w:val="0"/>
          <w:sz w:val="28"/>
          <w:szCs w:val="28"/>
          <w:lang w:eastAsia="ru-RU"/>
        </w:rPr>
        <w:t>ГЛАВА 6 РЕЗУЛЬТАТЫ ВЫЯВЛЕНИЯ САЙТОВ ВНУТРИГРУДНЫХ ЛИМФАТИЧЕСКИХ УЗЛОВ ПРИ ТРАДИЦИОННЫХ РЕНТГЕНОЛОГИЧЕСКИХ МЕТОДАХ В СРАВНЕНИИ С МСКТ</w:t>
      </w:r>
    </w:p>
    <w:p w14:paraId="76EE2BD2" w14:textId="77777777" w:rsidR="00D14DF0" w:rsidRPr="00D14DF0" w:rsidRDefault="00D14DF0" w:rsidP="000C2981">
      <w:pPr>
        <w:widowControl/>
        <w:numPr>
          <w:ilvl w:val="0"/>
          <w:numId w:val="5"/>
        </w:numPr>
        <w:tabs>
          <w:tab w:val="clear" w:pos="709"/>
          <w:tab w:val="left" w:pos="534"/>
        </w:tabs>
        <w:suppressAutoHyphens w:val="0"/>
        <w:spacing w:after="0" w:line="322" w:lineRule="exact"/>
        <w:ind w:right="360"/>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Результаты визуализации у больных пневмонией лимфатических узлов при мультислайсовой компьютерной томографии и линейной томографии 123</w:t>
      </w:r>
    </w:p>
    <w:p w14:paraId="2A1413E5" w14:textId="77777777" w:rsidR="00D14DF0" w:rsidRPr="00D14DF0" w:rsidRDefault="00D14DF0" w:rsidP="000C2981">
      <w:pPr>
        <w:widowControl/>
        <w:numPr>
          <w:ilvl w:val="0"/>
          <w:numId w:val="5"/>
        </w:numPr>
        <w:tabs>
          <w:tab w:val="clear" w:pos="709"/>
          <w:tab w:val="left" w:pos="525"/>
        </w:tabs>
        <w:suppressAutoHyphens w:val="0"/>
        <w:spacing w:after="0" w:line="322" w:lineRule="exact"/>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Результаты визуализации у больных пневмонией лимфатических узлов</w:t>
      </w:r>
    </w:p>
    <w:p w14:paraId="5F4C14BA" w14:textId="77777777" w:rsidR="00D14DF0" w:rsidRPr="00D14DF0" w:rsidRDefault="00D14DF0" w:rsidP="00D14DF0">
      <w:pPr>
        <w:widowControl/>
        <w:tabs>
          <w:tab w:val="clear" w:pos="709"/>
          <w:tab w:val="left" w:pos="9467"/>
        </w:tabs>
        <w:suppressAutoHyphens w:val="0"/>
        <w:spacing w:after="0" w:line="442" w:lineRule="exact"/>
        <w:ind w:left="40" w:right="360" w:firstLine="0"/>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при мультислайсовой компьютерной томографии и цифровой флюорографии</w:t>
      </w:r>
      <w:r w:rsidRPr="00D14DF0">
        <w:rPr>
          <w:rFonts w:ascii="Times New Roman" w:eastAsia="Times New Roman" w:hAnsi="Times New Roman" w:cs="Times New Roman"/>
          <w:kern w:val="0"/>
          <w:sz w:val="28"/>
          <w:szCs w:val="28"/>
          <w:lang w:eastAsia="ru-RU"/>
        </w:rPr>
        <w:tab/>
        <w:t>125</w:t>
      </w:r>
    </w:p>
    <w:p w14:paraId="04C409ED" w14:textId="77777777" w:rsidR="00D14DF0" w:rsidRPr="00D14DF0" w:rsidRDefault="00D14DF0" w:rsidP="00D14DF0">
      <w:pPr>
        <w:framePr w:h="280" w:vSpace="357" w:wrap="around" w:vAnchor="text" w:hAnchor="margin" w:x="9356" w:y="953"/>
        <w:widowControl/>
        <w:tabs>
          <w:tab w:val="clear" w:pos="709"/>
        </w:tabs>
        <w:suppressAutoHyphens w:val="0"/>
        <w:spacing w:after="0" w:line="280" w:lineRule="exact"/>
        <w:ind w:left="100" w:firstLine="0"/>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133</w:t>
      </w:r>
    </w:p>
    <w:p w14:paraId="6FBD8137" w14:textId="77777777" w:rsidR="00D14DF0" w:rsidRPr="00D14DF0" w:rsidRDefault="00D14DF0" w:rsidP="00D14DF0">
      <w:pPr>
        <w:framePr w:h="245" w:wrap="around" w:vAnchor="text" w:hAnchor="margin" w:x="9375" w:y="1580"/>
        <w:widowControl/>
        <w:tabs>
          <w:tab w:val="clear" w:pos="709"/>
        </w:tabs>
        <w:suppressAutoHyphens w:val="0"/>
        <w:spacing w:after="0" w:line="240" w:lineRule="exact"/>
        <w:ind w:left="100" w:firstLine="0"/>
        <w:jc w:val="left"/>
        <w:rPr>
          <w:rFonts w:ascii="Times New Roman" w:eastAsia="Times New Roman" w:hAnsi="Times New Roman" w:cs="Times New Roman"/>
          <w:b/>
          <w:bCs/>
          <w:kern w:val="0"/>
          <w:sz w:val="24"/>
          <w:szCs w:val="24"/>
          <w:lang w:eastAsia="ru-RU"/>
        </w:rPr>
      </w:pPr>
      <w:r w:rsidRPr="00D14DF0">
        <w:rPr>
          <w:rFonts w:ascii="Times New Roman" w:eastAsia="Times New Roman" w:hAnsi="Times New Roman" w:cs="Times New Roman"/>
          <w:b/>
          <w:bCs/>
          <w:kern w:val="0"/>
          <w:sz w:val="24"/>
          <w:szCs w:val="24"/>
          <w:lang w:eastAsia="ru-RU"/>
        </w:rPr>
        <w:t>148</w:t>
      </w:r>
    </w:p>
    <w:p w14:paraId="54131D0E" w14:textId="77777777" w:rsidR="00D14DF0" w:rsidRPr="00D14DF0" w:rsidRDefault="00D14DF0" w:rsidP="00D14DF0">
      <w:pPr>
        <w:framePr w:h="240" w:wrap="around" w:vAnchor="text" w:hAnchor="margin" w:x="9385" w:y="2175"/>
        <w:widowControl/>
        <w:tabs>
          <w:tab w:val="clear" w:pos="709"/>
        </w:tabs>
        <w:suppressAutoHyphens w:val="0"/>
        <w:spacing w:after="0" w:line="240" w:lineRule="exact"/>
        <w:ind w:left="100" w:firstLine="0"/>
        <w:jc w:val="left"/>
        <w:rPr>
          <w:rFonts w:ascii="Times New Roman" w:eastAsia="Times New Roman" w:hAnsi="Times New Roman" w:cs="Times New Roman"/>
          <w:b/>
          <w:bCs/>
          <w:kern w:val="0"/>
          <w:sz w:val="24"/>
          <w:szCs w:val="24"/>
          <w:lang w:eastAsia="ru-RU"/>
        </w:rPr>
      </w:pPr>
      <w:r w:rsidRPr="00D14DF0">
        <w:rPr>
          <w:rFonts w:ascii="Times New Roman" w:eastAsia="Times New Roman" w:hAnsi="Times New Roman" w:cs="Times New Roman"/>
          <w:b/>
          <w:bCs/>
          <w:kern w:val="0"/>
          <w:sz w:val="24"/>
          <w:szCs w:val="24"/>
          <w:lang w:eastAsia="ru-RU"/>
        </w:rPr>
        <w:t>150</w:t>
      </w:r>
    </w:p>
    <w:p w14:paraId="7C4E8882" w14:textId="77777777" w:rsidR="00D14DF0" w:rsidRPr="00D14DF0" w:rsidRDefault="00D14DF0" w:rsidP="00D14DF0">
      <w:pPr>
        <w:framePr w:h="280" w:wrap="around" w:vAnchor="text" w:hAnchor="margin" w:x="9409" w:y="2792"/>
        <w:widowControl/>
        <w:tabs>
          <w:tab w:val="clear" w:pos="709"/>
        </w:tabs>
        <w:suppressAutoHyphens w:val="0"/>
        <w:spacing w:after="0" w:line="280" w:lineRule="exact"/>
        <w:ind w:left="100" w:firstLine="0"/>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151</w:t>
      </w:r>
    </w:p>
    <w:p w14:paraId="6BD7EF0A" w14:textId="77777777" w:rsidR="00D14DF0" w:rsidRPr="00D14DF0" w:rsidRDefault="00D14DF0" w:rsidP="00D14DF0">
      <w:pPr>
        <w:framePr w:h="280" w:wrap="around" w:vAnchor="text" w:hAnchor="margin" w:x="9394" w:y="3435"/>
        <w:widowControl/>
        <w:tabs>
          <w:tab w:val="clear" w:pos="709"/>
        </w:tabs>
        <w:suppressAutoHyphens w:val="0"/>
        <w:spacing w:after="0" w:line="280" w:lineRule="exact"/>
        <w:ind w:left="100" w:firstLine="0"/>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157</w:t>
      </w:r>
    </w:p>
    <w:p w14:paraId="55FA50BC" w14:textId="77777777" w:rsidR="00D14DF0" w:rsidRPr="00D14DF0" w:rsidRDefault="00D14DF0" w:rsidP="00D14DF0">
      <w:pPr>
        <w:framePr w:h="280" w:wrap="around" w:vAnchor="text" w:hAnchor="margin" w:x="9418" w:y="4025"/>
        <w:widowControl/>
        <w:tabs>
          <w:tab w:val="clear" w:pos="709"/>
        </w:tabs>
        <w:suppressAutoHyphens w:val="0"/>
        <w:spacing w:after="0" w:line="280" w:lineRule="exact"/>
        <w:ind w:left="100" w:firstLine="0"/>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175</w:t>
      </w:r>
    </w:p>
    <w:p w14:paraId="7EF8311B" w14:textId="77777777" w:rsidR="00D14DF0" w:rsidRPr="00D14DF0" w:rsidRDefault="00D14DF0" w:rsidP="00D14DF0">
      <w:pPr>
        <w:framePr w:h="280" w:wrap="around" w:vAnchor="text" w:hAnchor="margin" w:x="9413" w:y="4668"/>
        <w:widowControl/>
        <w:tabs>
          <w:tab w:val="clear" w:pos="709"/>
        </w:tabs>
        <w:suppressAutoHyphens w:val="0"/>
        <w:spacing w:after="0" w:line="280" w:lineRule="exact"/>
        <w:ind w:left="100" w:firstLine="0"/>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181</w:t>
      </w:r>
    </w:p>
    <w:p w14:paraId="1280DFD5" w14:textId="77777777" w:rsidR="00D14DF0" w:rsidRPr="00D14DF0" w:rsidRDefault="00D14DF0" w:rsidP="000C2981">
      <w:pPr>
        <w:widowControl/>
        <w:numPr>
          <w:ilvl w:val="0"/>
          <w:numId w:val="5"/>
        </w:numPr>
        <w:tabs>
          <w:tab w:val="clear" w:pos="709"/>
          <w:tab w:val="left" w:pos="534"/>
          <w:tab w:val="left" w:pos="9501"/>
        </w:tabs>
        <w:suppressAutoHyphens w:val="0"/>
        <w:spacing w:after="333" w:line="322" w:lineRule="exact"/>
        <w:ind w:right="360"/>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Результаты визуализации у больных пневмонией лимфатических узлов при линейной томографии и цифровой флюорографии</w:t>
      </w:r>
      <w:r w:rsidRPr="00D14DF0">
        <w:rPr>
          <w:rFonts w:ascii="Times New Roman" w:eastAsia="Times New Roman" w:hAnsi="Times New Roman" w:cs="Times New Roman"/>
          <w:kern w:val="0"/>
          <w:sz w:val="28"/>
          <w:szCs w:val="28"/>
          <w:lang w:eastAsia="ru-RU"/>
        </w:rPr>
        <w:tab/>
        <w:t>131</w:t>
      </w:r>
    </w:p>
    <w:p w14:paraId="7517AE24" w14:textId="77777777" w:rsidR="00D14DF0" w:rsidRPr="00D14DF0" w:rsidRDefault="00D14DF0" w:rsidP="00D14DF0">
      <w:pPr>
        <w:widowControl/>
        <w:tabs>
          <w:tab w:val="clear" w:pos="709"/>
        </w:tabs>
        <w:suppressAutoHyphens w:val="0"/>
        <w:spacing w:after="222" w:line="280" w:lineRule="exact"/>
        <w:ind w:left="40" w:firstLine="0"/>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ЗАКЛЮЧЕНИЕ</w:t>
      </w:r>
    </w:p>
    <w:p w14:paraId="28808B06" w14:textId="77777777" w:rsidR="00D14DF0" w:rsidRPr="00D14DF0" w:rsidRDefault="00D14DF0" w:rsidP="00D14DF0">
      <w:pPr>
        <w:widowControl/>
        <w:tabs>
          <w:tab w:val="clear" w:pos="709"/>
        </w:tabs>
        <w:suppressAutoHyphens w:val="0"/>
        <w:spacing w:after="222" w:line="280" w:lineRule="exact"/>
        <w:ind w:left="40" w:firstLine="0"/>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ВЫВОДЫ</w:t>
      </w:r>
    </w:p>
    <w:p w14:paraId="6662270A" w14:textId="77777777" w:rsidR="00D14DF0" w:rsidRPr="00D14DF0" w:rsidRDefault="00D14DF0" w:rsidP="00D14DF0">
      <w:pPr>
        <w:widowControl/>
        <w:tabs>
          <w:tab w:val="clear" w:pos="709"/>
        </w:tabs>
        <w:suppressAutoHyphens w:val="0"/>
        <w:spacing w:after="277" w:line="280" w:lineRule="exact"/>
        <w:ind w:left="40" w:firstLine="0"/>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ПРАКТИЧЕСКИЕ РЕКОМЕНДАЦИИ</w:t>
      </w:r>
    </w:p>
    <w:p w14:paraId="5E809DDF" w14:textId="77777777" w:rsidR="00D14DF0" w:rsidRPr="00D14DF0" w:rsidRDefault="00D14DF0" w:rsidP="00D14DF0">
      <w:pPr>
        <w:widowControl/>
        <w:tabs>
          <w:tab w:val="clear" w:pos="709"/>
        </w:tabs>
        <w:suppressAutoHyphens w:val="0"/>
        <w:spacing w:after="282" w:line="280" w:lineRule="exact"/>
        <w:ind w:left="40" w:firstLine="0"/>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КЛИНИЧЕСКИЕ ПРИМЕРЫ</w:t>
      </w:r>
    </w:p>
    <w:p w14:paraId="07355BCB" w14:textId="77777777" w:rsidR="00D14DF0" w:rsidRPr="00D14DF0" w:rsidRDefault="00D14DF0" w:rsidP="00D14DF0">
      <w:pPr>
        <w:widowControl/>
        <w:tabs>
          <w:tab w:val="clear" w:pos="709"/>
        </w:tabs>
        <w:suppressAutoHyphens w:val="0"/>
        <w:spacing w:after="222" w:line="280" w:lineRule="exact"/>
        <w:ind w:left="40" w:firstLine="0"/>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СПИСОК ЛИТЕРАТУРЫ</w:t>
      </w:r>
    </w:p>
    <w:p w14:paraId="250F1DD1" w14:textId="77777777" w:rsidR="00D14DF0" w:rsidRPr="00D14DF0" w:rsidRDefault="00D14DF0" w:rsidP="00D14DF0">
      <w:pPr>
        <w:widowControl/>
        <w:tabs>
          <w:tab w:val="clear" w:pos="709"/>
        </w:tabs>
        <w:suppressAutoHyphens w:val="0"/>
        <w:spacing w:after="277" w:line="280" w:lineRule="exact"/>
        <w:ind w:left="40" w:firstLine="0"/>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ПРИЛОЖЕНИЕ № 1</w:t>
      </w:r>
    </w:p>
    <w:p w14:paraId="4FF78EB3" w14:textId="77777777" w:rsidR="00D14DF0" w:rsidRPr="00D14DF0" w:rsidRDefault="00D14DF0" w:rsidP="00D14DF0">
      <w:pPr>
        <w:widowControl/>
        <w:tabs>
          <w:tab w:val="clear" w:pos="709"/>
        </w:tabs>
        <w:suppressAutoHyphens w:val="0"/>
        <w:spacing w:after="0" w:line="280" w:lineRule="exact"/>
        <w:ind w:left="40" w:firstLine="0"/>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ПРИЛОЖЕНИЕ № 2</w:t>
      </w:r>
      <w:r w:rsidRPr="00D14DF0">
        <w:rPr>
          <w:rFonts w:ascii="Times New Roman" w:eastAsia="Times New Roman" w:hAnsi="Times New Roman" w:cs="Times New Roman"/>
          <w:kern w:val="0"/>
          <w:sz w:val="28"/>
          <w:szCs w:val="28"/>
          <w:lang w:eastAsia="ru-RU"/>
        </w:rPr>
        <w:br w:type="page"/>
      </w:r>
    </w:p>
    <w:p w14:paraId="1A880978" w14:textId="138EB61C" w:rsidR="009057D2" w:rsidRDefault="009057D2" w:rsidP="00D14DF0"/>
    <w:p w14:paraId="64ED1747" w14:textId="76A2E717" w:rsidR="00D14DF0" w:rsidRDefault="00D14DF0" w:rsidP="00D14DF0"/>
    <w:p w14:paraId="62885790" w14:textId="2394130B" w:rsidR="00D14DF0" w:rsidRDefault="00D14DF0" w:rsidP="00D14DF0"/>
    <w:p w14:paraId="1FC20D59" w14:textId="77777777" w:rsidR="00D14DF0" w:rsidRPr="00D14DF0" w:rsidRDefault="00D14DF0" w:rsidP="00D14DF0">
      <w:pPr>
        <w:keepNext/>
        <w:keepLines/>
        <w:widowControl/>
        <w:tabs>
          <w:tab w:val="clear" w:pos="709"/>
        </w:tabs>
        <w:suppressAutoHyphens w:val="0"/>
        <w:spacing w:after="0" w:line="290" w:lineRule="exact"/>
        <w:ind w:left="4360" w:firstLine="0"/>
        <w:jc w:val="left"/>
        <w:outlineLvl w:val="3"/>
        <w:rPr>
          <w:rFonts w:ascii="Times New Roman" w:eastAsia="Times New Roman" w:hAnsi="Times New Roman" w:cs="Times New Roman"/>
          <w:b/>
          <w:bCs/>
          <w:kern w:val="0"/>
          <w:sz w:val="29"/>
          <w:szCs w:val="29"/>
          <w:lang w:eastAsia="ru-RU"/>
        </w:rPr>
      </w:pPr>
      <w:bookmarkStart w:id="2" w:name="bookmark66"/>
      <w:r w:rsidRPr="00D14DF0">
        <w:rPr>
          <w:rFonts w:ascii="Times New Roman" w:eastAsia="Times New Roman" w:hAnsi="Times New Roman" w:cs="Times New Roman"/>
          <w:b/>
          <w:bCs/>
          <w:spacing w:val="-10"/>
          <w:kern w:val="0"/>
          <w:sz w:val="29"/>
          <w:szCs w:val="29"/>
          <w:shd w:val="clear" w:color="auto" w:fill="FFFFFF"/>
          <w:lang w:eastAsia="ru-RU"/>
        </w:rPr>
        <w:t>выводы</w:t>
      </w:r>
      <w:bookmarkEnd w:id="2"/>
    </w:p>
    <w:p w14:paraId="7286D709" w14:textId="77777777" w:rsidR="00D14DF0" w:rsidRPr="00D14DF0" w:rsidRDefault="00D14DF0" w:rsidP="000C2981">
      <w:pPr>
        <w:widowControl/>
        <w:numPr>
          <w:ilvl w:val="0"/>
          <w:numId w:val="9"/>
        </w:numPr>
        <w:tabs>
          <w:tab w:val="clear" w:pos="709"/>
          <w:tab w:val="left" w:pos="452"/>
        </w:tabs>
        <w:suppressAutoHyphens w:val="0"/>
        <w:spacing w:after="64" w:line="485" w:lineRule="exact"/>
        <w:ind w:right="20"/>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У больных внебольничной пневмонией при цифровой флюорографии, линейной томографии и мультислайсовой компьютерной томографии наблюдается вовлечение в патологический процесс внутригрудных лимфатических узлов как системное двустороннее, независимое от локализации, так и регионарное, зависимое от стороны и долевой локализации заболевания.</w:t>
      </w:r>
    </w:p>
    <w:p w14:paraId="39F46DF4" w14:textId="77777777" w:rsidR="00D14DF0" w:rsidRPr="00D14DF0" w:rsidRDefault="00D14DF0" w:rsidP="000C2981">
      <w:pPr>
        <w:widowControl/>
        <w:numPr>
          <w:ilvl w:val="0"/>
          <w:numId w:val="9"/>
        </w:numPr>
        <w:tabs>
          <w:tab w:val="clear" w:pos="709"/>
          <w:tab w:val="left" w:pos="318"/>
        </w:tabs>
        <w:suppressAutoHyphens w:val="0"/>
        <w:spacing w:after="60" w:line="480" w:lineRule="exact"/>
        <w:ind w:right="20"/>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При мультислайсовой компьютерной томографии у больных пневмонией, как проявление системного вовлечения в патологический процесс, обнаруживаются множественные внутригрудные лимфатические узлы (индекс визуализации 11,5), с преимущественным выявлением их в правых нижних паратрахеальных, в правых трахеобронхиальных и в субкаринальных сайтах, в меньшей степени в аналогичных, левых и аортопульмональных сайтах. Лимфатические узлы характеризуются незначительной и умеренной* степенью увеличения, средней и высокой плотностью, однородной структурой, множественностью в сайтах.</w:t>
      </w:r>
    </w:p>
    <w:p w14:paraId="712B02E1" w14:textId="77777777" w:rsidR="00D14DF0" w:rsidRPr="00D14DF0" w:rsidRDefault="00D14DF0" w:rsidP="000C2981">
      <w:pPr>
        <w:widowControl/>
        <w:numPr>
          <w:ilvl w:val="0"/>
          <w:numId w:val="9"/>
        </w:numPr>
        <w:tabs>
          <w:tab w:val="clear" w:pos="709"/>
          <w:tab w:val="left" w:pos="414"/>
        </w:tabs>
        <w:suppressAutoHyphens w:val="0"/>
        <w:spacing w:after="60" w:line="480" w:lineRule="exact"/>
        <w:ind w:right="20"/>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По результатам мультислайсовой компьютерной томографии у больных пневмонией обнаружено регионарное вовлечение в патологический процесс внутригрудных лимфатических узлов; характеризующееся при правосторонней локализации выявлением лимфатических узлов нормальных и увеличенных размеров в правых интрапульмональных сайтах, при левосторонней - в левых интрапульмональных и в левых нижних паратрахеальных сайтах, зависимое от стороны поражения (р &lt; 0,05).</w:t>
      </w:r>
    </w:p>
    <w:p w14:paraId="1A1A5865" w14:textId="77777777" w:rsidR="00D14DF0" w:rsidRPr="00D14DF0" w:rsidRDefault="00D14DF0" w:rsidP="000C2981">
      <w:pPr>
        <w:widowControl/>
        <w:numPr>
          <w:ilvl w:val="0"/>
          <w:numId w:val="9"/>
        </w:numPr>
        <w:tabs>
          <w:tab w:val="clear" w:pos="709"/>
          <w:tab w:val="left" w:pos="500"/>
        </w:tabs>
        <w:suppressAutoHyphens w:val="0"/>
        <w:spacing w:after="0" w:line="480" w:lineRule="exact"/>
        <w:ind w:right="20"/>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При линейной томографии и цифровой флюорографии у больных внебольничной пневмонией выявляются сайты лимфатических узлов с аналогичной, что и при мультислайсовой компьютерной томографии системной и регионарной локализацией, индекс визуализации при линейной томографии - 2,6, при цифровой флюорографии - 1,5.</w:t>
      </w:r>
    </w:p>
    <w:p w14:paraId="7FBDC878" w14:textId="77777777" w:rsidR="00D14DF0" w:rsidRPr="00D14DF0" w:rsidRDefault="00D14DF0" w:rsidP="000C2981">
      <w:pPr>
        <w:widowControl/>
        <w:numPr>
          <w:ilvl w:val="0"/>
          <w:numId w:val="9"/>
        </w:numPr>
        <w:tabs>
          <w:tab w:val="clear" w:pos="709"/>
          <w:tab w:val="left" w:pos="366"/>
        </w:tabs>
        <w:suppressAutoHyphens w:val="0"/>
        <w:spacing w:after="0" w:line="480" w:lineRule="exact"/>
        <w:ind w:right="20"/>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lastRenderedPageBreak/>
        <w:t>При диагностической цифровой флюорографии у больных внебольничной пневмонией, характерна регионарная визуализация интрапульмональных</w:t>
      </w:r>
    </w:p>
    <w:p w14:paraId="2EC0A320" w14:textId="77777777" w:rsidR="00D14DF0" w:rsidRPr="00D14DF0" w:rsidRDefault="00D14DF0" w:rsidP="00D14DF0">
      <w:pPr>
        <w:widowControl/>
        <w:tabs>
          <w:tab w:val="clear" w:pos="709"/>
        </w:tabs>
        <w:suppressAutoHyphens w:val="0"/>
        <w:spacing w:after="60" w:line="480" w:lineRule="exact"/>
        <w:ind w:left="20" w:right="340" w:firstLine="0"/>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сайтов лимфатических узлов на стороне поражения (у 68,6 %, р = 0^001) и системная визуализация - нижних паратрахеальных, аортопульмональных, трахеобронхиальных и субкаринальных сайтов, выраженная в меньшей степени. В ранние сроки (первые три дня заболевания) визуализируются интрапульмональные сайты (у 94,3 %), реже выявляются нижние паратрахеальные, аортопульмональные, трахеобронхиальные и субкаринальные сайты; в средние сроки (на 4-7 день заболевания) обнаруживаются аналогичные сайты с уменьшением их числа; в поздние сроки (на 8-21 день), уменьшается количество интрапульмональных сайтов (до 23,5 %, р &lt; 0,05), не визуализируются аортопульмональные, нижние паратрахеальные и субкаринальные сайты.</w:t>
      </w:r>
    </w:p>
    <w:p w14:paraId="2F3EBC19" w14:textId="77777777" w:rsidR="00D14DF0" w:rsidRPr="00D14DF0" w:rsidRDefault="00D14DF0" w:rsidP="000C2981">
      <w:pPr>
        <w:widowControl/>
        <w:numPr>
          <w:ilvl w:val="0"/>
          <w:numId w:val="9"/>
        </w:numPr>
        <w:tabs>
          <w:tab w:val="clear" w:pos="709"/>
          <w:tab w:val="left" w:pos="601"/>
        </w:tabs>
        <w:suppressAutoHyphens w:val="0"/>
        <w:spacing w:after="0" w:line="480" w:lineRule="exact"/>
        <w:ind w:right="340"/>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При диагностической цифровой флюорографии у больных с тяжёлой пневмонией по сравнению с лёгкой и средней степенью тяжести обнаруживается большее количество сайтов лимфатических узлов, с более, частой визуализацией нижних паратрахеальных, аортопульмональных, субкаринальных и трахеобронхиальных сайтов (р &lt; 0,05). Индекс, визуализации при тяжёлой пневмонии - 4,4, средней степени тяжести - 1,5, при лёгкой степени тяжести - 1,1.</w:t>
      </w:r>
    </w:p>
    <w:p w14:paraId="14C2CAC6" w14:textId="77777777" w:rsidR="00D14DF0" w:rsidRPr="00D14DF0" w:rsidRDefault="00D14DF0" w:rsidP="000C2981">
      <w:pPr>
        <w:widowControl/>
        <w:numPr>
          <w:ilvl w:val="0"/>
          <w:numId w:val="9"/>
        </w:numPr>
        <w:tabs>
          <w:tab w:val="clear" w:pos="709"/>
          <w:tab w:val="left" w:pos="428"/>
        </w:tabs>
        <w:suppressAutoHyphens w:val="0"/>
        <w:spacing w:after="0" w:line="480" w:lineRule="exact"/>
        <w:ind w:right="340"/>
        <w:jc w:val="left"/>
        <w:rPr>
          <w:rFonts w:ascii="Times New Roman" w:eastAsia="Times New Roman" w:hAnsi="Times New Roman" w:cs="Times New Roman"/>
          <w:kern w:val="0"/>
          <w:sz w:val="28"/>
          <w:szCs w:val="28"/>
          <w:lang w:eastAsia="ru-RU"/>
        </w:rPr>
      </w:pPr>
      <w:r w:rsidRPr="00D14DF0">
        <w:rPr>
          <w:rFonts w:ascii="Times New Roman" w:eastAsia="Times New Roman" w:hAnsi="Times New Roman" w:cs="Times New Roman"/>
          <w:kern w:val="0"/>
          <w:sz w:val="28"/>
          <w:szCs w:val="28"/>
          <w:lang w:eastAsia="ru-RU"/>
        </w:rPr>
        <w:t>По результатам цифровой флюорографии при выписке у пациентов с выздоровлением определяется уменьшение числа интрапульмональных сайтов лимфатических узлов (до 10,7 %, р &lt; 0,05), не выявляются нижние паратрахеальные, аортопульмональные и субкаринальные сайты. У выписавшихся с остаточными симптомами сохраняется визуализация интрапульмональных сайтов (48,9 %, р &lt; 0,05), не обнаруживаются субкаринальные и нижние паратрахеальные сайты лимфатических узлов.</w:t>
      </w:r>
    </w:p>
    <w:p w14:paraId="02AB5DC6" w14:textId="77777777" w:rsidR="00D14DF0" w:rsidRPr="00D14DF0" w:rsidRDefault="00D14DF0" w:rsidP="00D14DF0"/>
    <w:sectPr w:rsidR="00D14DF0" w:rsidRPr="00D14DF0"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7AB80" w14:textId="77777777" w:rsidR="000C2981" w:rsidRDefault="000C2981">
      <w:pPr>
        <w:spacing w:after="0" w:line="240" w:lineRule="auto"/>
      </w:pPr>
      <w:r>
        <w:separator/>
      </w:r>
    </w:p>
  </w:endnote>
  <w:endnote w:type="continuationSeparator" w:id="0">
    <w:p w14:paraId="139F1083" w14:textId="77777777" w:rsidR="000C2981" w:rsidRDefault="000C2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FDC2A" w14:textId="77777777" w:rsidR="000C2981" w:rsidRDefault="000C2981"/>
    <w:p w14:paraId="5A6DF645" w14:textId="77777777" w:rsidR="000C2981" w:rsidRDefault="000C2981"/>
    <w:p w14:paraId="478DAC0D" w14:textId="77777777" w:rsidR="000C2981" w:rsidRDefault="000C2981"/>
    <w:p w14:paraId="210E59A6" w14:textId="77777777" w:rsidR="000C2981" w:rsidRDefault="000C2981"/>
    <w:p w14:paraId="3E91F080" w14:textId="77777777" w:rsidR="000C2981" w:rsidRDefault="000C2981"/>
    <w:p w14:paraId="7FC42501" w14:textId="77777777" w:rsidR="000C2981" w:rsidRDefault="000C2981"/>
    <w:p w14:paraId="22CC94A5" w14:textId="77777777" w:rsidR="000C2981" w:rsidRDefault="000C298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DA6C7F" wp14:editId="288147F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DCBF3" w14:textId="77777777" w:rsidR="000C2981" w:rsidRDefault="000C29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DA6C7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DDCBF3" w14:textId="77777777" w:rsidR="000C2981" w:rsidRDefault="000C29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6F4C65" w14:textId="77777777" w:rsidR="000C2981" w:rsidRDefault="000C2981"/>
    <w:p w14:paraId="51D278FC" w14:textId="77777777" w:rsidR="000C2981" w:rsidRDefault="000C2981"/>
    <w:p w14:paraId="12784187" w14:textId="77777777" w:rsidR="000C2981" w:rsidRDefault="000C298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B18926" wp14:editId="6FE72AC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6FCF9" w14:textId="77777777" w:rsidR="000C2981" w:rsidRDefault="000C2981"/>
                          <w:p w14:paraId="25E38538" w14:textId="77777777" w:rsidR="000C2981" w:rsidRDefault="000C29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B1892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C6FCF9" w14:textId="77777777" w:rsidR="000C2981" w:rsidRDefault="000C2981"/>
                    <w:p w14:paraId="25E38538" w14:textId="77777777" w:rsidR="000C2981" w:rsidRDefault="000C29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7693B0" w14:textId="77777777" w:rsidR="000C2981" w:rsidRDefault="000C2981"/>
    <w:p w14:paraId="220C90E5" w14:textId="77777777" w:rsidR="000C2981" w:rsidRDefault="000C2981">
      <w:pPr>
        <w:rPr>
          <w:sz w:val="2"/>
          <w:szCs w:val="2"/>
        </w:rPr>
      </w:pPr>
    </w:p>
    <w:p w14:paraId="571F5F61" w14:textId="77777777" w:rsidR="000C2981" w:rsidRDefault="000C2981"/>
    <w:p w14:paraId="699B034C" w14:textId="77777777" w:rsidR="000C2981" w:rsidRDefault="000C2981">
      <w:pPr>
        <w:spacing w:after="0" w:line="240" w:lineRule="auto"/>
      </w:pPr>
    </w:p>
  </w:footnote>
  <w:footnote w:type="continuationSeparator" w:id="0">
    <w:p w14:paraId="5430E3A4" w14:textId="77777777" w:rsidR="000C2981" w:rsidRDefault="000C2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05"/>
    <w:multiLevelType w:val="multilevel"/>
    <w:tmpl w:val="00000004"/>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07"/>
    <w:multiLevelType w:val="multilevel"/>
    <w:tmpl w:val="00000006"/>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2002"/>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2002"/>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2002"/>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2002"/>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2002"/>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2002"/>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8"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0"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4"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5"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6"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7"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9"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0"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1"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2"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4"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5"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7"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8"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9"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0"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1"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2"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4"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5"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7"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8"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9"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0"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1"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2"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3"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4"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5"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6"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7"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8"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9"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0"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1"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2"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3"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4"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5"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6"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7"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8"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9"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0"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1"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2"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3"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4"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8"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9"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0"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1"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2"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3"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4"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1"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2"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3"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5"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
  </w:num>
  <w:num w:numId="6">
    <w:abstractNumId w:val="4"/>
  </w:num>
  <w:num w:numId="7">
    <w:abstractNumId w:val="5"/>
  </w:num>
  <w:num w:numId="8">
    <w:abstractNumId w:val="6"/>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81"/>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174031</TotalTime>
  <Pages>5</Pages>
  <Words>1202</Words>
  <Characters>6854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8040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5628</cp:revision>
  <cp:lastPrinted>2009-02-06T05:36:00Z</cp:lastPrinted>
  <dcterms:created xsi:type="dcterms:W3CDTF">2024-01-07T13:43:00Z</dcterms:created>
  <dcterms:modified xsi:type="dcterms:W3CDTF">2025-09-30T21:28:00Z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