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34ED" w14:textId="77777777" w:rsidR="00E35A1D" w:rsidRDefault="00E35A1D" w:rsidP="00E35A1D">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Фам Ван </w:t>
      </w:r>
      <w:proofErr w:type="spellStart"/>
      <w:r>
        <w:rPr>
          <w:rFonts w:ascii="Helvetica" w:hAnsi="Helvetica" w:cs="Helvetica"/>
          <w:b/>
          <w:bCs w:val="0"/>
          <w:color w:val="222222"/>
          <w:sz w:val="21"/>
          <w:szCs w:val="21"/>
        </w:rPr>
        <w:t>Туан</w:t>
      </w:r>
      <w:proofErr w:type="spellEnd"/>
      <w:r>
        <w:rPr>
          <w:rFonts w:ascii="Helvetica" w:hAnsi="Helvetica" w:cs="Helvetica"/>
          <w:b/>
          <w:bCs w:val="0"/>
          <w:color w:val="222222"/>
          <w:sz w:val="21"/>
          <w:szCs w:val="21"/>
        </w:rPr>
        <w:t>.</w:t>
      </w:r>
    </w:p>
    <w:p w14:paraId="5EA14CF3" w14:textId="77777777" w:rsidR="00E35A1D" w:rsidRDefault="00E35A1D" w:rsidP="00E35A1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Информационное и алгоритмическое обеспечение систем управления и маневрирования малогабаритных подводных </w:t>
      </w:r>
      <w:proofErr w:type="gramStart"/>
      <w:r>
        <w:rPr>
          <w:rFonts w:ascii="Helvetica" w:hAnsi="Helvetica" w:cs="Helvetica"/>
          <w:caps/>
          <w:color w:val="222222"/>
          <w:sz w:val="21"/>
          <w:szCs w:val="21"/>
        </w:rPr>
        <w:t>роботов :</w:t>
      </w:r>
      <w:proofErr w:type="gramEnd"/>
      <w:r>
        <w:rPr>
          <w:rFonts w:ascii="Helvetica" w:hAnsi="Helvetica" w:cs="Helvetica"/>
          <w:caps/>
          <w:color w:val="222222"/>
          <w:sz w:val="21"/>
          <w:szCs w:val="21"/>
        </w:rPr>
        <w:t xml:space="preserve"> диссертация ... кандидата технических наук : 05.13.01 / Фам Ван Туан; [Место защиты: С.-Петерб. гос. электротехн. ун-т (ЛЭТИ)]. - Санкт-Петербург, 2019. - 153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D11F2D9" w14:textId="77777777" w:rsidR="00E35A1D" w:rsidRDefault="00E35A1D" w:rsidP="00E35A1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Арзикулов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Фарходжон</w:t>
      </w:r>
      <w:proofErr w:type="spellEnd"/>
      <w:r>
        <w:rPr>
          <w:rFonts w:ascii="Arial" w:hAnsi="Arial" w:cs="Arial"/>
          <w:color w:val="646B71"/>
          <w:sz w:val="18"/>
          <w:szCs w:val="18"/>
        </w:rPr>
        <w:t xml:space="preserve"> </w:t>
      </w:r>
      <w:proofErr w:type="spellStart"/>
      <w:r>
        <w:rPr>
          <w:rFonts w:ascii="Arial" w:hAnsi="Arial" w:cs="Arial"/>
          <w:color w:val="646B71"/>
          <w:sz w:val="18"/>
          <w:szCs w:val="18"/>
        </w:rPr>
        <w:t>Нематжонович</w:t>
      </w:r>
      <w:proofErr w:type="spellEnd"/>
    </w:p>
    <w:p w14:paraId="649E503D"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Бесконечные суммы</w:t>
      </w:r>
    </w:p>
    <w:p w14:paraId="28791319"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1.8. </w:t>
      </w:r>
      <w:proofErr w:type="spellStart"/>
      <w:r>
        <w:rPr>
          <w:rFonts w:ascii="Arial" w:hAnsi="Arial" w:cs="Arial"/>
          <w:color w:val="333333"/>
          <w:sz w:val="21"/>
          <w:szCs w:val="21"/>
        </w:rPr>
        <w:t>Симметризованные</w:t>
      </w:r>
      <w:proofErr w:type="spellEnd"/>
      <w:r>
        <w:rPr>
          <w:rFonts w:ascii="Arial" w:hAnsi="Arial" w:cs="Arial"/>
          <w:color w:val="333333"/>
          <w:sz w:val="21"/>
          <w:szCs w:val="21"/>
        </w:rPr>
        <w:t xml:space="preserve"> матричные единицы</w:t>
      </w:r>
    </w:p>
    <w:p w14:paraId="47DE5EE1"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АЛ^-алгебры типа 1п,</w:t>
      </w:r>
    </w:p>
    <w:p w14:paraId="38EAAB71"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где п — бесконечный кардинал</w:t>
      </w:r>
    </w:p>
    <w:p w14:paraId="1DBFCF64"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п-однородные АЛУ-алгебры</w:t>
      </w:r>
    </w:p>
    <w:p w14:paraId="6283F1CA"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Классификация АЛ¥-алгебр</w:t>
      </w:r>
    </w:p>
    <w:p w14:paraId="7ADFB0A4"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Вероятностные меры и состояния на АЛ'К-алгебре типа I</w:t>
      </w:r>
    </w:p>
    <w:p w14:paraId="728870BF"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Иордановы алгебры абстрактных измеримых</w:t>
      </w:r>
    </w:p>
    <w:p w14:paraId="775A4240"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операторов для обратимых ЛУ-алгебр</w:t>
      </w:r>
    </w:p>
    <w:p w14:paraId="5CAC7C9F"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Измеримые операторы для обратимой ЛУ-алгебры</w:t>
      </w:r>
    </w:p>
    <w:p w14:paraId="6035C4D7"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Локально измеримые операторы для обратимой Л^-алгебры</w:t>
      </w:r>
    </w:p>
    <w:p w14:paraId="09CD4739"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Измеримые относительно </w:t>
      </w:r>
      <w:proofErr w:type="spellStart"/>
      <w:r>
        <w:rPr>
          <w:rFonts w:ascii="Arial" w:hAnsi="Arial" w:cs="Arial"/>
          <w:color w:val="333333"/>
          <w:sz w:val="21"/>
          <w:szCs w:val="21"/>
        </w:rPr>
        <w:t>центразначного</w:t>
      </w:r>
      <w:proofErr w:type="spellEnd"/>
      <w:r>
        <w:rPr>
          <w:rFonts w:ascii="Arial" w:hAnsi="Arial" w:cs="Arial"/>
          <w:color w:val="333333"/>
          <w:sz w:val="21"/>
          <w:szCs w:val="21"/>
        </w:rPr>
        <w:t xml:space="preserve"> и числового</w:t>
      </w:r>
    </w:p>
    <w:p w14:paraId="23320464"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следов операторы</w:t>
      </w:r>
    </w:p>
    <w:p w14:paraId="50DF2A06"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¿^-измеримые операторы для обратимой Л^-алгебры</w:t>
      </w:r>
    </w:p>
    <w:p w14:paraId="1C5BFCC7"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Измеримые операторы для обратимой ЛУ-алгебры</w:t>
      </w:r>
    </w:p>
    <w:p w14:paraId="0FFD148B"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булевозначной</w:t>
      </w:r>
      <w:proofErr w:type="spellEnd"/>
      <w:r>
        <w:rPr>
          <w:rFonts w:ascii="Arial" w:hAnsi="Arial" w:cs="Arial"/>
          <w:color w:val="333333"/>
          <w:sz w:val="21"/>
          <w:szCs w:val="21"/>
        </w:rPr>
        <w:t xml:space="preserve"> модели теории множеств</w:t>
      </w:r>
    </w:p>
    <w:p w14:paraId="7B09DF73" w14:textId="77777777" w:rsidR="00E35A1D" w:rsidRDefault="00E35A1D" w:rsidP="00E35A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46451908" w:rsidR="00F505A7" w:rsidRPr="00E35A1D" w:rsidRDefault="00F505A7" w:rsidP="00E35A1D"/>
    <w:sectPr w:rsidR="00F505A7" w:rsidRPr="00E35A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858B" w14:textId="77777777" w:rsidR="00BC174B" w:rsidRDefault="00BC174B">
      <w:pPr>
        <w:spacing w:after="0" w:line="240" w:lineRule="auto"/>
      </w:pPr>
      <w:r>
        <w:separator/>
      </w:r>
    </w:p>
  </w:endnote>
  <w:endnote w:type="continuationSeparator" w:id="0">
    <w:p w14:paraId="7FE12F56" w14:textId="77777777" w:rsidR="00BC174B" w:rsidRDefault="00BC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ED7E" w14:textId="77777777" w:rsidR="00BC174B" w:rsidRDefault="00BC174B"/>
    <w:p w14:paraId="6554E83E" w14:textId="77777777" w:rsidR="00BC174B" w:rsidRDefault="00BC174B"/>
    <w:p w14:paraId="055E7AD4" w14:textId="77777777" w:rsidR="00BC174B" w:rsidRDefault="00BC174B"/>
    <w:p w14:paraId="149AC480" w14:textId="77777777" w:rsidR="00BC174B" w:rsidRDefault="00BC174B"/>
    <w:p w14:paraId="10711FCB" w14:textId="77777777" w:rsidR="00BC174B" w:rsidRDefault="00BC174B"/>
    <w:p w14:paraId="5EDD788D" w14:textId="77777777" w:rsidR="00BC174B" w:rsidRDefault="00BC174B"/>
    <w:p w14:paraId="71668FD6" w14:textId="77777777" w:rsidR="00BC174B" w:rsidRDefault="00BC17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ACE856" wp14:editId="6759F7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82C1C" w14:textId="77777777" w:rsidR="00BC174B" w:rsidRDefault="00BC1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CE8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182C1C" w14:textId="77777777" w:rsidR="00BC174B" w:rsidRDefault="00BC1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A9040D" w14:textId="77777777" w:rsidR="00BC174B" w:rsidRDefault="00BC174B"/>
    <w:p w14:paraId="1D0D0B37" w14:textId="77777777" w:rsidR="00BC174B" w:rsidRDefault="00BC174B"/>
    <w:p w14:paraId="18740211" w14:textId="77777777" w:rsidR="00BC174B" w:rsidRDefault="00BC17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8ABEF0" wp14:editId="42CBA8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2D18B" w14:textId="77777777" w:rsidR="00BC174B" w:rsidRDefault="00BC174B"/>
                          <w:p w14:paraId="33FDC047" w14:textId="77777777" w:rsidR="00BC174B" w:rsidRDefault="00BC1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ABE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12D18B" w14:textId="77777777" w:rsidR="00BC174B" w:rsidRDefault="00BC174B"/>
                    <w:p w14:paraId="33FDC047" w14:textId="77777777" w:rsidR="00BC174B" w:rsidRDefault="00BC1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800BC9" w14:textId="77777777" w:rsidR="00BC174B" w:rsidRDefault="00BC174B"/>
    <w:p w14:paraId="0C50EE0C" w14:textId="77777777" w:rsidR="00BC174B" w:rsidRDefault="00BC174B">
      <w:pPr>
        <w:rPr>
          <w:sz w:val="2"/>
          <w:szCs w:val="2"/>
        </w:rPr>
      </w:pPr>
    </w:p>
    <w:p w14:paraId="17C8F58A" w14:textId="77777777" w:rsidR="00BC174B" w:rsidRDefault="00BC174B"/>
    <w:p w14:paraId="138064EF" w14:textId="77777777" w:rsidR="00BC174B" w:rsidRDefault="00BC174B">
      <w:pPr>
        <w:spacing w:after="0" w:line="240" w:lineRule="auto"/>
      </w:pPr>
    </w:p>
  </w:footnote>
  <w:footnote w:type="continuationSeparator" w:id="0">
    <w:p w14:paraId="560AB9BB" w14:textId="77777777" w:rsidR="00BC174B" w:rsidRDefault="00BC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74B"/>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104637</TotalTime>
  <Pages>2</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1131</cp:revision>
  <cp:lastPrinted>2009-02-06T05:36:00Z</cp:lastPrinted>
  <dcterms:created xsi:type="dcterms:W3CDTF">2024-01-07T13:43:00Z</dcterms:created>
  <dcterms:modified xsi:type="dcterms:W3CDTF">2025-06-01T11:29:00Z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