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1E737" w14:textId="77777777" w:rsidR="00AF52AB" w:rsidRDefault="00AF52AB" w:rsidP="00AF52AB">
      <w:pPr>
        <w:pStyle w:val="afffffffffffffffffffffffffff5"/>
        <w:rPr>
          <w:rFonts w:ascii="Verdana" w:hAnsi="Verdana"/>
          <w:color w:val="000000"/>
          <w:sz w:val="21"/>
          <w:szCs w:val="21"/>
        </w:rPr>
      </w:pPr>
      <w:r>
        <w:rPr>
          <w:rFonts w:ascii="Helvetica Neue" w:hAnsi="Helvetica Neue"/>
          <w:b/>
          <w:bCs w:val="0"/>
          <w:color w:val="222222"/>
          <w:sz w:val="21"/>
          <w:szCs w:val="21"/>
        </w:rPr>
        <w:t>Курбатов, Александр Александрович.</w:t>
      </w:r>
    </w:p>
    <w:p w14:paraId="489FE320" w14:textId="77777777" w:rsidR="00AF52AB" w:rsidRDefault="00AF52AB" w:rsidP="00AF52AB">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Нелинейные поляризационные явления при взаимодействии неколлинеарных световых волн с газовой </w:t>
      </w:r>
      <w:proofErr w:type="gramStart"/>
      <w:r>
        <w:rPr>
          <w:rFonts w:ascii="Helvetica Neue" w:hAnsi="Helvetica Neue" w:cs="Arial"/>
          <w:caps/>
          <w:color w:val="222222"/>
          <w:sz w:val="21"/>
          <w:szCs w:val="21"/>
        </w:rPr>
        <w:t>средой :</w:t>
      </w:r>
      <w:proofErr w:type="gramEnd"/>
      <w:r>
        <w:rPr>
          <w:rFonts w:ascii="Helvetica Neue" w:hAnsi="Helvetica Neue" w:cs="Arial"/>
          <w:caps/>
          <w:color w:val="222222"/>
          <w:sz w:val="21"/>
          <w:szCs w:val="21"/>
        </w:rPr>
        <w:t xml:space="preserve"> диссертация ... кандидата физико-математических наук : 01.04.03. - Новосибирск, 1984. - 115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38D91AAB" w14:textId="77777777" w:rsidR="00AF52AB" w:rsidRDefault="00AF52AB" w:rsidP="00AF52A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Курбатов, Александр Александрович</w:t>
      </w:r>
    </w:p>
    <w:p w14:paraId="7BE0D601" w14:textId="77777777" w:rsidR="00AF52AB" w:rsidRDefault="00AF52AB" w:rsidP="00AF52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B7ED3EE" w14:textId="77777777" w:rsidR="00AF52AB" w:rsidRDefault="00AF52AB" w:rsidP="00AF52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РАСЧЕТ ОТКЛИКА СРЕДЫ НА РЕЗОНАНСНОЕ СВЕТОВОЕ ПОЛЕ.</w:t>
      </w:r>
    </w:p>
    <w:p w14:paraId="4B953D22" w14:textId="77777777" w:rsidR="00AF52AB" w:rsidRDefault="00AF52AB" w:rsidP="00AF52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Модель среды и постановка задачи</w:t>
      </w:r>
    </w:p>
    <w:p w14:paraId="37571BF1" w14:textId="77777777" w:rsidR="00AF52AB" w:rsidRDefault="00AF52AB" w:rsidP="00AF52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Решение </w:t>
      </w:r>
      <w:proofErr w:type="gramStart"/>
      <w:r>
        <w:rPr>
          <w:rFonts w:ascii="Arial" w:hAnsi="Arial" w:cs="Arial"/>
          <w:color w:val="333333"/>
          <w:sz w:val="21"/>
          <w:szCs w:val="21"/>
        </w:rPr>
        <w:t>для сильной световой волны</w:t>
      </w:r>
      <w:proofErr w:type="gramEnd"/>
      <w:r>
        <w:rPr>
          <w:rFonts w:ascii="Arial" w:hAnsi="Arial" w:cs="Arial"/>
          <w:color w:val="333333"/>
          <w:sz w:val="21"/>
          <w:szCs w:val="21"/>
        </w:rPr>
        <w:t xml:space="preserve"> поляризованной по правому кругу.</w:t>
      </w:r>
    </w:p>
    <w:p w14:paraId="23D7B72E" w14:textId="77777777" w:rsidR="00AF52AB" w:rsidRDefault="00AF52AB" w:rsidP="00AF52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Решение для сильной световой волны с вращающимся вектором поляризации</w:t>
      </w:r>
    </w:p>
    <w:p w14:paraId="259B3641" w14:textId="77777777" w:rsidR="00AF52AB" w:rsidRDefault="00AF52AB" w:rsidP="00AF52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Общие выражения для поляризуемости среды.</w:t>
      </w:r>
    </w:p>
    <w:p w14:paraId="4E7D2D96" w14:textId="77777777" w:rsidR="00AF52AB" w:rsidRDefault="00AF52AB" w:rsidP="00AF52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ОПТИЧЕСКАЯ АКТИВНОСТЬ И ДИХРОИЗМ СРЕДЫ В ПОЛЕ КСОШИНЕАРНЫХ СВЕТОВЫХ ВОЛН.</w:t>
      </w:r>
    </w:p>
    <w:p w14:paraId="334AA265" w14:textId="77777777" w:rsidR="00AF52AB" w:rsidRDefault="00AF52AB" w:rsidP="00AF52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Амплитудные и фазовые характеристики среды в поле сильной волны с вращающимся вектором поляризации</w:t>
      </w:r>
    </w:p>
    <w:p w14:paraId="5144BA6E" w14:textId="77777777" w:rsidR="00AF52AB" w:rsidRDefault="00AF52AB" w:rsidP="00AF52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6. Наведенные </w:t>
      </w:r>
      <w:proofErr w:type="spellStart"/>
      <w:proofErr w:type="gramStart"/>
      <w:r>
        <w:rPr>
          <w:rFonts w:ascii="Arial" w:hAnsi="Arial" w:cs="Arial"/>
          <w:color w:val="333333"/>
          <w:sz w:val="21"/>
          <w:szCs w:val="21"/>
        </w:rPr>
        <w:t>оптическая.активность</w:t>
      </w:r>
      <w:proofErr w:type="spellEnd"/>
      <w:proofErr w:type="gramEnd"/>
      <w:r>
        <w:rPr>
          <w:rFonts w:ascii="Arial" w:hAnsi="Arial" w:cs="Arial"/>
          <w:color w:val="333333"/>
          <w:sz w:val="21"/>
          <w:szCs w:val="21"/>
        </w:rPr>
        <w:t xml:space="preserve"> и дихроизм в поле световой волны с вращающимся вектором поляризации</w:t>
      </w:r>
    </w:p>
    <w:p w14:paraId="54B10193" w14:textId="77777777" w:rsidR="00AF52AB" w:rsidRDefault="00AF52AB" w:rsidP="00AF52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Однонаправленные волны</w:t>
      </w:r>
    </w:p>
    <w:p w14:paraId="259648A9" w14:textId="77777777" w:rsidR="00AF52AB" w:rsidRDefault="00AF52AB" w:rsidP="00AF52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Встречные волны.</w:t>
      </w:r>
    </w:p>
    <w:p w14:paraId="116E3039" w14:textId="77777777" w:rsidR="00AF52AB" w:rsidRDefault="00AF52AB" w:rsidP="00AF52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7. Спектр дихроизма и </w:t>
      </w:r>
      <w:proofErr w:type="spellStart"/>
      <w:r>
        <w:rPr>
          <w:rFonts w:ascii="Arial" w:hAnsi="Arial" w:cs="Arial"/>
          <w:color w:val="333333"/>
          <w:sz w:val="21"/>
          <w:szCs w:val="21"/>
        </w:rPr>
        <w:t>двулучепреломления</w:t>
      </w:r>
      <w:proofErr w:type="spellEnd"/>
      <w:r>
        <w:rPr>
          <w:rFonts w:ascii="Arial" w:hAnsi="Arial" w:cs="Arial"/>
          <w:color w:val="333333"/>
          <w:sz w:val="21"/>
          <w:szCs w:val="21"/>
        </w:rPr>
        <w:t xml:space="preserve"> для однонаправленных и встречных волн без ограничения на параметр насыщения.</w:t>
      </w:r>
    </w:p>
    <w:p w14:paraId="4B3CB05B" w14:textId="77777777" w:rsidR="00AF52AB" w:rsidRDefault="00AF52AB" w:rsidP="00AF52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НЕКОЛЛИНЕАРНЫЕ СВЕТОВЫЕ ВОЛНЫ.</w:t>
      </w:r>
    </w:p>
    <w:p w14:paraId="72466EFE" w14:textId="77777777" w:rsidR="00AF52AB" w:rsidRDefault="00AF52AB" w:rsidP="00AF52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Пространственно-частотные резонансы.</w:t>
      </w:r>
    </w:p>
    <w:p w14:paraId="131D019C" w14:textId="77777777" w:rsidR="00AF52AB" w:rsidRDefault="00AF52AB" w:rsidP="00AF52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8.1. Усреднение при "почти" однонаправленных волнах</w:t>
      </w:r>
    </w:p>
    <w:p w14:paraId="5AD3708C" w14:textId="77777777" w:rsidR="00AF52AB" w:rsidRDefault="00AF52AB" w:rsidP="00AF52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8.2. Усреднение при "почти" встречных волнах</w:t>
      </w:r>
    </w:p>
    <w:p w14:paraId="7C919182" w14:textId="77777777" w:rsidR="00AF52AB" w:rsidRDefault="00AF52AB" w:rsidP="00AF52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 9. Пространственно-частотные спектры дихроизма и </w:t>
      </w:r>
      <w:proofErr w:type="spellStart"/>
      <w:r>
        <w:rPr>
          <w:rFonts w:ascii="Arial" w:hAnsi="Arial" w:cs="Arial"/>
          <w:color w:val="333333"/>
          <w:sz w:val="21"/>
          <w:szCs w:val="21"/>
        </w:rPr>
        <w:t>двулучецреломления</w:t>
      </w:r>
      <w:proofErr w:type="spellEnd"/>
      <w:r>
        <w:rPr>
          <w:rFonts w:ascii="Arial" w:hAnsi="Arial" w:cs="Arial"/>
          <w:color w:val="333333"/>
          <w:sz w:val="21"/>
          <w:szCs w:val="21"/>
        </w:rPr>
        <w:t>.</w:t>
      </w:r>
    </w:p>
    <w:p w14:paraId="071EBB05" w14:textId="73375769" w:rsidR="00E67B85" w:rsidRPr="00AF52AB" w:rsidRDefault="00E67B85" w:rsidP="00AF52AB"/>
    <w:sectPr w:rsidR="00E67B85" w:rsidRPr="00AF52A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B031D" w14:textId="77777777" w:rsidR="003B7092" w:rsidRDefault="003B7092">
      <w:pPr>
        <w:spacing w:after="0" w:line="240" w:lineRule="auto"/>
      </w:pPr>
      <w:r>
        <w:separator/>
      </w:r>
    </w:p>
  </w:endnote>
  <w:endnote w:type="continuationSeparator" w:id="0">
    <w:p w14:paraId="2AE89EA6" w14:textId="77777777" w:rsidR="003B7092" w:rsidRDefault="003B7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F9954" w14:textId="77777777" w:rsidR="003B7092" w:rsidRDefault="003B7092"/>
    <w:p w14:paraId="45BA05E1" w14:textId="77777777" w:rsidR="003B7092" w:rsidRDefault="003B7092"/>
    <w:p w14:paraId="0C8064D4" w14:textId="77777777" w:rsidR="003B7092" w:rsidRDefault="003B7092"/>
    <w:p w14:paraId="34A8D58F" w14:textId="77777777" w:rsidR="003B7092" w:rsidRDefault="003B7092"/>
    <w:p w14:paraId="4C159FCC" w14:textId="77777777" w:rsidR="003B7092" w:rsidRDefault="003B7092"/>
    <w:p w14:paraId="74A02E92" w14:textId="77777777" w:rsidR="003B7092" w:rsidRDefault="003B7092"/>
    <w:p w14:paraId="40279299" w14:textId="77777777" w:rsidR="003B7092" w:rsidRDefault="003B709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AB37E0" wp14:editId="288B5E4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B4E25" w14:textId="77777777" w:rsidR="003B7092" w:rsidRDefault="003B70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AB37E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D2B4E25" w14:textId="77777777" w:rsidR="003B7092" w:rsidRDefault="003B70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2FBF4A" w14:textId="77777777" w:rsidR="003B7092" w:rsidRDefault="003B7092"/>
    <w:p w14:paraId="47CA4D34" w14:textId="77777777" w:rsidR="003B7092" w:rsidRDefault="003B7092"/>
    <w:p w14:paraId="37009D22" w14:textId="77777777" w:rsidR="003B7092" w:rsidRDefault="003B709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AC6B5D" wp14:editId="429F90A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A69BA" w14:textId="77777777" w:rsidR="003B7092" w:rsidRDefault="003B7092"/>
                          <w:p w14:paraId="5BF6A46A" w14:textId="77777777" w:rsidR="003B7092" w:rsidRDefault="003B70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AC6B5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03A69BA" w14:textId="77777777" w:rsidR="003B7092" w:rsidRDefault="003B7092"/>
                    <w:p w14:paraId="5BF6A46A" w14:textId="77777777" w:rsidR="003B7092" w:rsidRDefault="003B70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98E1A4" w14:textId="77777777" w:rsidR="003B7092" w:rsidRDefault="003B7092"/>
    <w:p w14:paraId="5D152492" w14:textId="77777777" w:rsidR="003B7092" w:rsidRDefault="003B7092">
      <w:pPr>
        <w:rPr>
          <w:sz w:val="2"/>
          <w:szCs w:val="2"/>
        </w:rPr>
      </w:pPr>
    </w:p>
    <w:p w14:paraId="0F28E6A2" w14:textId="77777777" w:rsidR="003B7092" w:rsidRDefault="003B7092"/>
    <w:p w14:paraId="2F24966A" w14:textId="77777777" w:rsidR="003B7092" w:rsidRDefault="003B7092">
      <w:pPr>
        <w:spacing w:after="0" w:line="240" w:lineRule="auto"/>
      </w:pPr>
    </w:p>
  </w:footnote>
  <w:footnote w:type="continuationSeparator" w:id="0">
    <w:p w14:paraId="1C09B57D" w14:textId="77777777" w:rsidR="003B7092" w:rsidRDefault="003B7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09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118843</TotalTime>
  <Pages>2</Pages>
  <Words>200</Words>
  <Characters>1146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2624</cp:revision>
  <cp:lastPrinted>2009-02-06T05:36:00Z</cp:lastPrinted>
  <dcterms:created xsi:type="dcterms:W3CDTF">2024-01-07T13:43:00Z</dcterms:created>
  <dcterms:modified xsi:type="dcterms:W3CDTF">2025-06-20T15:17:00Z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