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564DF5" w:rsidRDefault="00564DF5" w:rsidP="00564DF5">
      <w:r w:rsidRPr="00D858E0">
        <w:rPr>
          <w:rFonts w:ascii="Times New Roman" w:hAnsi="Times New Roman" w:cs="Times New Roman"/>
          <w:b/>
          <w:kern w:val="24"/>
          <w:sz w:val="24"/>
          <w:szCs w:val="24"/>
        </w:rPr>
        <w:t>Минчинська Ірина Василівна,</w:t>
      </w:r>
      <w:r w:rsidRPr="00D858E0">
        <w:rPr>
          <w:rFonts w:ascii="Times New Roman" w:hAnsi="Times New Roman" w:cs="Times New Roman"/>
          <w:kern w:val="24"/>
          <w:sz w:val="24"/>
          <w:szCs w:val="24"/>
        </w:rPr>
        <w:t xml:space="preserve"> </w:t>
      </w:r>
      <w:r w:rsidRPr="00D858E0">
        <w:rPr>
          <w:rFonts w:ascii="Times New Roman" w:hAnsi="Times New Roman" w:cs="Times New Roman"/>
          <w:bCs/>
          <w:kern w:val="24"/>
          <w:sz w:val="24"/>
          <w:szCs w:val="24"/>
        </w:rPr>
        <w:t xml:space="preserve">старший викладач кафедри економіки підприємництва Університету державної фіскальної служби України </w:t>
      </w:r>
      <w:r w:rsidRPr="00D858E0">
        <w:rPr>
          <w:rFonts w:ascii="Times New Roman" w:hAnsi="Times New Roman" w:cs="Times New Roman"/>
          <w:kern w:val="24"/>
          <w:sz w:val="24"/>
          <w:szCs w:val="24"/>
        </w:rPr>
        <w:t xml:space="preserve">Міністерства фінансів України. </w:t>
      </w:r>
      <w:r w:rsidRPr="00D858E0">
        <w:rPr>
          <w:rFonts w:ascii="Times New Roman" w:hAnsi="Times New Roman" w:cs="Times New Roman"/>
          <w:iCs/>
          <w:kern w:val="24"/>
          <w:sz w:val="24"/>
          <w:szCs w:val="24"/>
        </w:rPr>
        <w:t>Назва дисертації</w:t>
      </w:r>
      <w:r w:rsidRPr="00D858E0">
        <w:rPr>
          <w:rFonts w:ascii="Times New Roman" w:hAnsi="Times New Roman" w:cs="Times New Roman"/>
          <w:b/>
          <w:iCs/>
          <w:kern w:val="24"/>
          <w:sz w:val="24"/>
          <w:szCs w:val="24"/>
        </w:rPr>
        <w:t xml:space="preserve"> </w:t>
      </w:r>
      <w:r w:rsidRPr="00D858E0">
        <w:rPr>
          <w:rFonts w:ascii="Times New Roman" w:hAnsi="Times New Roman" w:cs="Times New Roman"/>
          <w:kern w:val="24"/>
          <w:sz w:val="24"/>
          <w:szCs w:val="24"/>
        </w:rPr>
        <w:t xml:space="preserve">«Запобігання банкрутству підприємств в системі державного антикризового регулювання». </w:t>
      </w:r>
      <w:r w:rsidRPr="00D858E0">
        <w:rPr>
          <w:rFonts w:ascii="Times New Roman" w:hAnsi="Times New Roman" w:cs="Times New Roman"/>
          <w:iCs/>
          <w:kern w:val="24"/>
          <w:sz w:val="24"/>
          <w:szCs w:val="24"/>
        </w:rPr>
        <w:t>Шифр та назва спеціальності</w:t>
      </w:r>
      <w:r w:rsidRPr="00D858E0">
        <w:rPr>
          <w:rFonts w:ascii="Times New Roman" w:hAnsi="Times New Roman" w:cs="Times New Roman"/>
          <w:b/>
          <w:iCs/>
          <w:kern w:val="24"/>
          <w:sz w:val="24"/>
          <w:szCs w:val="24"/>
        </w:rPr>
        <w:t xml:space="preserve"> – </w:t>
      </w:r>
      <w:r w:rsidRPr="00D858E0">
        <w:rPr>
          <w:rFonts w:ascii="Times New Roman" w:hAnsi="Times New Roman" w:cs="Times New Roman"/>
          <w:kern w:val="24"/>
          <w:sz w:val="24"/>
          <w:szCs w:val="24"/>
        </w:rPr>
        <w:t>08.00.03 – економіка та управління національним господарством. Спецрада</w:t>
      </w:r>
      <w:r w:rsidRPr="00D858E0">
        <w:rPr>
          <w:rFonts w:ascii="Times New Roman" w:hAnsi="Times New Roman" w:cs="Times New Roman"/>
          <w:b/>
          <w:kern w:val="24"/>
          <w:sz w:val="24"/>
          <w:szCs w:val="24"/>
        </w:rPr>
        <w:t xml:space="preserve"> </w:t>
      </w:r>
      <w:r w:rsidRPr="00D858E0">
        <w:rPr>
          <w:rFonts w:ascii="Times New Roman" w:hAnsi="Times New Roman" w:cs="Times New Roman"/>
          <w:kern w:val="24"/>
          <w:sz w:val="24"/>
          <w:szCs w:val="24"/>
        </w:rPr>
        <w:t>Д 27.855.01 Університету державної фіскальної служби України Міністерства фінансів України</w:t>
      </w:r>
    </w:p>
    <w:sectPr w:rsidR="005B1831" w:rsidRPr="00564D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564DF5" w:rsidRPr="00564D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E4874-279A-4F27-B00D-85BACFE9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2021-08-02T07:05:00Z</dcterms:created>
  <dcterms:modified xsi:type="dcterms:W3CDTF">2021-08-02T23:24:00Z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