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D3230" w14:textId="77777777" w:rsidR="002311E2" w:rsidRDefault="002311E2" w:rsidP="002311E2">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стоимости инновационных проектов с привлечением венчурных инвестиций</w:t>
      </w:r>
    </w:p>
    <w:p w14:paraId="57A6DCEA" w14:textId="77777777" w:rsidR="002311E2" w:rsidRDefault="002311E2" w:rsidP="002311E2">
      <w:pPr>
        <w:rPr>
          <w:rFonts w:ascii="Verdana" w:hAnsi="Verdana"/>
          <w:color w:val="000000"/>
          <w:sz w:val="18"/>
          <w:szCs w:val="18"/>
          <w:shd w:val="clear" w:color="auto" w:fill="FFFFFF"/>
        </w:rPr>
      </w:pPr>
    </w:p>
    <w:p w14:paraId="3775DDF7" w14:textId="77777777" w:rsidR="002311E2" w:rsidRDefault="002311E2" w:rsidP="002311E2">
      <w:pPr>
        <w:rPr>
          <w:rFonts w:ascii="Verdana" w:hAnsi="Verdana"/>
          <w:color w:val="000000"/>
          <w:sz w:val="18"/>
          <w:szCs w:val="18"/>
          <w:shd w:val="clear" w:color="auto" w:fill="FFFFFF"/>
        </w:rPr>
      </w:pPr>
    </w:p>
    <w:p w14:paraId="598081EB" w14:textId="77777777" w:rsidR="002311E2" w:rsidRDefault="002311E2" w:rsidP="002311E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Силаев, Антон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04EB24" w14:textId="77777777" w:rsidR="002311E2" w:rsidRDefault="002311E2" w:rsidP="002311E2">
      <w:pPr>
        <w:rPr>
          <w:rFonts w:ascii="Verdana" w:hAnsi="Verdana"/>
          <w:color w:val="000000"/>
          <w:sz w:val="18"/>
          <w:szCs w:val="18"/>
        </w:rPr>
      </w:pPr>
      <w:r>
        <w:rPr>
          <w:rFonts w:ascii="Verdana" w:hAnsi="Verdana"/>
          <w:color w:val="000000"/>
          <w:sz w:val="18"/>
          <w:szCs w:val="18"/>
        </w:rPr>
        <w:t>2012</w:t>
      </w:r>
    </w:p>
    <w:p w14:paraId="01BD8498" w14:textId="77777777" w:rsidR="002311E2" w:rsidRDefault="002311E2" w:rsidP="002311E2">
      <w:pPr>
        <w:rPr>
          <w:rFonts w:ascii="Verdana" w:hAnsi="Verdana"/>
          <w:b/>
          <w:bCs/>
          <w:color w:val="000000"/>
          <w:sz w:val="18"/>
          <w:szCs w:val="18"/>
        </w:rPr>
      </w:pPr>
      <w:r>
        <w:rPr>
          <w:rFonts w:ascii="Verdana" w:hAnsi="Verdana"/>
          <w:b/>
          <w:bCs/>
          <w:color w:val="000000"/>
          <w:sz w:val="18"/>
          <w:szCs w:val="18"/>
        </w:rPr>
        <w:t>Автор научной работы: </w:t>
      </w:r>
    </w:p>
    <w:p w14:paraId="5E947DC1" w14:textId="77777777" w:rsidR="002311E2" w:rsidRDefault="002311E2" w:rsidP="002311E2">
      <w:pPr>
        <w:rPr>
          <w:rFonts w:ascii="Verdana" w:hAnsi="Verdana"/>
          <w:color w:val="000000"/>
          <w:sz w:val="18"/>
          <w:szCs w:val="18"/>
        </w:rPr>
      </w:pPr>
      <w:r>
        <w:rPr>
          <w:rFonts w:ascii="Verdana" w:hAnsi="Verdana"/>
          <w:color w:val="000000"/>
          <w:sz w:val="18"/>
          <w:szCs w:val="18"/>
        </w:rPr>
        <w:t>Силаев, Антон Александрович</w:t>
      </w:r>
    </w:p>
    <w:p w14:paraId="01A93A59" w14:textId="77777777" w:rsidR="002311E2" w:rsidRDefault="002311E2" w:rsidP="002311E2">
      <w:pPr>
        <w:rPr>
          <w:rFonts w:ascii="Verdana" w:hAnsi="Verdana"/>
          <w:b/>
          <w:bCs/>
          <w:color w:val="000000"/>
          <w:sz w:val="18"/>
          <w:szCs w:val="18"/>
        </w:rPr>
      </w:pPr>
      <w:r>
        <w:rPr>
          <w:rFonts w:ascii="Verdana" w:hAnsi="Verdana"/>
          <w:b/>
          <w:bCs/>
          <w:color w:val="000000"/>
          <w:sz w:val="18"/>
          <w:szCs w:val="18"/>
        </w:rPr>
        <w:t>Ученая cтепень: </w:t>
      </w:r>
    </w:p>
    <w:p w14:paraId="54301BA8" w14:textId="77777777" w:rsidR="002311E2" w:rsidRDefault="002311E2" w:rsidP="002311E2">
      <w:pPr>
        <w:rPr>
          <w:rFonts w:ascii="Verdana" w:hAnsi="Verdana"/>
          <w:color w:val="000000"/>
          <w:sz w:val="18"/>
          <w:szCs w:val="18"/>
        </w:rPr>
      </w:pPr>
      <w:r>
        <w:rPr>
          <w:rFonts w:ascii="Verdana" w:hAnsi="Verdana"/>
          <w:color w:val="000000"/>
          <w:sz w:val="18"/>
          <w:szCs w:val="18"/>
        </w:rPr>
        <w:t>кандидат экономических наук</w:t>
      </w:r>
    </w:p>
    <w:p w14:paraId="54A1E621" w14:textId="77777777" w:rsidR="002311E2" w:rsidRDefault="002311E2" w:rsidP="002311E2">
      <w:pPr>
        <w:rPr>
          <w:rFonts w:ascii="Verdana" w:hAnsi="Verdana"/>
          <w:b/>
          <w:bCs/>
          <w:color w:val="000000"/>
          <w:sz w:val="18"/>
          <w:szCs w:val="18"/>
        </w:rPr>
      </w:pPr>
      <w:r>
        <w:rPr>
          <w:rFonts w:ascii="Verdana" w:hAnsi="Verdana"/>
          <w:b/>
          <w:bCs/>
          <w:color w:val="000000"/>
          <w:sz w:val="18"/>
          <w:szCs w:val="18"/>
        </w:rPr>
        <w:t>Место защиты диссертации: </w:t>
      </w:r>
    </w:p>
    <w:p w14:paraId="62066D15" w14:textId="77777777" w:rsidR="002311E2" w:rsidRDefault="002311E2" w:rsidP="002311E2">
      <w:pPr>
        <w:rPr>
          <w:rFonts w:ascii="Verdana" w:hAnsi="Verdana"/>
          <w:color w:val="000000"/>
          <w:sz w:val="18"/>
          <w:szCs w:val="18"/>
        </w:rPr>
      </w:pPr>
      <w:r>
        <w:rPr>
          <w:rFonts w:ascii="Verdana" w:hAnsi="Verdana"/>
          <w:color w:val="000000"/>
          <w:sz w:val="18"/>
          <w:szCs w:val="18"/>
        </w:rPr>
        <w:t>Москва</w:t>
      </w:r>
    </w:p>
    <w:p w14:paraId="2B93AA74" w14:textId="77777777" w:rsidR="002311E2" w:rsidRDefault="002311E2" w:rsidP="002311E2">
      <w:pPr>
        <w:rPr>
          <w:rFonts w:ascii="Verdana" w:hAnsi="Verdana"/>
          <w:b/>
          <w:bCs/>
          <w:color w:val="000000"/>
          <w:sz w:val="18"/>
          <w:szCs w:val="18"/>
        </w:rPr>
      </w:pPr>
      <w:r>
        <w:rPr>
          <w:rFonts w:ascii="Verdana" w:hAnsi="Verdana"/>
          <w:b/>
          <w:bCs/>
          <w:color w:val="000000"/>
          <w:sz w:val="18"/>
          <w:szCs w:val="18"/>
        </w:rPr>
        <w:t>Код cпециальности ВАК: </w:t>
      </w:r>
    </w:p>
    <w:p w14:paraId="5AFEE63A" w14:textId="77777777" w:rsidR="002311E2" w:rsidRDefault="002311E2" w:rsidP="002311E2">
      <w:pPr>
        <w:rPr>
          <w:rFonts w:ascii="Verdana" w:hAnsi="Verdana"/>
          <w:color w:val="000000"/>
          <w:sz w:val="18"/>
          <w:szCs w:val="18"/>
        </w:rPr>
      </w:pPr>
      <w:r>
        <w:rPr>
          <w:rFonts w:ascii="Verdana" w:hAnsi="Verdana"/>
          <w:color w:val="000000"/>
          <w:sz w:val="18"/>
          <w:szCs w:val="18"/>
        </w:rPr>
        <w:t>08.00.10</w:t>
      </w:r>
    </w:p>
    <w:p w14:paraId="7FD320D9" w14:textId="77777777" w:rsidR="002311E2" w:rsidRDefault="002311E2" w:rsidP="002311E2">
      <w:pPr>
        <w:rPr>
          <w:rFonts w:ascii="Verdana" w:hAnsi="Verdana"/>
          <w:b/>
          <w:bCs/>
          <w:color w:val="000000"/>
          <w:sz w:val="18"/>
          <w:szCs w:val="18"/>
        </w:rPr>
      </w:pPr>
      <w:r>
        <w:rPr>
          <w:rFonts w:ascii="Verdana" w:hAnsi="Verdana"/>
          <w:b/>
          <w:bCs/>
          <w:color w:val="000000"/>
          <w:sz w:val="18"/>
          <w:szCs w:val="18"/>
        </w:rPr>
        <w:t>Специальность: </w:t>
      </w:r>
    </w:p>
    <w:p w14:paraId="61A0269B" w14:textId="77777777" w:rsidR="002311E2" w:rsidRDefault="002311E2" w:rsidP="002311E2">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7F5F939" w14:textId="77777777" w:rsidR="002311E2" w:rsidRDefault="002311E2" w:rsidP="002311E2">
      <w:pPr>
        <w:rPr>
          <w:rFonts w:ascii="Verdana" w:hAnsi="Verdana"/>
          <w:b/>
          <w:bCs/>
          <w:color w:val="000000"/>
          <w:sz w:val="18"/>
          <w:szCs w:val="18"/>
        </w:rPr>
      </w:pPr>
      <w:r>
        <w:rPr>
          <w:rFonts w:ascii="Verdana" w:hAnsi="Verdana"/>
          <w:b/>
          <w:bCs/>
          <w:color w:val="000000"/>
          <w:sz w:val="18"/>
          <w:szCs w:val="18"/>
        </w:rPr>
        <w:t>Количество cтраниц: </w:t>
      </w:r>
    </w:p>
    <w:p w14:paraId="1266F5A6" w14:textId="77777777" w:rsidR="002311E2" w:rsidRDefault="002311E2" w:rsidP="002311E2">
      <w:pPr>
        <w:rPr>
          <w:rFonts w:ascii="Verdana" w:hAnsi="Verdana"/>
          <w:color w:val="000000"/>
          <w:sz w:val="18"/>
          <w:szCs w:val="18"/>
        </w:rPr>
      </w:pPr>
      <w:r>
        <w:rPr>
          <w:rFonts w:ascii="Verdana" w:hAnsi="Verdana"/>
          <w:color w:val="000000"/>
          <w:sz w:val="18"/>
          <w:szCs w:val="18"/>
        </w:rPr>
        <w:t>188</w:t>
      </w:r>
    </w:p>
    <w:p w14:paraId="12EA9109" w14:textId="77777777" w:rsidR="002311E2" w:rsidRDefault="002311E2" w:rsidP="002311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Силаев, Антон Александрович</w:t>
      </w:r>
    </w:p>
    <w:p w14:paraId="4BCAD4C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F52575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определения</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инновационных проектов с привлечением</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инвестиций.</w:t>
      </w:r>
    </w:p>
    <w:p w14:paraId="54EEB95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с привлечением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сущность, виды и анализ.</w:t>
      </w:r>
    </w:p>
    <w:p w14:paraId="654A2D8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 Рынок венчурных инвестиций: ретроспектива и современное состояние.</w:t>
      </w:r>
    </w:p>
    <w:p w14:paraId="69C180D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инвестиции в оценочной деятельности.</w:t>
      </w:r>
    </w:p>
    <w:p w14:paraId="3F78880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Разработка методики оценки стоимости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с привлечением венчурных инвестиций.</w:t>
      </w:r>
    </w:p>
    <w:p w14:paraId="0E0853A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формирования задания на оценку и анализ информационной базы как этапы оценки стоимости инновационных</w:t>
      </w:r>
      <w:r>
        <w:rPr>
          <w:rStyle w:val="WW8Num2z0"/>
          <w:rFonts w:ascii="Verdana" w:hAnsi="Verdana"/>
          <w:color w:val="000000"/>
          <w:sz w:val="18"/>
          <w:szCs w:val="18"/>
        </w:rPr>
        <w:t> </w:t>
      </w:r>
      <w:r>
        <w:rPr>
          <w:rStyle w:val="WW8Num3z0"/>
          <w:rFonts w:ascii="Verdana" w:hAnsi="Verdana"/>
          <w:color w:val="4682B4"/>
          <w:sz w:val="18"/>
          <w:szCs w:val="18"/>
        </w:rPr>
        <w:t>проектов</w:t>
      </w:r>
      <w:r>
        <w:rPr>
          <w:rStyle w:val="WW8Num2z0"/>
          <w:rFonts w:ascii="Verdana" w:hAnsi="Verdana"/>
          <w:color w:val="000000"/>
          <w:sz w:val="18"/>
          <w:szCs w:val="18"/>
        </w:rPr>
        <w:t> </w:t>
      </w:r>
      <w:r>
        <w:rPr>
          <w:rFonts w:ascii="Verdana" w:hAnsi="Verdana"/>
          <w:color w:val="000000"/>
          <w:sz w:val="18"/>
          <w:szCs w:val="18"/>
        </w:rPr>
        <w:t>с привлечением венчурных инвестиций</w:t>
      </w:r>
    </w:p>
    <w:p w14:paraId="707E345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подходов и методов оценки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венчурных инвестиций.</w:t>
      </w:r>
    </w:p>
    <w:p w14:paraId="34A9CA9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2.3. Согласование (обобщение) результатов применения подходов к оценке и определение итоговой величины стоимости объекта оценки.</w:t>
      </w:r>
    </w:p>
    <w:p w14:paraId="70CCC68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Особенности применения методики оценки стоимости инновационных проектов с привлечением венчурных инвестиций.</w:t>
      </w:r>
    </w:p>
    <w:p w14:paraId="7AEA4A6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3.1. Использование методов и подходов к оценке стоимости инновационных проектов с привлечением венчурных инвестиций в современных российских условиях.</w:t>
      </w:r>
    </w:p>
    <w:p w14:paraId="0934D4A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3.2. Согласование итоговой величины стоимости инновационных проектов с привлечением венчурных инвестиций.</w:t>
      </w:r>
    </w:p>
    <w:p w14:paraId="4ACE6A39" w14:textId="77777777" w:rsidR="002311E2" w:rsidRDefault="002311E2" w:rsidP="002311E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"Оценка стоимости инновационных проектов с привлечением венчурных инвестиций"</w:t>
      </w:r>
    </w:p>
    <w:p w14:paraId="6BCDF3F5"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Тенденция развития мировой экономики показывает, что XXI век - век высоких технологий и новый этап научно-технической революции, характеризующейся переходом к шестому технологическому укладу. Главными центрами развития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являются США, страны Европы и некоторые страны Юго-Восточной Азии. Россия также ставит перед собой цели и задачи перехода от</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к инновационной модели развития экономики. Одним из главных механизмов такого перехода являются</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инвестиции. Как известно, рынок</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капитала начал формироваться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середине 20-го столетия, в Европе он появился в конце 1970-х гг., а в России только в начале 1990-х гг. На сегодняшний день на российском</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рынке появляется все больше игроков, объем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под их управлением достиг 16,8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что в 15 раз больше по сравнению с 1994 г.1</w:t>
      </w:r>
    </w:p>
    <w:p w14:paraId="5714E361"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характерных особенностей развития</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инвестиций в России является увеличение доли государственных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новых венчурных фондов, институтов развития и компаний - таких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Российская венчурная компания</w:t>
      </w:r>
      <w:r>
        <w:rPr>
          <w:rFonts w:ascii="Verdana" w:hAnsi="Verdana"/>
          <w:color w:val="000000"/>
          <w:sz w:val="18"/>
          <w:szCs w:val="18"/>
        </w:rPr>
        <w:t>», ОАО «</w:t>
      </w:r>
      <w:r>
        <w:rPr>
          <w:rStyle w:val="WW8Num3z0"/>
          <w:rFonts w:ascii="Verdana" w:hAnsi="Verdana"/>
          <w:color w:val="4682B4"/>
          <w:sz w:val="18"/>
          <w:szCs w:val="18"/>
        </w:rPr>
        <w:t>РОСНАНО</w:t>
      </w:r>
      <w:r>
        <w:rPr>
          <w:rFonts w:ascii="Verdana" w:hAnsi="Verdana"/>
          <w:color w:val="000000"/>
          <w:sz w:val="18"/>
          <w:szCs w:val="18"/>
        </w:rPr>
        <w:t>», инновационный центр «</w:t>
      </w:r>
      <w:r>
        <w:rPr>
          <w:rStyle w:val="WW8Num3z0"/>
          <w:rFonts w:ascii="Verdana" w:hAnsi="Verdana"/>
          <w:color w:val="4682B4"/>
          <w:sz w:val="18"/>
          <w:szCs w:val="18"/>
        </w:rPr>
        <w:t>Сколково</w:t>
      </w:r>
      <w:r>
        <w:rPr>
          <w:rFonts w:ascii="Verdana" w:hAnsi="Verdana"/>
          <w:color w:val="000000"/>
          <w:sz w:val="18"/>
          <w:szCs w:val="18"/>
        </w:rPr>
        <w:t>» и др.</w:t>
      </w:r>
    </w:p>
    <w:p w14:paraId="5763F74C"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мере развития отрасли венчурных инвестиций, увеличивается доля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что обуславливает необходимость исследования их специфики и развития аппарата оценочной деятельности. В случае вовлечения в</w:t>
      </w:r>
      <w:r>
        <w:rPr>
          <w:rStyle w:val="WW8Num2z0"/>
          <w:rFonts w:ascii="Verdana" w:hAnsi="Verdana"/>
          <w:color w:val="000000"/>
          <w:sz w:val="18"/>
          <w:szCs w:val="18"/>
        </w:rPr>
        <w:t> </w:t>
      </w:r>
      <w:r>
        <w:rPr>
          <w:rStyle w:val="WW8Num3z0"/>
          <w:rFonts w:ascii="Verdana" w:hAnsi="Verdana"/>
          <w:color w:val="4682B4"/>
          <w:sz w:val="18"/>
          <w:szCs w:val="18"/>
        </w:rPr>
        <w:t>сделку</w:t>
      </w:r>
      <w:r>
        <w:rPr>
          <w:rStyle w:val="WW8Num2z0"/>
          <w:rFonts w:ascii="Verdana" w:hAnsi="Verdana"/>
          <w:color w:val="000000"/>
          <w:sz w:val="18"/>
          <w:szCs w:val="18"/>
        </w:rPr>
        <w:t> </w:t>
      </w:r>
      <w:r>
        <w:rPr>
          <w:rFonts w:ascii="Verdana" w:hAnsi="Verdana"/>
          <w:color w:val="000000"/>
          <w:sz w:val="18"/>
          <w:szCs w:val="18"/>
        </w:rPr>
        <w:t>объектов оценки, принадлежащих полностью или частично Российской Федерации, проведение оценки, как правило, является обязательным. Определение рыночной или иной стоимости выступает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регулирующий венчурную отрасль, в частности является критерием принятия решения по вхождению в проект, выделению</w:t>
      </w:r>
    </w:p>
    <w:p w14:paraId="3113108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Обзор рынка прямых и венчурных инвестиций за 2009 год. - СПб.: Феникс, 2010. - С. 2 3 следующего раунда инвестиций, определению структуры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всех заинтересованных сторон и механизмов развития проекта в будущем.</w:t>
      </w:r>
    </w:p>
    <w:p w14:paraId="436CDBF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оценки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венчурных инвестиций пока недостаточно исследованы для условий переходной, нестационарной экономики России. Большой вклад в теоретические и практические основы оценки эффективности реализации инвестиционных проектов внесли работы:</w:t>
      </w:r>
      <w:r>
        <w:rPr>
          <w:rStyle w:val="WW8Num2z0"/>
          <w:rFonts w:ascii="Verdana" w:hAnsi="Verdana"/>
          <w:color w:val="000000"/>
          <w:sz w:val="18"/>
          <w:szCs w:val="18"/>
        </w:rPr>
        <w:t> </w:t>
      </w:r>
      <w:r>
        <w:rPr>
          <w:rStyle w:val="WW8Num3z0"/>
          <w:rFonts w:ascii="Verdana" w:hAnsi="Verdana"/>
          <w:color w:val="4682B4"/>
          <w:sz w:val="18"/>
          <w:szCs w:val="18"/>
        </w:rPr>
        <w:t>Аммосова</w:t>
      </w:r>
      <w:r>
        <w:rPr>
          <w:rStyle w:val="WW8Num2z0"/>
          <w:rFonts w:ascii="Verdana" w:hAnsi="Verdana"/>
          <w:color w:val="000000"/>
          <w:sz w:val="18"/>
          <w:szCs w:val="18"/>
        </w:rPr>
        <w:t> </w:t>
      </w:r>
      <w:r>
        <w:rPr>
          <w:rFonts w:ascii="Verdana" w:hAnsi="Verdana"/>
          <w:color w:val="000000"/>
          <w:sz w:val="18"/>
          <w:szCs w:val="18"/>
        </w:rPr>
        <w:t>Ю.П., Бузовой ИА., Глэдстоуна Д.,</w:t>
      </w:r>
      <w:r>
        <w:rPr>
          <w:rStyle w:val="WW8Num2z0"/>
          <w:rFonts w:ascii="Verdana" w:hAnsi="Verdana"/>
          <w:color w:val="000000"/>
          <w:sz w:val="18"/>
          <w:szCs w:val="18"/>
        </w:rPr>
        <w:t> </w:t>
      </w:r>
      <w:r>
        <w:rPr>
          <w:rStyle w:val="WW8Num3z0"/>
          <w:rFonts w:ascii="Verdana" w:hAnsi="Verdana"/>
          <w:color w:val="4682B4"/>
          <w:sz w:val="18"/>
          <w:szCs w:val="18"/>
        </w:rPr>
        <w:t>Каширина</w:t>
      </w:r>
      <w:r>
        <w:rPr>
          <w:rStyle w:val="WW8Num2z0"/>
          <w:rFonts w:ascii="Verdana" w:hAnsi="Verdana"/>
          <w:color w:val="000000"/>
          <w:sz w:val="18"/>
          <w:szCs w:val="18"/>
        </w:rPr>
        <w:t> </w:t>
      </w:r>
      <w:r>
        <w:rPr>
          <w:rFonts w:ascii="Verdana" w:hAnsi="Verdana"/>
          <w:color w:val="000000"/>
          <w:sz w:val="18"/>
          <w:szCs w:val="18"/>
        </w:rPr>
        <w:t>А.И., Кемпбелла К., Ковалева В.В., Лернера Дж.,</w:t>
      </w:r>
      <w:r>
        <w:rPr>
          <w:rStyle w:val="WW8Num2z0"/>
          <w:rFonts w:ascii="Verdana" w:hAnsi="Verdana"/>
          <w:color w:val="000000"/>
          <w:sz w:val="18"/>
          <w:szCs w:val="18"/>
        </w:rPr>
        <w:t> </w:t>
      </w:r>
      <w:r>
        <w:rPr>
          <w:rStyle w:val="WW8Num3z0"/>
          <w:rFonts w:ascii="Verdana" w:hAnsi="Verdana"/>
          <w:color w:val="4682B4"/>
          <w:sz w:val="18"/>
          <w:szCs w:val="18"/>
        </w:rPr>
        <w:t>Лившица</w:t>
      </w:r>
      <w:r>
        <w:rPr>
          <w:rStyle w:val="WW8Num2z0"/>
          <w:rFonts w:ascii="Verdana" w:hAnsi="Verdana"/>
          <w:color w:val="000000"/>
          <w:sz w:val="18"/>
          <w:szCs w:val="18"/>
        </w:rPr>
        <w:t> </w:t>
      </w:r>
      <w:r>
        <w:rPr>
          <w:rFonts w:ascii="Verdana" w:hAnsi="Verdana"/>
          <w:color w:val="000000"/>
          <w:sz w:val="18"/>
          <w:szCs w:val="18"/>
        </w:rPr>
        <w:t>В.Н., Лимитовского М.А., Метрика А.,</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A.C., Смоляка С .А.,</w:t>
      </w:r>
      <w:r>
        <w:rPr>
          <w:rStyle w:val="WW8Num2z0"/>
          <w:rFonts w:ascii="Verdana" w:hAnsi="Verdana"/>
          <w:color w:val="000000"/>
          <w:sz w:val="18"/>
          <w:szCs w:val="18"/>
        </w:rPr>
        <w:t> </w:t>
      </w:r>
      <w:r>
        <w:rPr>
          <w:rStyle w:val="WW8Num3z0"/>
          <w:rFonts w:ascii="Verdana" w:hAnsi="Verdana"/>
          <w:color w:val="4682B4"/>
          <w:sz w:val="18"/>
          <w:szCs w:val="18"/>
        </w:rPr>
        <w:t>Шарпа</w:t>
      </w:r>
      <w:r>
        <w:rPr>
          <w:rStyle w:val="WW8Num2z0"/>
          <w:rFonts w:ascii="Verdana" w:hAnsi="Verdana"/>
          <w:color w:val="000000"/>
          <w:sz w:val="18"/>
          <w:szCs w:val="18"/>
        </w:rPr>
        <w:t> </w:t>
      </w:r>
      <w:r>
        <w:rPr>
          <w:rFonts w:ascii="Verdana" w:hAnsi="Verdana"/>
          <w:color w:val="000000"/>
          <w:sz w:val="18"/>
          <w:szCs w:val="18"/>
        </w:rPr>
        <w:t>У., Ясуда А. и др.</w:t>
      </w:r>
    </w:p>
    <w:p w14:paraId="423E4D12"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началом любого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является нематериальный актив, а успешным завершением - действующий</w:t>
      </w:r>
      <w:r>
        <w:rPr>
          <w:rStyle w:val="WW8Num2z0"/>
          <w:rFonts w:ascii="Verdana" w:hAnsi="Verdana"/>
          <w:color w:val="000000"/>
          <w:sz w:val="18"/>
          <w:szCs w:val="18"/>
        </w:rPr>
        <w:t> </w:t>
      </w:r>
      <w:r>
        <w:rPr>
          <w:rStyle w:val="WW8Num3z0"/>
          <w:rFonts w:ascii="Verdana" w:hAnsi="Verdana"/>
          <w:color w:val="4682B4"/>
          <w:sz w:val="18"/>
          <w:szCs w:val="18"/>
        </w:rPr>
        <w:t>высокодоходный</w:t>
      </w:r>
      <w:r>
        <w:rPr>
          <w:rStyle w:val="WW8Num2z0"/>
          <w:rFonts w:ascii="Verdana" w:hAnsi="Verdana"/>
          <w:color w:val="000000"/>
          <w:sz w:val="18"/>
          <w:szCs w:val="18"/>
        </w:rPr>
        <w:t> </w:t>
      </w:r>
      <w:r>
        <w:rPr>
          <w:rFonts w:ascii="Verdana" w:hAnsi="Verdana"/>
          <w:color w:val="000000"/>
          <w:sz w:val="18"/>
          <w:szCs w:val="18"/>
        </w:rPr>
        <w:t>бизнес, то необходимо воспользоваться трудами ученых в этой области. Значительный вклад в развитие методологии и методики оценки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бизнеса внесли такие российские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как: Бромберг Г.В., Грязнова А.Г.,</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Есипов В.Е., Козырев А.Н.,</w:t>
      </w:r>
      <w:r>
        <w:rPr>
          <w:rStyle w:val="WW8Num2z0"/>
          <w:rFonts w:ascii="Verdana" w:hAnsi="Verdana"/>
          <w:color w:val="000000"/>
          <w:sz w:val="18"/>
          <w:szCs w:val="18"/>
        </w:rPr>
        <w:t> </w:t>
      </w:r>
      <w:r>
        <w:rPr>
          <w:rStyle w:val="WW8Num3z0"/>
          <w:rFonts w:ascii="Verdana" w:hAnsi="Verdana"/>
          <w:color w:val="4682B4"/>
          <w:sz w:val="18"/>
          <w:szCs w:val="18"/>
        </w:rPr>
        <w:t>Косорукова</w:t>
      </w:r>
      <w:r>
        <w:rPr>
          <w:rStyle w:val="WW8Num2z0"/>
          <w:rFonts w:ascii="Verdana" w:hAnsi="Verdana"/>
          <w:color w:val="000000"/>
          <w:sz w:val="18"/>
          <w:szCs w:val="18"/>
        </w:rPr>
        <w:t> </w:t>
      </w:r>
      <w:r>
        <w:rPr>
          <w:rFonts w:ascii="Verdana" w:hAnsi="Verdana"/>
          <w:color w:val="000000"/>
          <w:sz w:val="18"/>
          <w:szCs w:val="18"/>
        </w:rPr>
        <w:t>И.В., Леонтьев Ю.Б., Пузыня Н.Ю., Рейли Р.,</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Федотова МА., Хитчнер Д. и др.</w:t>
      </w:r>
    </w:p>
    <w:p w14:paraId="6B1F7EEF"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не исследованы вопросы, касающихся специфики инновационных проектов с привлечением венчурных инвестиций в рамках существующей методологии оценки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нематериальных активов и инвестиционных проектов. Имеется целый ряд нерешенных вопросов, касающихся идентификации объектов оценки, определению вида стоимости, целей и задач оценки. Кроме того не исследованы способы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с учетом специфики стадий развития венчурных проектов. Не сформулированы особенности формирования задания на оценку и перечня исходной информации для ее проведения, не проанализирована возможность использования традиционных методов и подходов к оценке, а также применение специальных методов и подходов с учетом специфики венчурного бизнеса.</w:t>
      </w:r>
    </w:p>
    <w:p w14:paraId="32557709"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Это подтверждает актуальность темы диссертации с теоретической и практической точек </w:t>
      </w:r>
      <w:r>
        <w:rPr>
          <w:rFonts w:ascii="Verdana" w:hAnsi="Verdana"/>
          <w:color w:val="000000"/>
          <w:sz w:val="18"/>
          <w:szCs w:val="18"/>
        </w:rPr>
        <w:lastRenderedPageBreak/>
        <w:t>зрения, определяет цель и задачи исследования.</w:t>
      </w:r>
    </w:p>
    <w:p w14:paraId="13C45071"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решении научной задачи по обоснованию теоретических положений и выработке рекомендаций по оценке стоимости инновационных проектов с привлечением венчурных инвестиций.</w:t>
      </w:r>
    </w:p>
    <w:p w14:paraId="6D4EAD0E"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потребовала решения следующих задач:</w:t>
      </w:r>
    </w:p>
    <w:p w14:paraId="7E51E02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особенности, присущие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с привлечением венчурных инвестиций.</w:t>
      </w:r>
    </w:p>
    <w:p w14:paraId="261131EE"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Идентифицировать возможные объекты оценки, виды стоимости, цели и задачи оценки в зависимости от стадии развития проекта.</w:t>
      </w:r>
    </w:p>
    <w:p w14:paraId="7CB53161"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Сформулировать особенности формирования задания на оценку и перечня исходной информации для ее проведения.</w:t>
      </w:r>
    </w:p>
    <w:p w14:paraId="4E343FBD"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Раскрыть возможность использования как традиционных методов и подходов к оценке, так и методов</w:t>
      </w:r>
      <w:r>
        <w:rPr>
          <w:rStyle w:val="WW8Num2z0"/>
          <w:rFonts w:ascii="Verdana" w:hAnsi="Verdana"/>
          <w:color w:val="000000"/>
          <w:sz w:val="18"/>
          <w:szCs w:val="18"/>
        </w:rPr>
        <w:t> </w:t>
      </w:r>
      <w:r>
        <w:rPr>
          <w:rStyle w:val="WW8Num3z0"/>
          <w:rFonts w:ascii="Verdana" w:hAnsi="Verdana"/>
          <w:color w:val="4682B4"/>
          <w:sz w:val="18"/>
          <w:szCs w:val="18"/>
        </w:rPr>
        <w:t>опционного</w:t>
      </w:r>
      <w:r>
        <w:rPr>
          <w:rStyle w:val="WW8Num2z0"/>
          <w:rFonts w:ascii="Verdana" w:hAnsi="Verdana"/>
          <w:color w:val="000000"/>
          <w:sz w:val="18"/>
          <w:szCs w:val="18"/>
        </w:rPr>
        <w:t> </w:t>
      </w:r>
      <w:r>
        <w:rPr>
          <w:rFonts w:ascii="Verdana" w:hAnsi="Verdana"/>
          <w:color w:val="000000"/>
          <w:sz w:val="18"/>
          <w:szCs w:val="18"/>
        </w:rPr>
        <w:t>ценообразования и экспресс-оценки, модифицировать существующую методику в зависимости от специфики объекта оценки с учетом стадии развития проекта.</w:t>
      </w:r>
    </w:p>
    <w:p w14:paraId="457E05E9"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Проанализировать существующую методику</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к оценке стоимости проекта, модифицировать ее на основе более глубокого анализа расчета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с учетом специфики венчурного бизнеса.</w:t>
      </w:r>
    </w:p>
    <w:p w14:paraId="0EB583BB"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методику оценки стоимости инновационного проекта с привлечением венчурных инвестиций и апробировать ее.</w:t>
      </w:r>
    </w:p>
    <w:p w14:paraId="648B465E"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стоимость инновационных проектов с привлечением венчурных инвестиций.</w:t>
      </w:r>
    </w:p>
    <w:p w14:paraId="4E176F25"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определения стоимости инновационных проектов с привлечением венчурных инвестиций.</w:t>
      </w:r>
    </w:p>
    <w:p w14:paraId="740FC6F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база исследования. Диссертационное исследование опирается на содержащиеся в трудах отечественных и зарубежных ученых разработки по анализу эффективности инвестиционных проектов, оценке стоимости бизнеса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венчурному бизнесу и инновациям.</w:t>
      </w:r>
    </w:p>
    <w:p w14:paraId="1C50DA7C"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базируется на использовании методов формальной и математической логики, сравнительного анализа, структурного и факторного анализа, индукции и дедукции, а также методологии оценочной деятельности и статистики.</w:t>
      </w:r>
    </w:p>
    <w:p w14:paraId="64DA781F"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российских и международных ассоциаций венчурного бизнеса</w:t>
      </w:r>
      <w:r>
        <w:rPr>
          <w:rStyle w:val="WW8Num2z0"/>
          <w:rFonts w:ascii="Verdana" w:hAnsi="Verdana"/>
          <w:color w:val="000000"/>
          <w:sz w:val="18"/>
          <w:szCs w:val="18"/>
        </w:rPr>
        <w:t> </w:t>
      </w:r>
      <w:r>
        <w:rPr>
          <w:rStyle w:val="WW8Num3z0"/>
          <w:rFonts w:ascii="Verdana" w:hAnsi="Verdana"/>
          <w:color w:val="4682B4"/>
          <w:sz w:val="18"/>
          <w:szCs w:val="18"/>
        </w:rPr>
        <w:t>РАВИ</w:t>
      </w:r>
      <w:r>
        <w:rPr>
          <w:rFonts w:ascii="Verdana" w:hAnsi="Verdana"/>
          <w:color w:val="000000"/>
          <w:sz w:val="18"/>
          <w:szCs w:val="18"/>
        </w:rPr>
        <w:t>, МУСА, ЕУСА, институтов развития, венчурных фондов, специализированные источники сети интернет, а также материалы, собранные и обработанные автором работы в ходе апробации. В диссертации корректно учтены нормативные и законодательные акты, относящиеся к вопросам инвестиций, инноваций и оценочной деятельности.</w:t>
      </w:r>
    </w:p>
    <w:p w14:paraId="2C3F3C7E"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лично автором и выносимые на защиту:</w:t>
      </w:r>
    </w:p>
    <w:p w14:paraId="11007196"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Определено, что</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проект с привлечением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это проект, содержащий обоснование экономической целесообразности, объема и сроков осуществления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активы или капитал вновь создаваемых или уже существующих предприятий, ориентированных на осуществление инноваций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591249BA"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отличия инновационных проектов с привлечением венчурных инвестиций от инвестиционных проектов. Критериями отличий являются:</w:t>
      </w:r>
      <w:r>
        <w:rPr>
          <w:rStyle w:val="WW8Num2z0"/>
          <w:rFonts w:ascii="Verdana" w:hAnsi="Verdana"/>
          <w:color w:val="000000"/>
          <w:sz w:val="18"/>
          <w:szCs w:val="18"/>
        </w:rPr>
        <w:t> </w:t>
      </w:r>
      <w:r>
        <w:rPr>
          <w:rStyle w:val="WW8Num3z0"/>
          <w:rFonts w:ascii="Verdana" w:hAnsi="Verdana"/>
          <w:color w:val="4682B4"/>
          <w:sz w:val="18"/>
          <w:szCs w:val="18"/>
        </w:rPr>
        <w:t>доходообразующий</w:t>
      </w:r>
      <w:r>
        <w:rPr>
          <w:rStyle w:val="WW8Num2z0"/>
          <w:rFonts w:ascii="Verdana" w:hAnsi="Verdana"/>
          <w:color w:val="000000"/>
          <w:sz w:val="18"/>
          <w:szCs w:val="18"/>
        </w:rPr>
        <w:t> </w:t>
      </w:r>
      <w:r>
        <w:rPr>
          <w:rFonts w:ascii="Verdana" w:hAnsi="Verdana"/>
          <w:color w:val="000000"/>
          <w:sz w:val="18"/>
          <w:szCs w:val="18"/>
        </w:rPr>
        <w:t>актив; возможность и целесообразность отчуждения</w:t>
      </w:r>
      <w:r>
        <w:rPr>
          <w:rStyle w:val="WW8Num2z0"/>
          <w:rFonts w:ascii="Verdana" w:hAnsi="Verdana"/>
          <w:color w:val="000000"/>
          <w:sz w:val="18"/>
          <w:szCs w:val="18"/>
        </w:rPr>
        <w:t> </w:t>
      </w:r>
      <w:r>
        <w:rPr>
          <w:rStyle w:val="WW8Num3z0"/>
          <w:rFonts w:ascii="Verdana" w:hAnsi="Verdana"/>
          <w:color w:val="4682B4"/>
          <w:sz w:val="18"/>
          <w:szCs w:val="18"/>
        </w:rPr>
        <w:t>доходообразующего</w:t>
      </w:r>
      <w:r>
        <w:rPr>
          <w:rStyle w:val="WW8Num2z0"/>
          <w:rFonts w:ascii="Verdana" w:hAnsi="Verdana"/>
          <w:color w:val="000000"/>
          <w:sz w:val="18"/>
          <w:szCs w:val="18"/>
        </w:rPr>
        <w:t> </w:t>
      </w:r>
      <w:r>
        <w:rPr>
          <w:rFonts w:ascii="Verdana" w:hAnsi="Verdana"/>
          <w:color w:val="000000"/>
          <w:sz w:val="18"/>
          <w:szCs w:val="18"/>
        </w:rPr>
        <w:t>актива проекта; специфика участия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проекте; возможность отчуждения долей проекта; объект оценки.</w:t>
      </w:r>
    </w:p>
    <w:p w14:paraId="2DA3544A"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Предложенное определение и разработанные особенности исследуемых проектов дополняет понятийный аппарат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отрасли и оценочной деятельности и позволяет рассчитать их стоимость.</w:t>
      </w:r>
    </w:p>
    <w:p w14:paraId="6DE56E0D"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Выявлены и классифицированы объекты оценки инновационных проектов с привлечением венчурных инвестиций в зависимости от стадии их развития, к числу которых относятся</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и интеллектуальная собственность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и ИС) или бизнес. Обоснована возможность трансформации объекта оценки при изменении стадии развития проекта.</w:t>
      </w:r>
    </w:p>
    <w:p w14:paraId="15BBDA6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и классификация объектов оценки позволяют выбрать методы оценки для дальнейшего исследования, управлять проектами на основе</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подхода.</w:t>
      </w:r>
    </w:p>
    <w:p w14:paraId="62B5F6EF"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отличие от традиционного перечня информации для качественной идентификации объекта оценки и достоверного определения стоимости, для инновационных проектов обоснована необходимость дополнения его следующими элементами: 1) команда проекта; 2) описание продукта, услуги, идеи; 3) научно-техническая и технологическая часть проекта; 4)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нематериальные активы проекта; 5) рынок продукта проекта; 6)</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поставщики, контрагенты; 7) доходная часть проекта; 8) схема реализации проекта (юридический блок информации).</w:t>
      </w:r>
    </w:p>
    <w:p w14:paraId="79CF0909"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Доказана необходимость включения в задания на оценку информации по стадии проекта и существованию на дату оценки проектной компании (существование юридического лица).</w:t>
      </w:r>
    </w:p>
    <w:p w14:paraId="169A92C9"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рамках сравнительного подхода к оценке инновационных проектов с привлечением венчурных инвестиций разработан метод анализа предложений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Fonts w:ascii="Verdana" w:hAnsi="Verdana"/>
          <w:color w:val="000000"/>
          <w:sz w:val="18"/>
          <w:szCs w:val="18"/>
        </w:rPr>
        <w:t>. Суть метода заключается в поиске инновационных проектов (цен предложений), нуждающихся в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сопоставимых по характеристикам с оцениваемым проектом, выявлению элементов сравнения и последующей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стоимости проектов-аналогов. Наиболее значимыми критериями сравнения для оценки проектов являются: стадия развития венчурного проекта; отрасль (область применения); структура сделки; применяемая в расчетах</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дисконтирования.</w:t>
      </w:r>
    </w:p>
    <w:p w14:paraId="42FDEDE1"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метод может быть использован для проектов на любой стадии его развития (от</w:t>
      </w:r>
      <w:r>
        <w:rPr>
          <w:rStyle w:val="WW8Num2z0"/>
          <w:rFonts w:ascii="Verdana" w:hAnsi="Verdana"/>
          <w:color w:val="000000"/>
          <w:sz w:val="18"/>
          <w:szCs w:val="18"/>
        </w:rPr>
        <w:t> </w:t>
      </w:r>
      <w:r>
        <w:rPr>
          <w:rStyle w:val="WW8Num3z0"/>
          <w:rFonts w:ascii="Verdana" w:hAnsi="Verdana"/>
          <w:color w:val="4682B4"/>
          <w:sz w:val="18"/>
          <w:szCs w:val="18"/>
        </w:rPr>
        <w:t>посевной</w:t>
      </w:r>
      <w:r>
        <w:rPr>
          <w:rStyle w:val="WW8Num2z0"/>
          <w:rFonts w:ascii="Verdana" w:hAnsi="Verdana"/>
          <w:color w:val="000000"/>
          <w:sz w:val="18"/>
          <w:szCs w:val="18"/>
        </w:rPr>
        <w:t> </w:t>
      </w:r>
      <w:r>
        <w:rPr>
          <w:rFonts w:ascii="Verdana" w:hAnsi="Verdana"/>
          <w:color w:val="000000"/>
          <w:sz w:val="18"/>
          <w:szCs w:val="18"/>
        </w:rPr>
        <w:t>до поздней стадии) и позволит уменьшить сложность его применения в силу отсутствия открытой информации по свершившимся</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w:t>
      </w:r>
    </w:p>
    <w:p w14:paraId="229BA7CF"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Модифицирована существующая методика оценки стоимости инновационных проектов с привлечением венчурных инвестиций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 Суть модификации состоит в следующем: 1) определять длительность</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периода по планам продажи проекта целиком или по выходу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из проектов (средний срок выхода венчурного инвестора из проекта равен 5-ти годам); 2) изменить алгоритм определения вида (типа)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3) не использовать процедуру ретроспективного анализа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проектной компании для построения прогнозов будущих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4) для определения величины стоимости проекта в</w:t>
      </w:r>
      <w:r>
        <w:rPr>
          <w:rStyle w:val="WW8Num2z0"/>
          <w:rFonts w:ascii="Verdana" w:hAnsi="Verdana"/>
          <w:color w:val="000000"/>
          <w:sz w:val="18"/>
          <w:szCs w:val="18"/>
        </w:rPr>
        <w:t> </w:t>
      </w:r>
      <w:r>
        <w:rPr>
          <w:rStyle w:val="WW8Num3z0"/>
          <w:rFonts w:ascii="Verdana" w:hAnsi="Verdana"/>
          <w:color w:val="4682B4"/>
          <w:sz w:val="18"/>
          <w:szCs w:val="18"/>
        </w:rPr>
        <w:t>постпрогнозном</w:t>
      </w:r>
      <w:r>
        <w:rPr>
          <w:rStyle w:val="WW8Num2z0"/>
          <w:rFonts w:ascii="Verdana" w:hAnsi="Verdana"/>
          <w:color w:val="000000"/>
          <w:sz w:val="18"/>
          <w:szCs w:val="18"/>
        </w:rPr>
        <w:t> </w:t>
      </w:r>
      <w:r>
        <w:rPr>
          <w:rFonts w:ascii="Verdana" w:hAnsi="Verdana"/>
          <w:color w:val="000000"/>
          <w:sz w:val="18"/>
          <w:szCs w:val="18"/>
        </w:rPr>
        <w:t>периоде использовать методы оценки, разработанные автором в рамках сравнительного подхода или модель Гордона.</w:t>
      </w:r>
    </w:p>
    <w:p w14:paraId="48816639"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модифицированной методики позволяет увеличить объективность и обоснованность полученных результатов оценки методом дисконтирования денежного потока.</w:t>
      </w:r>
    </w:p>
    <w:p w14:paraId="273B7120"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Обоснованы особенности расчета ставки дисконтирования методом кумулятивного построения для оценки инновационных проектов с привлечением венчурных инвестиций.</w:t>
      </w:r>
    </w:p>
    <w:p w14:paraId="2E6F98FD"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Предложена новая совокупность факторов риска, учитывающая специфику исследуемых проектов: команда проекта; рынок продукта проекта; описание продукта, услуги, идеи; научно-технические и производственные риски; интеллектуальная собственность и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проекта; закупки, поставщики, контрагенты;</w:t>
      </w:r>
      <w:r>
        <w:rPr>
          <w:rStyle w:val="WW8Num2z0"/>
          <w:rFonts w:ascii="Verdana" w:hAnsi="Verdana"/>
          <w:color w:val="000000"/>
          <w:sz w:val="18"/>
          <w:szCs w:val="18"/>
        </w:rPr>
        <w:t> </w:t>
      </w:r>
      <w:r>
        <w:rPr>
          <w:rStyle w:val="WW8Num3z0"/>
          <w:rFonts w:ascii="Verdana" w:hAnsi="Verdana"/>
          <w:color w:val="4682B4"/>
          <w:sz w:val="18"/>
          <w:szCs w:val="18"/>
        </w:rPr>
        <w:t>доходная</w:t>
      </w:r>
      <w:r>
        <w:rPr>
          <w:rFonts w:ascii="Verdana" w:hAnsi="Verdana"/>
          <w:color w:val="000000"/>
          <w:sz w:val="18"/>
          <w:szCs w:val="18"/>
        </w:rPr>
        <w:t>часть проекта; финансирование проекта, доступность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административный или законодательный риск. Обосновано применение различных весовых коэффициентов к факторам риска в зависимости от стадии развития проекта.</w:t>
      </w:r>
    </w:p>
    <w:p w14:paraId="0A4CFCE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Модифицирована модель оценки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активов для оценки инновационных проектов с привлечением венчурных инвестиций. Модификация заключается в замене рыночной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на венчурную</w:t>
      </w:r>
      <w:r>
        <w:rPr>
          <w:rStyle w:val="WW8Num2z0"/>
          <w:rFonts w:ascii="Verdana" w:hAnsi="Verdana"/>
          <w:color w:val="000000"/>
          <w:sz w:val="18"/>
          <w:szCs w:val="18"/>
        </w:rPr>
        <w:t> </w:t>
      </w:r>
      <w:r>
        <w:rPr>
          <w:rStyle w:val="WW8Num3z0"/>
          <w:rFonts w:ascii="Verdana" w:hAnsi="Verdana"/>
          <w:color w:val="4682B4"/>
          <w:sz w:val="18"/>
          <w:szCs w:val="18"/>
        </w:rPr>
        <w:t>премию</w:t>
      </w:r>
      <w:r>
        <w:rPr>
          <w:rStyle w:val="WW8Num2z0"/>
          <w:rFonts w:ascii="Verdana" w:hAnsi="Verdana"/>
          <w:color w:val="000000"/>
          <w:sz w:val="18"/>
          <w:szCs w:val="18"/>
        </w:rPr>
        <w:t> </w:t>
      </w:r>
      <w:r>
        <w:rPr>
          <w:rFonts w:ascii="Verdana" w:hAnsi="Verdana"/>
          <w:color w:val="000000"/>
          <w:sz w:val="18"/>
          <w:szCs w:val="18"/>
        </w:rPr>
        <w:t xml:space="preserve">за риск, а также в количественном определении риска инвестирования в </w:t>
      </w:r>
      <w:r>
        <w:rPr>
          <w:rFonts w:ascii="Verdana" w:hAnsi="Verdana"/>
          <w:color w:val="000000"/>
          <w:sz w:val="18"/>
          <w:szCs w:val="18"/>
        </w:rPr>
        <w:lastRenderedPageBreak/>
        <w:t>зависимости от стадии развития венчурного проекта.</w:t>
      </w:r>
    </w:p>
    <w:p w14:paraId="468DE47B"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особенность расчета ставки дисконтирования решает задачу более достоверного учета рисков и объективного применения методов, основанных на</w:t>
      </w:r>
      <w:r>
        <w:rPr>
          <w:rStyle w:val="WW8Num2z0"/>
          <w:rFonts w:ascii="Verdana" w:hAnsi="Verdana"/>
          <w:color w:val="000000"/>
          <w:sz w:val="18"/>
          <w:szCs w:val="18"/>
        </w:rPr>
        <w:t> </w:t>
      </w:r>
      <w:r>
        <w:rPr>
          <w:rStyle w:val="WW8Num3z0"/>
          <w:rFonts w:ascii="Verdana" w:hAnsi="Verdana"/>
          <w:color w:val="4682B4"/>
          <w:sz w:val="18"/>
          <w:szCs w:val="18"/>
        </w:rPr>
        <w:t>дисконтировании</w:t>
      </w:r>
      <w:r>
        <w:rPr>
          <w:rStyle w:val="WW8Num2z0"/>
          <w:rFonts w:ascii="Verdana" w:hAnsi="Verdana"/>
          <w:color w:val="000000"/>
          <w:sz w:val="18"/>
          <w:szCs w:val="18"/>
        </w:rPr>
        <w:t> </w:t>
      </w:r>
      <w:r>
        <w:rPr>
          <w:rFonts w:ascii="Verdana" w:hAnsi="Verdana"/>
          <w:color w:val="000000"/>
          <w:sz w:val="18"/>
          <w:szCs w:val="18"/>
        </w:rPr>
        <w:t>и капитализации денежного потока.</w:t>
      </w:r>
    </w:p>
    <w:p w14:paraId="4C832AFC"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соответствуют части 1 Паспорта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5.1. «Теория, методология и концептуальные основы формирования стоимости различных объектов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 5.9. «</w:t>
      </w:r>
      <w:r>
        <w:rPr>
          <w:rStyle w:val="WW8Num3z0"/>
          <w:rFonts w:ascii="Verdana" w:hAnsi="Verdana"/>
          <w:color w:val="4682B4"/>
          <w:sz w:val="18"/>
          <w:szCs w:val="18"/>
        </w:rPr>
        <w:t>Особенности оценки инноваций</w:t>
      </w:r>
      <w:r>
        <w:rPr>
          <w:rFonts w:ascii="Verdana" w:hAnsi="Verdana"/>
          <w:color w:val="000000"/>
          <w:sz w:val="18"/>
          <w:szCs w:val="18"/>
        </w:rPr>
        <w:t>»).</w:t>
      </w:r>
    </w:p>
    <w:p w14:paraId="5F14D96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оценки стоимости инновационных проектов с привлечением венчурных инвестиций, которая позволяет учесть специфику венчурной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рост капитализации как отдельных проектов, так и всей индустрии венчурного бизнеса и инновационного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достичь достоверности и обоснованности результатов оценки, служит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принятии соответствующих управленческих решений.</w:t>
      </w:r>
    </w:p>
    <w:p w14:paraId="3DE4B4FC"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дальнейшем развитии теории оценки, инвестиций и венчурного бизнеса, содержит необходимые методологические подходы к определению стоимости инновационных проектов с привлечением венчурных инвестиций.</w:t>
      </w:r>
    </w:p>
    <w:p w14:paraId="09FFF15B"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теоретические положения и выводы способствуют приращению теории инноваций, инвестиционных проектов, оценки их стоимости и управления на основе стоимостного подхода.</w:t>
      </w:r>
    </w:p>
    <w:p w14:paraId="3ADAE05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применения разработанной методики оценки стоимости инновационных проектов, повышения эффективности реализации как отдельных венчурных проектов, так их «пула», направленных на развитие инноваций, увеличения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российских предприятий и экономики Российской Федерации в целом.</w:t>
      </w:r>
    </w:p>
    <w:p w14:paraId="79DC360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существенные результаты ориентированы на использование</w:t>
      </w:r>
      <w:r>
        <w:rPr>
          <w:rStyle w:val="WW8Num2z0"/>
          <w:rFonts w:ascii="Verdana" w:hAnsi="Verdana"/>
          <w:color w:val="000000"/>
          <w:sz w:val="18"/>
          <w:szCs w:val="18"/>
        </w:rPr>
        <w:t> </w:t>
      </w:r>
      <w:r>
        <w:rPr>
          <w:rStyle w:val="WW8Num3z0"/>
          <w:rFonts w:ascii="Verdana" w:hAnsi="Verdana"/>
          <w:color w:val="4682B4"/>
          <w:sz w:val="18"/>
          <w:szCs w:val="18"/>
        </w:rPr>
        <w:t>оценщиками</w:t>
      </w:r>
      <w:r>
        <w:rPr>
          <w:rStyle w:val="WW8Num2z0"/>
          <w:rFonts w:ascii="Verdana" w:hAnsi="Verdana"/>
          <w:color w:val="000000"/>
          <w:sz w:val="18"/>
          <w:szCs w:val="18"/>
        </w:rPr>
        <w:t> </w:t>
      </w:r>
      <w:r>
        <w:rPr>
          <w:rFonts w:ascii="Verdana" w:hAnsi="Verdana"/>
          <w:color w:val="000000"/>
          <w:sz w:val="18"/>
          <w:szCs w:val="18"/>
        </w:rPr>
        <w:t>для анализа, достоверности и интерпретации полученных результатов оценки;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венчурных компаний и фондов для оценки эффективности реализации проектов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0108F25"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целесообразно использовать в образовательном процессе в дисциплинах: «</w:t>
      </w:r>
      <w:r>
        <w:rPr>
          <w:rStyle w:val="WW8Num3z0"/>
          <w:rFonts w:ascii="Verdana" w:hAnsi="Verdana"/>
          <w:color w:val="4682B4"/>
          <w:sz w:val="18"/>
          <w:szCs w:val="18"/>
        </w:rPr>
        <w:t>Оценка стоимости предприятия (бизнеса)</w:t>
      </w:r>
      <w:r>
        <w:rPr>
          <w:rFonts w:ascii="Verdana" w:hAnsi="Verdana"/>
          <w:color w:val="000000"/>
          <w:sz w:val="18"/>
          <w:szCs w:val="18"/>
        </w:rPr>
        <w:t>», «</w:t>
      </w:r>
      <w:r>
        <w:rPr>
          <w:rStyle w:val="WW8Num3z0"/>
          <w:rFonts w:ascii="Verdana" w:hAnsi="Verdana"/>
          <w:color w:val="4682B4"/>
          <w:sz w:val="18"/>
          <w:szCs w:val="18"/>
        </w:rPr>
        <w:t>Оценка стоимости нематериальных активов и интеллектуальной собственности</w:t>
      </w:r>
      <w:r>
        <w:rPr>
          <w:rFonts w:ascii="Verdana" w:hAnsi="Verdana"/>
          <w:color w:val="000000"/>
          <w:sz w:val="18"/>
          <w:szCs w:val="18"/>
        </w:rPr>
        <w:t>»,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переподготовки оценщиков и инвестиционных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w:t>
      </w:r>
    </w:p>
    <w:p w14:paraId="66503CB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изложены в докладах на российских и зарубежных научно-практических конференциях: Международные научные конгрессы «</w:t>
      </w:r>
      <w:r>
        <w:rPr>
          <w:rStyle w:val="WW8Num3z0"/>
          <w:rFonts w:ascii="Verdana" w:hAnsi="Verdana"/>
          <w:color w:val="4682B4"/>
          <w:sz w:val="18"/>
          <w:szCs w:val="18"/>
        </w:rPr>
        <w:t>Роль бизнеса в трансформации российского общества</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МФПА</w:t>
      </w:r>
      <w:r>
        <w:rPr>
          <w:rFonts w:ascii="Verdana" w:hAnsi="Verdana"/>
          <w:color w:val="000000"/>
          <w:sz w:val="18"/>
          <w:szCs w:val="18"/>
        </w:rPr>
        <w:t>, 2009, 2010, 2011); VII Международна научна практична конференция «</w:t>
      </w:r>
      <w:r>
        <w:rPr>
          <w:rStyle w:val="WW8Num3z0"/>
          <w:rFonts w:ascii="Verdana" w:hAnsi="Verdana"/>
          <w:color w:val="4682B4"/>
          <w:sz w:val="18"/>
          <w:szCs w:val="18"/>
        </w:rPr>
        <w:t>Ключови въпроси в съвременната наука</w:t>
      </w:r>
      <w:r>
        <w:rPr>
          <w:rFonts w:ascii="Verdana" w:hAnsi="Verdana"/>
          <w:color w:val="000000"/>
          <w:sz w:val="18"/>
          <w:szCs w:val="18"/>
        </w:rPr>
        <w:t>» (София, Бял ГРАД-БГ, апрель 2011).</w:t>
      </w:r>
    </w:p>
    <w:p w14:paraId="2F35C36C"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использовались в учебном процессе «</w:t>
      </w:r>
      <w:r>
        <w:rPr>
          <w:rStyle w:val="WW8Num3z0"/>
          <w:rFonts w:ascii="Verdana" w:hAnsi="Verdana"/>
          <w:color w:val="4682B4"/>
          <w:sz w:val="18"/>
          <w:szCs w:val="18"/>
        </w:rPr>
        <w:t>Зимней школы Академпарка</w:t>
      </w:r>
      <w:r>
        <w:rPr>
          <w:rFonts w:ascii="Verdana" w:hAnsi="Verdana"/>
          <w:color w:val="000000"/>
          <w:sz w:val="18"/>
          <w:szCs w:val="18"/>
        </w:rPr>
        <w:t>» (г. Новосибирск).</w:t>
      </w:r>
    </w:p>
    <w:p w14:paraId="3C96CDA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при оценке стоимости инновационных проектов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«Центр профессиональной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Магистрал</w:t>
      </w:r>
      <w:r>
        <w:rPr>
          <w:rFonts w:ascii="Verdana" w:hAnsi="Verdana"/>
          <w:color w:val="000000"/>
          <w:sz w:val="18"/>
          <w:szCs w:val="18"/>
        </w:rPr>
        <w:t>», а также при принятии решения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проектов ЗАО УК «СМ.арт» Д.У.</w:t>
      </w:r>
      <w:r>
        <w:rPr>
          <w:rStyle w:val="WW8Num2z0"/>
          <w:rFonts w:ascii="Verdana" w:hAnsi="Verdana"/>
          <w:color w:val="000000"/>
          <w:sz w:val="18"/>
          <w:szCs w:val="18"/>
        </w:rPr>
        <w:t> </w:t>
      </w:r>
      <w:r>
        <w:rPr>
          <w:rStyle w:val="WW8Num3z0"/>
          <w:rFonts w:ascii="Verdana" w:hAnsi="Verdana"/>
          <w:color w:val="4682B4"/>
          <w:sz w:val="18"/>
          <w:szCs w:val="18"/>
        </w:rPr>
        <w:t>ЗПИФ</w:t>
      </w:r>
      <w:r>
        <w:rPr>
          <w:rStyle w:val="WW8Num2z0"/>
          <w:rFonts w:ascii="Verdana" w:hAnsi="Verdana"/>
          <w:color w:val="000000"/>
          <w:sz w:val="18"/>
          <w:szCs w:val="18"/>
        </w:rPr>
        <w:t> </w:t>
      </w:r>
      <w:r>
        <w:rPr>
          <w:rFonts w:ascii="Verdana" w:hAnsi="Verdana"/>
          <w:color w:val="000000"/>
          <w:sz w:val="18"/>
          <w:szCs w:val="18"/>
        </w:rPr>
        <w:t>особо рисковых (венчурных) инвестиций «</w:t>
      </w:r>
      <w:r>
        <w:rPr>
          <w:rStyle w:val="WW8Num3z0"/>
          <w:rFonts w:ascii="Verdana" w:hAnsi="Verdana"/>
          <w:color w:val="4682B4"/>
          <w:sz w:val="18"/>
          <w:szCs w:val="18"/>
        </w:rPr>
        <w:t>Передовые нанотехнологии</w:t>
      </w:r>
      <w:r>
        <w:rPr>
          <w:rFonts w:ascii="Verdana" w:hAnsi="Verdana"/>
          <w:color w:val="000000"/>
          <w:sz w:val="18"/>
          <w:szCs w:val="18"/>
        </w:rPr>
        <w:t>», что подтверждается соответствующими справками о внедрении.</w:t>
      </w:r>
    </w:p>
    <w:p w14:paraId="005BEA6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Основное содержание диссертации опубликовано в 7 научных работах общим объемом 2,89 п.л., 3 из которых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(1,93 п.л.).</w:t>
      </w:r>
    </w:p>
    <w:p w14:paraId="613BC1B0" w14:textId="77777777" w:rsidR="002311E2" w:rsidRDefault="002311E2" w:rsidP="002311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Силаев, Антон Александрович</w:t>
      </w:r>
    </w:p>
    <w:p w14:paraId="4C82621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результаты работы ориентированы на использование</w:t>
      </w:r>
      <w:r>
        <w:rPr>
          <w:rStyle w:val="WW8Num2z0"/>
          <w:rFonts w:ascii="Verdana" w:hAnsi="Verdana"/>
          <w:color w:val="000000"/>
          <w:sz w:val="18"/>
          <w:szCs w:val="18"/>
        </w:rPr>
        <w:t> </w:t>
      </w:r>
      <w:r>
        <w:rPr>
          <w:rStyle w:val="WW8Num3z0"/>
          <w:rFonts w:ascii="Verdana" w:hAnsi="Verdana"/>
          <w:color w:val="4682B4"/>
          <w:sz w:val="18"/>
          <w:szCs w:val="18"/>
        </w:rPr>
        <w:t>оценщиками</w:t>
      </w:r>
      <w:r>
        <w:rPr>
          <w:rStyle w:val="WW8Num2z0"/>
          <w:rFonts w:ascii="Verdana" w:hAnsi="Verdana"/>
          <w:color w:val="000000"/>
          <w:sz w:val="18"/>
          <w:szCs w:val="18"/>
        </w:rPr>
        <w:t> </w:t>
      </w:r>
      <w:r>
        <w:rPr>
          <w:rFonts w:ascii="Verdana" w:hAnsi="Verdana"/>
          <w:color w:val="000000"/>
          <w:sz w:val="18"/>
          <w:szCs w:val="18"/>
        </w:rPr>
        <w:t>для анализа, достоверности и интерпретации полученных результатов оценки;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венчурных компаний и фондов для оценки эффективности реализации проектов, а также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0F9FCD3"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Заключение</w:t>
      </w:r>
    </w:p>
    <w:p w14:paraId="5164F6C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с привлечением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соответствии с целями и задачами работы были достигнуты следующие научные результаты:</w:t>
      </w:r>
    </w:p>
    <w:p w14:paraId="295C1F1D"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Обосновано, что</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проект с привлечением венчурных инвестиций - это проект, содержащий обоснование экономической целесообразности, объема и сроков осуществления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активы или капитал вновь создаваемых или уже существующих предприятий, ориентированных на осуществление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с целью получения прибыли.</w:t>
      </w:r>
    </w:p>
    <w:p w14:paraId="4E2267D0"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Предложенное определение и разработанные характеристики дополняют понятийный аппарат оценочной деятельности и позволяют наиболее достоверно рассчитать стоимость исследуемых проектов.</w:t>
      </w:r>
    </w:p>
    <w:p w14:paraId="18F56CF5"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отличия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венчурных инвестиций от обычных инвестиционных проектов. Критериями отличий являются:</w:t>
      </w:r>
    </w:p>
    <w:p w14:paraId="1A61B70B"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доходообразующий</w:t>
      </w:r>
      <w:r>
        <w:rPr>
          <w:rStyle w:val="WW8Num2z0"/>
          <w:rFonts w:ascii="Verdana" w:hAnsi="Verdana"/>
          <w:color w:val="000000"/>
          <w:sz w:val="18"/>
          <w:szCs w:val="18"/>
        </w:rPr>
        <w:t> </w:t>
      </w:r>
      <w:r>
        <w:rPr>
          <w:rFonts w:ascii="Verdana" w:hAnsi="Verdana"/>
          <w:color w:val="000000"/>
          <w:sz w:val="18"/>
          <w:szCs w:val="18"/>
        </w:rPr>
        <w:t>актив;</w:t>
      </w:r>
    </w:p>
    <w:p w14:paraId="31B7D1C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возможность и целесообразность отчуждения</w:t>
      </w:r>
      <w:r>
        <w:rPr>
          <w:rStyle w:val="WW8Num2z0"/>
          <w:rFonts w:ascii="Verdana" w:hAnsi="Verdana"/>
          <w:color w:val="000000"/>
          <w:sz w:val="18"/>
          <w:szCs w:val="18"/>
        </w:rPr>
        <w:t> </w:t>
      </w:r>
      <w:r>
        <w:rPr>
          <w:rStyle w:val="WW8Num3z0"/>
          <w:rFonts w:ascii="Verdana" w:hAnsi="Verdana"/>
          <w:color w:val="4682B4"/>
          <w:sz w:val="18"/>
          <w:szCs w:val="18"/>
        </w:rPr>
        <w:t>доходообразующего</w:t>
      </w:r>
      <w:r>
        <w:rPr>
          <w:rStyle w:val="WW8Num2z0"/>
          <w:rFonts w:ascii="Verdana" w:hAnsi="Verdana"/>
          <w:color w:val="000000"/>
          <w:sz w:val="18"/>
          <w:szCs w:val="18"/>
        </w:rPr>
        <w:t> </w:t>
      </w:r>
      <w:r>
        <w:rPr>
          <w:rFonts w:ascii="Verdana" w:hAnsi="Verdana"/>
          <w:color w:val="000000"/>
          <w:sz w:val="18"/>
          <w:szCs w:val="18"/>
        </w:rPr>
        <w:t>актива проекта;</w:t>
      </w:r>
    </w:p>
    <w:p w14:paraId="73F77C48"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специфика участия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проекте;</w:t>
      </w:r>
    </w:p>
    <w:p w14:paraId="7867D0D0"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возможность отчуждения долей проекта;</w:t>
      </w:r>
    </w:p>
    <w:p w14:paraId="41C2A2BD"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 оценки.</w:t>
      </w:r>
    </w:p>
    <w:p w14:paraId="62EA0B25"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возможные объекты оценки, к числу которых в зависимости от стадии развития инновационных проектов с привлечением</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инвестиций относятся НМА и ИС или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Обоснована возможность трансформации объекта оценки при изменении стадии развития одного и того же проекта.</w:t>
      </w:r>
    </w:p>
    <w:p w14:paraId="47BA662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исследования использующихся при осуществлении оценки видов стоимости, установлена возможность достоверного определения только рыночной и инвестиционной стоимостей. Обозначена проблема достоверного определения рыночной стоимости на</w:t>
      </w:r>
      <w:r>
        <w:rPr>
          <w:rStyle w:val="WW8Num2z0"/>
          <w:rFonts w:ascii="Verdana" w:hAnsi="Verdana"/>
          <w:color w:val="000000"/>
          <w:sz w:val="18"/>
          <w:szCs w:val="18"/>
        </w:rPr>
        <w:t> </w:t>
      </w:r>
      <w:r>
        <w:rPr>
          <w:rStyle w:val="WW8Num3z0"/>
          <w:rFonts w:ascii="Verdana" w:hAnsi="Verdana"/>
          <w:color w:val="4682B4"/>
          <w:sz w:val="18"/>
          <w:szCs w:val="18"/>
        </w:rPr>
        <w:t>посевной</w:t>
      </w:r>
      <w:r>
        <w:rPr>
          <w:rStyle w:val="WW8Num2z0"/>
          <w:rFonts w:ascii="Verdana" w:hAnsi="Verdana"/>
          <w:color w:val="000000"/>
          <w:sz w:val="18"/>
          <w:szCs w:val="18"/>
        </w:rPr>
        <w:t> </w:t>
      </w:r>
      <w:r>
        <w:rPr>
          <w:rFonts w:ascii="Verdana" w:hAnsi="Verdana"/>
          <w:color w:val="000000"/>
          <w:sz w:val="18"/>
          <w:szCs w:val="18"/>
        </w:rPr>
        <w:t>и старт-ап стадиях развития инновационных проектов, что связано в первую очередь с законодательными ограничениями на обязательность определения рыночной стоимости - например, в ряде случаев вовлечения в проект государственного имущества.</w:t>
      </w:r>
    </w:p>
    <w:p w14:paraId="54EDCC98"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Сформулированы особенности формирования задания на оценку и перечень исходной информации. Показана необходимость определения объекта оценки до заключения договора на оценку. Для идентификации объекта оценки необходим запрос информации о стадии, на которой находится проект, а также</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существовании проектной компании (проект на дату оценки реализуется в рамках уже созданного юридического лица, или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будут осуществляться во вновь создаваемое общество).</w:t>
      </w:r>
    </w:p>
    <w:p w14:paraId="41CEC8AC"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качественной идентификации объекта оценки и достоверного определения стоимости инновационных проектов предложено дополнить перечень запрашиваемой информации следующими элементами: 1) команда проекта; 2) описание продукта, услуги, идеи; 3) научно-техническая и технологическая часть проекта; 4)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нематериальные активы проекта; 5) рынок продукта проекта; 6)</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поставщики, контрагенты; 7) доходная часть проекта; 8) схема реализации проекта (юридический блок информации).</w:t>
      </w:r>
    </w:p>
    <w:p w14:paraId="34F5461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Проанализированы методы оценки в рамках сравнительного подхода с точки зрения их применения в зависимости от стадии проекта и объекта оценки. Для достоверного применения метода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определены критерии, по которым осуществляется определения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объектов-аналогов и объекта оценки.</w:t>
      </w:r>
    </w:p>
    <w:p w14:paraId="408E2DB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рамках сравнительного подхода разработан метод анализа предложений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Fonts w:ascii="Verdana" w:hAnsi="Verdana"/>
          <w:color w:val="000000"/>
          <w:sz w:val="18"/>
          <w:szCs w:val="18"/>
        </w:rPr>
        <w:t>, суть которого - поиск инновационных проектов (цен предложений), которые нуждаются в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сопоставимых по характеристикам с оцениваемым проектом, выявлению элементов сравнения и последующей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стоимости проектов-аналогов.</w:t>
      </w:r>
    </w:p>
    <w:p w14:paraId="297C3453"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результате исследования</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были определены основные статьи затрат, присущие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в зависимости от стадии их реализации.</w:t>
      </w:r>
    </w:p>
    <w:p w14:paraId="1CF01724"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10. Обоснована невозможность применения затратного подхода для получения итоговой стоимости объекта оценки. Тем не менее, результаты оценки, полученные методами затратного подхода, следует использовать в качестве критериев принятия решения по целесообразности дальнейшей реализации проекта или достоверности результатов, полученных в рамках применения других подходов к оценке.</w:t>
      </w:r>
    </w:p>
    <w:p w14:paraId="41B48264"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Была исследована возможность использования методов, основанных на</w:t>
      </w:r>
      <w:r>
        <w:rPr>
          <w:rStyle w:val="WW8Num2z0"/>
          <w:rFonts w:ascii="Verdana" w:hAnsi="Verdana"/>
          <w:color w:val="000000"/>
          <w:sz w:val="18"/>
          <w:szCs w:val="18"/>
        </w:rPr>
        <w:t> </w:t>
      </w:r>
      <w:r>
        <w:rPr>
          <w:rStyle w:val="WW8Num3z0"/>
          <w:rFonts w:ascii="Verdana" w:hAnsi="Verdana"/>
          <w:color w:val="4682B4"/>
          <w:sz w:val="18"/>
          <w:szCs w:val="18"/>
        </w:rPr>
        <w:t>опционном</w:t>
      </w:r>
      <w:r>
        <w:rPr>
          <w:rStyle w:val="WW8Num2z0"/>
          <w:rFonts w:ascii="Verdana" w:hAnsi="Verdana"/>
          <w:color w:val="000000"/>
          <w:sz w:val="18"/>
          <w:szCs w:val="18"/>
        </w:rPr>
        <w:t> </w:t>
      </w:r>
      <w:r>
        <w:rPr>
          <w:rFonts w:ascii="Verdana" w:hAnsi="Verdana"/>
          <w:color w:val="000000"/>
          <w:sz w:val="18"/>
          <w:szCs w:val="18"/>
        </w:rPr>
        <w:t>ценообразовании, а также методов экспресс-оценки. Доказана применимость модель Блэка-Шоулза с учетом изменения входных данных модели. Выявлена возможность применения биноминальной модели оценки. Для применения данной модели к оценке инновационных проектов с применением венчурных инвестиций было проведено исследование по определению вероятностей достижения успеха на различных стадиях проекта.</w:t>
      </w:r>
    </w:p>
    <w:p w14:paraId="44FB06A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Обоснована необходимость модификации существующей методики оценки стоимости инновационных проектов с использованием венчурных инвестиций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 В отличие от существующей методики предлагается: 1) определять длительность</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периода по планам продажи проекта целиком или выходу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из проектов (средний срок выхода</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инвестора из проекта равен 5-ти годам); 2) изменить алгоритм определения вида (типа)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3) не использовать процедуру ретроспективного анализа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проектной компании для построения прогнозов будущих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4) для определения величины стоимости проекта в</w:t>
      </w:r>
      <w:r>
        <w:rPr>
          <w:rStyle w:val="WW8Num2z0"/>
          <w:rFonts w:ascii="Verdana" w:hAnsi="Verdana"/>
          <w:color w:val="000000"/>
          <w:sz w:val="18"/>
          <w:szCs w:val="18"/>
        </w:rPr>
        <w:t> </w:t>
      </w:r>
      <w:r>
        <w:rPr>
          <w:rStyle w:val="WW8Num3z0"/>
          <w:rFonts w:ascii="Verdana" w:hAnsi="Verdana"/>
          <w:color w:val="4682B4"/>
          <w:sz w:val="18"/>
          <w:szCs w:val="18"/>
        </w:rPr>
        <w:t>постпрогнозном</w:t>
      </w:r>
      <w:r>
        <w:rPr>
          <w:rStyle w:val="WW8Num2z0"/>
          <w:rFonts w:ascii="Verdana" w:hAnsi="Verdana"/>
          <w:color w:val="000000"/>
          <w:sz w:val="18"/>
          <w:szCs w:val="18"/>
        </w:rPr>
        <w:t> </w:t>
      </w:r>
      <w:r>
        <w:rPr>
          <w:rFonts w:ascii="Verdana" w:hAnsi="Verdana"/>
          <w:color w:val="000000"/>
          <w:sz w:val="18"/>
          <w:szCs w:val="18"/>
        </w:rPr>
        <w:t>периоде использовать модель Гордона или методы оценки, исследованные и разработанные автором в рамках сравнительного подхода.</w:t>
      </w:r>
    </w:p>
    <w:p w14:paraId="6D3B03B7"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модифицированной методики позволяет увеличить объективность и обоснованность полученных результатов оценки методом</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денежного потока.</w:t>
      </w:r>
    </w:p>
    <w:p w14:paraId="0C0A7586"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Модифицирована методика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методом кумулятивного построения. Модификация метода кумулятивного построения заключается в применении различных весовых коэффициентов факторов риска в зависимости от стадии развития проекта. Модифицирована модель оценки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активов для оценки инновационных проектов с использованием венчурных инвестиций. Модификация в замене рыночной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на венчурную</w:t>
      </w:r>
      <w:r>
        <w:rPr>
          <w:rStyle w:val="WW8Num2z0"/>
          <w:rFonts w:ascii="Verdana" w:hAnsi="Verdana"/>
          <w:color w:val="000000"/>
          <w:sz w:val="18"/>
          <w:szCs w:val="18"/>
        </w:rPr>
        <w:t> </w:t>
      </w:r>
      <w:r>
        <w:rPr>
          <w:rStyle w:val="WW8Num3z0"/>
          <w:rFonts w:ascii="Verdana" w:hAnsi="Verdana"/>
          <w:color w:val="4682B4"/>
          <w:sz w:val="18"/>
          <w:szCs w:val="18"/>
        </w:rPr>
        <w:t>премию</w:t>
      </w:r>
      <w:r>
        <w:rPr>
          <w:rStyle w:val="WW8Num2z0"/>
          <w:rFonts w:ascii="Verdana" w:hAnsi="Verdana"/>
          <w:color w:val="000000"/>
          <w:sz w:val="18"/>
          <w:szCs w:val="18"/>
        </w:rPr>
        <w:t> </w:t>
      </w:r>
      <w:r>
        <w:rPr>
          <w:rFonts w:ascii="Verdana" w:hAnsi="Verdana"/>
          <w:color w:val="000000"/>
          <w:sz w:val="18"/>
          <w:szCs w:val="18"/>
        </w:rPr>
        <w:t>за риск, а также в анализе и количественном определении риска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зависимости от стадии развития венчурного проекта.</w:t>
      </w:r>
    </w:p>
    <w:p w14:paraId="084B5AD8"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методики решают задачу более достоверного учета рисков и объективного применения методов, основанных на</w:t>
      </w:r>
      <w:r>
        <w:rPr>
          <w:rStyle w:val="WW8Num2z0"/>
          <w:rFonts w:ascii="Verdana" w:hAnsi="Verdana"/>
          <w:color w:val="000000"/>
          <w:sz w:val="18"/>
          <w:szCs w:val="18"/>
        </w:rPr>
        <w:t> </w:t>
      </w:r>
      <w:r>
        <w:rPr>
          <w:rStyle w:val="WW8Num3z0"/>
          <w:rFonts w:ascii="Verdana" w:hAnsi="Verdana"/>
          <w:color w:val="4682B4"/>
          <w:sz w:val="18"/>
          <w:szCs w:val="18"/>
        </w:rPr>
        <w:t>дисконтировании</w:t>
      </w:r>
      <w:r>
        <w:rPr>
          <w:rStyle w:val="WW8Num2z0"/>
          <w:rFonts w:ascii="Verdana" w:hAnsi="Verdana"/>
          <w:color w:val="000000"/>
          <w:sz w:val="18"/>
          <w:szCs w:val="18"/>
        </w:rPr>
        <w:t> </w:t>
      </w:r>
      <w:r>
        <w:rPr>
          <w:rFonts w:ascii="Verdana" w:hAnsi="Verdana"/>
          <w:color w:val="000000"/>
          <w:sz w:val="18"/>
          <w:szCs w:val="18"/>
        </w:rPr>
        <w:t>и капитализации денежного потока. В рамках проведенного исследования получен практический результат экспертного опроса об использовании специалистами</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отрасли ставок дисконтирования.</w:t>
      </w:r>
    </w:p>
    <w:p w14:paraId="4DE8B6AF"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Проведенное исследование развивает теорию оценки и управление стоимостью инноваций и венчурного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Научная новизна исследования состоит в разработке методики оценки стоимости инновационных проектов с привлечением венчурных инвестиций, которая позволяет учесть специфику венчурной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рост капитализации как отдельных проектов, так и всей индустрии венчурного бизнеса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сектора экономики, достичь достоверности и обоснованности результатов оценки, служит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принятии соответствующих управленческих решений.</w:t>
      </w:r>
    </w:p>
    <w:p w14:paraId="73B52379" w14:textId="77777777" w:rsidR="002311E2" w:rsidRDefault="002311E2" w:rsidP="002311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Теоретическая значимость исследования состоит в дальнейшем развитии теории оценки, инвестиций и венчурного бизнеса, содержит необходимые методологические подходы к определению стоимости инновационных проектов с привлечением венчурных инвестиций.</w:t>
      </w:r>
    </w:p>
    <w:p w14:paraId="071ED93D"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теоретические положения и выводы способствуют приращению теории инноваций, инвестиционных проектов, оценки их стоимости и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подхода.</w:t>
      </w:r>
    </w:p>
    <w:p w14:paraId="4580AB70" w14:textId="77777777" w:rsidR="002311E2" w:rsidRDefault="002311E2" w:rsidP="002311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Практическая значимость исследования заключается в возможности применения разработанной методики оценки стоимости инновационных проектов, повышения эффективности реализации как отдельных венчурных проектов, так и целых программ, направленных на развитие инноваций, увеличения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xml:space="preserve">как российских предприятий, так и </w:t>
      </w:r>
      <w:r>
        <w:rPr>
          <w:rFonts w:ascii="Verdana" w:hAnsi="Verdana"/>
          <w:color w:val="000000"/>
          <w:sz w:val="18"/>
          <w:szCs w:val="18"/>
        </w:rPr>
        <w:lastRenderedPageBreak/>
        <w:t>экономики РФ в целом.</w:t>
      </w:r>
    </w:p>
    <w:p w14:paraId="743DBCF4" w14:textId="77777777" w:rsidR="002311E2" w:rsidRDefault="002311E2" w:rsidP="002311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Силаев, Антон Александрович, 2012 год</w:t>
      </w:r>
    </w:p>
    <w:p w14:paraId="7F86D19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акты</w:t>
      </w:r>
    </w:p>
    <w:p w14:paraId="7223EF9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г. № 51-ФЗ (вред, от 28.11.2011 г. № 337-ф3);</w:t>
      </w:r>
    </w:p>
    <w:p w14:paraId="67AC3ED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четвертая) от 18.12.2006 г. № 230-Ф3 (в ред. от 06.12.2011 г. № 422-ФЗ);</w:t>
      </w:r>
    </w:p>
    <w:p w14:paraId="55F2973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05.08.2000 г. № 117-ФЗ (в ред. от 06.12.2011 г. № 405-ФЗ);</w:t>
      </w:r>
    </w:p>
    <w:p w14:paraId="56A0EBA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28.11.2011 г. № 339 фЗ);</w:t>
      </w:r>
    </w:p>
    <w:p w14:paraId="767D667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05.03.1999 г. №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(в ред. от 21.11.2011 г. № 327 ФЗ);</w:t>
      </w:r>
    </w:p>
    <w:p w14:paraId="43D0ECA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23.08.1996 г. № 127-ФЗ «О науке и государственной научно-технической политике» (в ред. от 06.11.2011 г. № 291 ФЗ);</w:t>
      </w:r>
    </w:p>
    <w:p w14:paraId="41137B3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19.07.2007 г. № 139-Ф3 «О Российской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нанотехнологий» (в ред. от 31.05.2010 г. № 107- ФЗ);</w:t>
      </w:r>
    </w:p>
    <w:p w14:paraId="236BB25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22.04.1996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ред. от 30.11.2011г. № 362- ФЗ);</w:t>
      </w:r>
    </w:p>
    <w:p w14:paraId="75A4C17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03.12.2011 г. № 380 ФЗ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партнерствах»;</w:t>
      </w:r>
    </w:p>
    <w:p w14:paraId="4C9FC01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26.12.1995г.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30.11.2011 г. № 346 ФЗ);</w:t>
      </w:r>
    </w:p>
    <w:p w14:paraId="2799DB0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25. 02. 1999г. № 39 ФЗ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ред. от 12.12.2011г. № 427 - ФЗ);</w:t>
      </w:r>
    </w:p>
    <w:p w14:paraId="547346E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29.11.2001 г. № 156-ФЗ «</w:t>
      </w:r>
      <w:r>
        <w:rPr>
          <w:rStyle w:val="WW8Num3z0"/>
          <w:rFonts w:ascii="Verdana" w:hAnsi="Verdana"/>
          <w:color w:val="4682B4"/>
          <w:sz w:val="18"/>
          <w:szCs w:val="18"/>
        </w:rPr>
        <w:t>Об инвестиционных фондах</w:t>
      </w:r>
      <w:r>
        <w:rPr>
          <w:rFonts w:ascii="Verdana" w:hAnsi="Verdana"/>
          <w:color w:val="000000"/>
          <w:sz w:val="18"/>
          <w:szCs w:val="18"/>
        </w:rPr>
        <w:t>» (в ред. от 03.12.2011 г. № 383 ФЗ);</w:t>
      </w:r>
    </w:p>
    <w:p w14:paraId="6573AC5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28.09.2010 г. № 244 ФЗ «Об</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центре «</w:t>
      </w:r>
      <w:r>
        <w:rPr>
          <w:rStyle w:val="WW8Num3z0"/>
          <w:rFonts w:ascii="Verdana" w:hAnsi="Verdana"/>
          <w:color w:val="4682B4"/>
          <w:sz w:val="18"/>
          <w:szCs w:val="18"/>
        </w:rPr>
        <w:t>Сколково</w:t>
      </w:r>
      <w:r>
        <w:rPr>
          <w:rFonts w:ascii="Verdana" w:hAnsi="Verdana"/>
          <w:color w:val="000000"/>
          <w:sz w:val="18"/>
          <w:szCs w:val="18"/>
        </w:rPr>
        <w:t>» (ред. от 28.11.2011 г. № 339 - ФЗ);</w:t>
      </w:r>
    </w:p>
    <w:p w14:paraId="21A8383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09.07.1999г.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(ред. от 06.12.2011г. № 409 -ФЗ);</w:t>
      </w:r>
    </w:p>
    <w:p w14:paraId="4D8153F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08.02.1998г.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06.12.2011г. № 228 - ФЗ);</w:t>
      </w:r>
    </w:p>
    <w:p w14:paraId="757E4D1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29.07.1998г. № 135-Ф3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(в ред. от 03.12.2011 г. № 383-ФЗ);</w:t>
      </w:r>
    </w:p>
    <w:p w14:paraId="095F836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31.12.1999 г. № 1460 «О комплексе мер по развитию 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малых предприятий в сфере материального производства и содействию их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3041EF5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24.08.2006г. № 516 «Об открытом</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w:t>
      </w:r>
      <w:r>
        <w:rPr>
          <w:rStyle w:val="WW8Num3z0"/>
          <w:rFonts w:ascii="Verdana" w:hAnsi="Verdana"/>
          <w:color w:val="4682B4"/>
          <w:sz w:val="18"/>
          <w:szCs w:val="18"/>
        </w:rPr>
        <w:t>Российская венчурная компания</w:t>
      </w:r>
      <w:r>
        <w:rPr>
          <w:rFonts w:ascii="Verdana" w:hAnsi="Verdana"/>
          <w:color w:val="000000"/>
          <w:sz w:val="18"/>
          <w:szCs w:val="18"/>
        </w:rPr>
        <w:t>»;</w:t>
      </w:r>
    </w:p>
    <w:p w14:paraId="6C8801B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02.08.2007 г. № 498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инфраструктуры наноиндустрии в Российской Федерации на 2008 -2010 годы» (в ред. от 30.12.2011 г. № 1253);</w:t>
      </w:r>
    </w:p>
    <w:p w14:paraId="38B7E31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от 29.10.2007г. № 54 «О федеральной целевой программе «Национальная технологическая база на 2007-2011 годы» (в ред. от 06.10.2011г. № 820);</w:t>
      </w:r>
    </w:p>
    <w:p w14:paraId="0190AA9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12.09.2008г. № 667 «О Правительственной комиссии по высоким технологиям и</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(в ред. от 03.03.2010 г. № 114);</w:t>
      </w:r>
    </w:p>
    <w:p w14:paraId="25EC977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Распоряжение Правительства Российской Федерации от 08.12.2011г. № 2227-р «Об </w:t>
      </w:r>
      <w:r>
        <w:rPr>
          <w:rFonts w:ascii="Verdana" w:hAnsi="Verdana"/>
          <w:color w:val="000000"/>
          <w:sz w:val="18"/>
          <w:szCs w:val="18"/>
        </w:rPr>
        <w:lastRenderedPageBreak/>
        <w:t>утверждении Стратегии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год»;</w:t>
      </w:r>
    </w:p>
    <w:p w14:paraId="007C078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24.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Российской Федерации от 20.07.2007 г. № 256 «Об утверждении федерального стандарта оценки «Общие149понятия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1)» (в ред. от 22.10.2010г. № 509);</w:t>
      </w:r>
    </w:p>
    <w:p w14:paraId="3138993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25. Приказ Минэкономразвития Российской Федерации от 20.07.2007 г. № 255 «Об утверждении федерального стандарта оценки «Цель оценки и виды стоимости (ФСО № 2)»;</w:t>
      </w:r>
    </w:p>
    <w:p w14:paraId="635AE82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26. Приказ Минэкономразвития Российской Федерации от 20.07.2007 г. № 254 «Об утверждении федерального стандарта оценки «Требования к отчету об оценке (ФСО № 3)»;</w:t>
      </w:r>
    </w:p>
    <w:p w14:paraId="3187FB1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27. Приказ Минэкономразвития Российской Федерации от 22.10.2010 г. № 508 «Об утверждении федерального стандарта оценки «Определение</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стоимости (ФСО № 4)»;</w:t>
      </w:r>
    </w:p>
    <w:p w14:paraId="48B8E85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28. Приказ Минэкономразвития России Российской Федерации от 4.07.2011 г. № 238 «Об утверждении федерального стандарта оценки «Виды экспертизы, порядок ее проведения, требования к экспертному заключению и порядку его утверждения (ФСО № 5)»;</w:t>
      </w:r>
    </w:p>
    <w:p w14:paraId="78B7226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29. Приказ Федеральной службы по финансовым рынкам от 28.12.2010 г. № 10-79/пз-н «Об утверждении Положения о составе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акционерных инвестиционных фондов и активов</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(в ред. от 31.05.2011 г.);</w:t>
      </w:r>
    </w:p>
    <w:p w14:paraId="24AFDBD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30. Методические рекомендации по определению рыночной стоимости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утвержденые Министерством Имущества Российской Федерации от 26.11.2002г. № СК-4/21297;</w:t>
      </w:r>
    </w:p>
    <w:p w14:paraId="09912B2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31. Диссертации и авторефераты диссертаций, монографии, сборники, книги, статьи из периодических изданий, материалы конференций</w:t>
      </w:r>
    </w:p>
    <w:p w14:paraId="213180E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Аммосов</w:t>
      </w:r>
      <w:r>
        <w:rPr>
          <w:rStyle w:val="WW8Num2z0"/>
          <w:rFonts w:ascii="Verdana" w:hAnsi="Verdana"/>
          <w:color w:val="000000"/>
          <w:sz w:val="18"/>
          <w:szCs w:val="18"/>
        </w:rPr>
        <w:t> </w:t>
      </w:r>
      <w:r>
        <w:rPr>
          <w:rFonts w:ascii="Verdana" w:hAnsi="Verdana"/>
          <w:color w:val="000000"/>
          <w:sz w:val="18"/>
          <w:szCs w:val="18"/>
        </w:rPr>
        <w:t>Ю.П. Венчурный капитализм: от истоков до современности. СПб.:</w:t>
      </w:r>
      <w:r>
        <w:rPr>
          <w:rStyle w:val="WW8Num2z0"/>
          <w:rFonts w:ascii="Verdana" w:hAnsi="Verdana"/>
          <w:color w:val="000000"/>
          <w:sz w:val="18"/>
          <w:szCs w:val="18"/>
        </w:rPr>
        <w:t> </w:t>
      </w:r>
      <w:r>
        <w:rPr>
          <w:rStyle w:val="WW8Num3z0"/>
          <w:rFonts w:ascii="Verdana" w:hAnsi="Verdana"/>
          <w:color w:val="4682B4"/>
          <w:sz w:val="18"/>
          <w:szCs w:val="18"/>
        </w:rPr>
        <w:t>РАВИ</w:t>
      </w:r>
      <w:r>
        <w:rPr>
          <w:rFonts w:ascii="Verdana" w:hAnsi="Verdana"/>
          <w:color w:val="000000"/>
          <w:sz w:val="18"/>
          <w:szCs w:val="18"/>
        </w:rPr>
        <w:t>, 2004. - 409 е.;</w:t>
      </w:r>
    </w:p>
    <w:p w14:paraId="032A58C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33. Антология экономической классики / сост. И.А. Столярова.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,1993. - 486 е.;</w:t>
      </w:r>
    </w:p>
    <w:p w14:paraId="0A9BF19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Бакалов</w:t>
      </w:r>
      <w:r>
        <w:rPr>
          <w:rStyle w:val="WW8Num2z0"/>
          <w:rFonts w:ascii="Verdana" w:hAnsi="Verdana"/>
          <w:color w:val="000000"/>
          <w:sz w:val="18"/>
          <w:szCs w:val="18"/>
        </w:rPr>
        <w:t> </w:t>
      </w:r>
      <w:r>
        <w:rPr>
          <w:rFonts w:ascii="Verdana" w:hAnsi="Verdana"/>
          <w:color w:val="000000"/>
          <w:sz w:val="18"/>
          <w:szCs w:val="18"/>
        </w:rPr>
        <w:t>A.C. Пособие по дисциплине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 A.C. Бакалов, Косорукова И.В. М.: Московская финансово-промышленная академия, 2005. - 119 е.;</w:t>
      </w:r>
    </w:p>
    <w:p w14:paraId="1B8F923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35. Балашова 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на отечественном биофармрынке сравнимы со статистической погрешностью // http://unova.ru/article/5767;</w:t>
      </w:r>
    </w:p>
    <w:p w14:paraId="6DE8EB1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Беляков Г.</w:t>
      </w:r>
      <w:r>
        <w:rPr>
          <w:rStyle w:val="WW8Num2z0"/>
          <w:rFonts w:ascii="Verdana" w:hAnsi="Verdana"/>
          <w:color w:val="000000"/>
          <w:sz w:val="18"/>
          <w:szCs w:val="18"/>
        </w:rPr>
        <w:t> </w:t>
      </w:r>
      <w:r>
        <w:rPr>
          <w:rStyle w:val="WW8Num3z0"/>
          <w:rFonts w:ascii="Verdana" w:hAnsi="Verdana"/>
          <w:color w:val="4682B4"/>
          <w:sz w:val="18"/>
          <w:szCs w:val="18"/>
        </w:rPr>
        <w:t>Спекулятивные</w:t>
      </w:r>
      <w:r>
        <w:rPr>
          <w:rStyle w:val="WW8Num2z0"/>
          <w:rFonts w:ascii="Verdana" w:hAnsi="Verdana"/>
          <w:color w:val="000000"/>
          <w:sz w:val="18"/>
          <w:szCs w:val="18"/>
        </w:rPr>
        <w:t> </w:t>
      </w:r>
      <w:r>
        <w:rPr>
          <w:rFonts w:ascii="Verdana" w:hAnsi="Verdana"/>
          <w:color w:val="000000"/>
          <w:sz w:val="18"/>
          <w:szCs w:val="18"/>
        </w:rPr>
        <w:t>инновации // www.fmansmag.ru/96597;</w:t>
      </w:r>
    </w:p>
    <w:p w14:paraId="1B90896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Оценка реализуемости инновационного проекта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 2. - С. 27-43;</w:t>
      </w:r>
    </w:p>
    <w:p w14:paraId="12F3BF6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инвестициями предприятия. М.: Ника-центр, 2003.- 480 с.;</w:t>
      </w:r>
    </w:p>
    <w:p w14:paraId="2C03D3B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Бовин</w:t>
      </w:r>
      <w:r>
        <w:rPr>
          <w:rStyle w:val="WW8Num2z0"/>
          <w:rFonts w:ascii="Verdana" w:hAnsi="Verdana"/>
          <w:color w:val="000000"/>
          <w:sz w:val="18"/>
          <w:szCs w:val="18"/>
        </w:rPr>
        <w:t> </w:t>
      </w:r>
      <w:r>
        <w:rPr>
          <w:rFonts w:ascii="Verdana" w:hAnsi="Verdana"/>
          <w:color w:val="000000"/>
          <w:sz w:val="18"/>
          <w:szCs w:val="18"/>
        </w:rPr>
        <w:t>A.A. Управление инновациями в организациях. М.: Омега-JI, 2006.- 415 с.;</w:t>
      </w:r>
    </w:p>
    <w:p w14:paraId="29DD53B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Борейшо</w:t>
      </w:r>
      <w:r>
        <w:rPr>
          <w:rStyle w:val="WW8Num2z0"/>
          <w:rFonts w:ascii="Verdana" w:hAnsi="Verdana"/>
          <w:color w:val="000000"/>
          <w:sz w:val="18"/>
          <w:szCs w:val="18"/>
        </w:rPr>
        <w:t> </w:t>
      </w:r>
      <w:r>
        <w:rPr>
          <w:rFonts w:ascii="Verdana" w:hAnsi="Verdana"/>
          <w:color w:val="000000"/>
          <w:sz w:val="18"/>
          <w:szCs w:val="18"/>
        </w:rPr>
        <w:t>A.A. Модели и методы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инвестиционных проектов: диссертация . кандидата экономических наук. СПб., 2005. - 181 е.;</w:t>
      </w:r>
    </w:p>
    <w:p w14:paraId="2AE17D9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СПб.: Феникс, 2008. - 176 е.;</w:t>
      </w:r>
    </w:p>
    <w:p w14:paraId="279B786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Бродецкая</w:t>
      </w:r>
      <w:r>
        <w:rPr>
          <w:rStyle w:val="WW8Num2z0"/>
          <w:rFonts w:ascii="Verdana" w:hAnsi="Verdana"/>
          <w:color w:val="000000"/>
          <w:sz w:val="18"/>
          <w:szCs w:val="18"/>
        </w:rPr>
        <w:t> </w:t>
      </w:r>
      <w:r>
        <w:rPr>
          <w:rFonts w:ascii="Verdana" w:hAnsi="Verdana"/>
          <w:color w:val="000000"/>
          <w:sz w:val="18"/>
          <w:szCs w:val="18"/>
        </w:rPr>
        <w:t>В.В. Экономико-математические модели оценки перспективной стоимости</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компании: диссертация . кандидата экономических наук. СПб., 2005. - 153 е.;</w:t>
      </w:r>
    </w:p>
    <w:p w14:paraId="1266AE8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Бромберг</w:t>
      </w:r>
      <w:r>
        <w:rPr>
          <w:rStyle w:val="WW8Num2z0"/>
          <w:rFonts w:ascii="Verdana" w:hAnsi="Verdana"/>
          <w:color w:val="000000"/>
          <w:sz w:val="18"/>
          <w:szCs w:val="18"/>
        </w:rPr>
        <w:t> </w:t>
      </w:r>
      <w:r>
        <w:rPr>
          <w:rFonts w:ascii="Verdana" w:hAnsi="Verdana"/>
          <w:color w:val="000000"/>
          <w:sz w:val="18"/>
          <w:szCs w:val="18"/>
        </w:rPr>
        <w:t>Г.В. Основы патентного дела: учебное пособие. 2-е изд., испр. и доп. - М.: Экзамен, 2002 . - 224с.;</w:t>
      </w:r>
    </w:p>
    <w:p w14:paraId="08426A3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Бургонов</w:t>
      </w:r>
      <w:r>
        <w:rPr>
          <w:rStyle w:val="WW8Num2z0"/>
          <w:rFonts w:ascii="Verdana" w:hAnsi="Verdana"/>
          <w:color w:val="000000"/>
          <w:sz w:val="18"/>
          <w:szCs w:val="18"/>
        </w:rPr>
        <w:t> </w:t>
      </w:r>
      <w:r>
        <w:rPr>
          <w:rFonts w:ascii="Verdana" w:hAnsi="Verdana"/>
          <w:color w:val="000000"/>
          <w:sz w:val="18"/>
          <w:szCs w:val="18"/>
        </w:rPr>
        <w:t>О.В. Инновационная деятельность: оценка и прогнозирование. СПб.: Изд-во Санкт-Петербургской акад. упр. и экономики, 2007. -255с.;</w:t>
      </w:r>
    </w:p>
    <w:p w14:paraId="76F11BB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45. Вайн С.</w:t>
      </w:r>
      <w:r>
        <w:rPr>
          <w:rStyle w:val="WW8Num2z0"/>
          <w:rFonts w:ascii="Verdana" w:hAnsi="Verdana"/>
          <w:color w:val="000000"/>
          <w:sz w:val="18"/>
          <w:szCs w:val="18"/>
        </w:rPr>
        <w:t> </w:t>
      </w:r>
      <w:r>
        <w:rPr>
          <w:rStyle w:val="WW8Num3z0"/>
          <w:rFonts w:ascii="Verdana" w:hAnsi="Verdana"/>
          <w:color w:val="4682B4"/>
          <w:sz w:val="18"/>
          <w:szCs w:val="18"/>
        </w:rPr>
        <w:t>Опционы</w:t>
      </w:r>
      <w:r>
        <w:rPr>
          <w:rFonts w:ascii="Verdana" w:hAnsi="Verdana"/>
          <w:color w:val="000000"/>
          <w:sz w:val="18"/>
          <w:szCs w:val="18"/>
        </w:rPr>
        <w:t>: полный курс для профессионалов.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2003.- 416 с.;</w:t>
      </w:r>
    </w:p>
    <w:p w14:paraId="1AC1189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 Филинъ, 1997. -336 с.;</w:t>
      </w:r>
    </w:p>
    <w:p w14:paraId="7CDA36D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Управление инновационным бизнесом: учебное пособие.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2001.-343 е.;</w:t>
      </w:r>
    </w:p>
    <w:p w14:paraId="5A76E75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48. Введение в</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бизнес // www.allventure.ru/ucheb/l 8/#repliespagel ;</w:t>
      </w:r>
    </w:p>
    <w:p w14:paraId="1E94E92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Оценка эффективности инвестиционных проектов: теория и практика / П.Л. Виленский, В.Н.</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С.А.Смоляк. 2-е изд., перераб. и доп. - М.: Дело, 2002. - 888с.;</w:t>
      </w:r>
    </w:p>
    <w:p w14:paraId="51C1C8D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Г.С. Корпоративный венчурный бизнес в процессе</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интеллектуальных активов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34 (466). - С. 27-35;</w:t>
      </w:r>
    </w:p>
    <w:p w14:paraId="124214F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Галасюк</w:t>
      </w:r>
      <w:r>
        <w:rPr>
          <w:rStyle w:val="WW8Num2z0"/>
          <w:rFonts w:ascii="Verdana" w:hAnsi="Verdana"/>
          <w:color w:val="000000"/>
          <w:sz w:val="18"/>
          <w:szCs w:val="18"/>
        </w:rPr>
        <w:t> </w:t>
      </w:r>
      <w:r>
        <w:rPr>
          <w:rFonts w:ascii="Verdana" w:hAnsi="Verdana"/>
          <w:color w:val="000000"/>
          <w:sz w:val="18"/>
          <w:szCs w:val="18"/>
        </w:rPr>
        <w:t>В.В. О ставке дисконтирования и природе экономических рисков // Финансовый директор. 2007. - № 10. - С.69 -79;</w:t>
      </w:r>
    </w:p>
    <w:p w14:paraId="0C2AA75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52. Гиваргизов М. Инновации целепологание общества: как стране зарабатывать на</w:t>
      </w:r>
      <w:r>
        <w:rPr>
          <w:rStyle w:val="WW8Num2z0"/>
          <w:rFonts w:ascii="Verdana" w:hAnsi="Verdana"/>
          <w:color w:val="000000"/>
          <w:sz w:val="18"/>
          <w:szCs w:val="18"/>
        </w:rPr>
        <w:t> </w:t>
      </w:r>
      <w:r>
        <w:rPr>
          <w:rStyle w:val="WW8Num3z0"/>
          <w:rFonts w:ascii="Verdana" w:hAnsi="Verdana"/>
          <w:color w:val="4682B4"/>
          <w:sz w:val="18"/>
          <w:szCs w:val="18"/>
        </w:rPr>
        <w:t>инновациях</w:t>
      </w:r>
      <w:r>
        <w:rPr>
          <w:rFonts w:ascii="Verdana" w:hAnsi="Verdana"/>
          <w:color w:val="000000"/>
          <w:sz w:val="18"/>
          <w:szCs w:val="18"/>
        </w:rPr>
        <w:t>? // www.allventure.ru/articles/207;</w:t>
      </w:r>
    </w:p>
    <w:p w14:paraId="5B6362A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53. Гиваргизов М.</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есть ли у нее шансы появиться на свет в ближайшей перспективе? // The Angel investor. -2009.-№4(16).-С 34-40;</w:t>
      </w:r>
    </w:p>
    <w:p w14:paraId="0ECC0ED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Глэдстоун</w:t>
      </w:r>
      <w:r>
        <w:rPr>
          <w:rStyle w:val="WW8Num2z0"/>
          <w:rFonts w:ascii="Verdana" w:hAnsi="Verdana"/>
          <w:color w:val="000000"/>
          <w:sz w:val="18"/>
          <w:szCs w:val="18"/>
        </w:rPr>
        <w:t> </w:t>
      </w:r>
      <w:r>
        <w:rPr>
          <w:rFonts w:ascii="Verdana" w:hAnsi="Verdana"/>
          <w:color w:val="000000"/>
          <w:sz w:val="18"/>
          <w:szCs w:val="18"/>
        </w:rPr>
        <w:t>Д. Инвестирование венчурного капитала / Д. Глэдстоун, Л. Глэдстоун.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2006. - 416 е.;</w:t>
      </w:r>
    </w:p>
    <w:p w14:paraId="4561F8B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Горемыкина</w:t>
      </w:r>
      <w:r>
        <w:rPr>
          <w:rStyle w:val="WW8Num2z0"/>
          <w:rFonts w:ascii="Verdana" w:hAnsi="Verdana"/>
          <w:color w:val="000000"/>
          <w:sz w:val="18"/>
          <w:szCs w:val="18"/>
        </w:rPr>
        <w:t> </w:t>
      </w:r>
      <w:r>
        <w:rPr>
          <w:rFonts w:ascii="Verdana" w:hAnsi="Verdana"/>
          <w:color w:val="000000"/>
          <w:sz w:val="18"/>
          <w:szCs w:val="18"/>
        </w:rPr>
        <w:t>Е. Правовые аспекты участия иностранного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создании и деятельности российских компаний / Е. Горемыкина, Ю. Цокол // The Angel investor . 2009. - № 4 (16). - С 55-60;</w:t>
      </w:r>
    </w:p>
    <w:p w14:paraId="5A90520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предприятия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2-е изд. - М.: Интерреклама, 2003. - 544 е.;</w:t>
      </w:r>
    </w:p>
    <w:p w14:paraId="6DA8FCC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Гулькин</w:t>
      </w:r>
      <w:r>
        <w:rPr>
          <w:rStyle w:val="WW8Num2z0"/>
          <w:rFonts w:ascii="Verdana" w:hAnsi="Verdana"/>
          <w:color w:val="000000"/>
          <w:sz w:val="18"/>
          <w:szCs w:val="18"/>
        </w:rPr>
        <w:t> </w:t>
      </w:r>
      <w:r>
        <w:rPr>
          <w:rFonts w:ascii="Verdana" w:hAnsi="Verdana"/>
          <w:color w:val="000000"/>
          <w:sz w:val="18"/>
          <w:szCs w:val="18"/>
        </w:rPr>
        <w:t>П.Г. Венчурные и прямые частные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теория и десятилетие практики. СПб.:</w:t>
      </w:r>
      <w:r>
        <w:rPr>
          <w:rStyle w:val="WW8Num2z0"/>
          <w:rFonts w:ascii="Verdana" w:hAnsi="Verdana"/>
          <w:color w:val="000000"/>
          <w:sz w:val="18"/>
          <w:szCs w:val="18"/>
        </w:rPr>
        <w:t> </w:t>
      </w:r>
      <w:r>
        <w:rPr>
          <w:rStyle w:val="WW8Num3z0"/>
          <w:rFonts w:ascii="Verdana" w:hAnsi="Verdana"/>
          <w:color w:val="4682B4"/>
          <w:sz w:val="18"/>
          <w:szCs w:val="18"/>
        </w:rPr>
        <w:t>Альпари</w:t>
      </w:r>
      <w:r>
        <w:rPr>
          <w:rStyle w:val="WW8Num2z0"/>
          <w:rFonts w:ascii="Verdana" w:hAnsi="Verdana"/>
          <w:color w:val="000000"/>
          <w:sz w:val="18"/>
          <w:szCs w:val="18"/>
        </w:rPr>
        <w:t> </w:t>
      </w:r>
      <w:r>
        <w:rPr>
          <w:rFonts w:ascii="Verdana" w:hAnsi="Verdana"/>
          <w:color w:val="000000"/>
          <w:sz w:val="18"/>
          <w:szCs w:val="18"/>
        </w:rPr>
        <w:t>СПб, 2003. - 240 е.;</w:t>
      </w:r>
    </w:p>
    <w:p w14:paraId="06F5B39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58. Давила Т. Работающая</w:t>
      </w:r>
      <w:r>
        <w:rPr>
          <w:rStyle w:val="WW8Num2z0"/>
          <w:rFonts w:ascii="Verdana" w:hAnsi="Verdana"/>
          <w:color w:val="000000"/>
          <w:sz w:val="18"/>
          <w:szCs w:val="18"/>
        </w:rPr>
        <w:t> </w:t>
      </w:r>
      <w:r>
        <w:rPr>
          <w:rStyle w:val="WW8Num3z0"/>
          <w:rFonts w:ascii="Verdana" w:hAnsi="Verdana"/>
          <w:color w:val="4682B4"/>
          <w:sz w:val="18"/>
          <w:szCs w:val="18"/>
        </w:rPr>
        <w:t>инновация</w:t>
      </w:r>
      <w:r>
        <w:rPr>
          <w:rStyle w:val="WW8Num2z0"/>
          <w:rFonts w:ascii="Verdana" w:hAnsi="Verdana"/>
          <w:color w:val="000000"/>
          <w:sz w:val="18"/>
          <w:szCs w:val="18"/>
        </w:rPr>
        <w:t> </w:t>
      </w:r>
      <w:r>
        <w:rPr>
          <w:rFonts w:ascii="Verdana" w:hAnsi="Verdana"/>
          <w:color w:val="000000"/>
          <w:sz w:val="18"/>
          <w:szCs w:val="18"/>
        </w:rPr>
        <w:t>/ Т. Давила, Дж. М.Эпштейн, Р. Шелтон. М.: Баланс</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- 320 е.;</w:t>
      </w:r>
    </w:p>
    <w:p w14:paraId="1AF746F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 активов / Пер. с англ. М.: Альпина Бизнес Букс, 2004. - 1342 е.;</w:t>
      </w:r>
    </w:p>
    <w:p w14:paraId="1B69C0B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60. Джеймс Р.</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Премии и скидки при оценке стоимости бизнеса / под научн.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- 176 е.;</w:t>
      </w:r>
    </w:p>
    <w:p w14:paraId="4313815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61. Джеймс Р. Хитчнер Стоимость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под научн. ред. В.М. Рутгайзера. -М.: Маросейка, 2008. 176 е.;</w:t>
      </w:r>
    </w:p>
    <w:p w14:paraId="5E56351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62. Джеймс Р. Хитчнер. Три подхода к оценке стоимости бизнеса / под научн. ред. В.М. Рутгайзера. М.: Маросейка, 2008. - 304 е.;</w:t>
      </w:r>
    </w:p>
    <w:p w14:paraId="2C403DB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63. Джонсон С. Венчурный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 The Angel investor. 2009. - № 5 (17).-С 12-15;</w:t>
      </w:r>
    </w:p>
    <w:p w14:paraId="378CD82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Оценка бизнеса / В.Е. Есипов,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В.В.Терехова. 2-е изд. - СПб.: Питер. 2006. - 464 е.;</w:t>
      </w:r>
    </w:p>
    <w:p w14:paraId="314CD98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И.С. Развитие теоретико-методических подходов к оценке инвестиционных проектов в российской экономике: диссертация . кандидата экономических наук. Ростов-на-Дону, 2008. - 156 е.;</w:t>
      </w:r>
    </w:p>
    <w:p w14:paraId="6C422B4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Загорнов</w:t>
      </w:r>
      <w:r>
        <w:rPr>
          <w:rStyle w:val="WW8Num2z0"/>
          <w:rFonts w:ascii="Verdana" w:hAnsi="Verdana"/>
          <w:color w:val="000000"/>
          <w:sz w:val="18"/>
          <w:szCs w:val="18"/>
        </w:rPr>
        <w:t> </w:t>
      </w:r>
      <w:r>
        <w:rPr>
          <w:rFonts w:ascii="Verdana" w:hAnsi="Verdana"/>
          <w:color w:val="000000"/>
          <w:sz w:val="18"/>
          <w:szCs w:val="18"/>
        </w:rPr>
        <w:t>А.Ю. Разработка интегрального метода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инновационных проектов в сфере нанотехнологий: диссертация . кандидата экономических наук. М., 2010.-198 е.;</w:t>
      </w:r>
    </w:p>
    <w:p w14:paraId="4183C3D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Зинов</w:t>
      </w:r>
      <w:r>
        <w:rPr>
          <w:rStyle w:val="WW8Num2z0"/>
          <w:rFonts w:ascii="Verdana" w:hAnsi="Verdana"/>
          <w:color w:val="000000"/>
          <w:sz w:val="18"/>
          <w:szCs w:val="18"/>
        </w:rPr>
        <w:t> </w:t>
      </w:r>
      <w:r>
        <w:rPr>
          <w:rFonts w:ascii="Verdana" w:hAnsi="Verdana"/>
          <w:color w:val="000000"/>
          <w:sz w:val="18"/>
          <w:szCs w:val="18"/>
        </w:rPr>
        <w:t>В.Г. Управление интеллектуальной собственностью: учебное пособие. М.: Дело, 2003. - 552 е.;</w:t>
      </w:r>
    </w:p>
    <w:p w14:paraId="76FE23F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Ивлиева</w:t>
      </w:r>
      <w:r>
        <w:rPr>
          <w:rStyle w:val="WW8Num2z0"/>
          <w:rFonts w:ascii="Verdana" w:hAnsi="Verdana"/>
          <w:color w:val="000000"/>
          <w:sz w:val="18"/>
          <w:szCs w:val="18"/>
        </w:rPr>
        <w:t> </w:t>
      </w:r>
      <w:r>
        <w:rPr>
          <w:rFonts w:ascii="Verdana" w:hAnsi="Verdana"/>
          <w:color w:val="000000"/>
          <w:sz w:val="18"/>
          <w:szCs w:val="18"/>
        </w:rPr>
        <w:t>H.H. Оценка стоимости интеллектуального капитала предприятия: диссертация . кандидата экономических наук. М.,2005.-266 е.;</w:t>
      </w:r>
    </w:p>
    <w:p w14:paraId="0EB5BDE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Ивлиева</w:t>
      </w:r>
      <w:r>
        <w:rPr>
          <w:rStyle w:val="WW8Num2z0"/>
          <w:rFonts w:ascii="Verdana" w:hAnsi="Verdana"/>
          <w:color w:val="000000"/>
          <w:sz w:val="18"/>
          <w:szCs w:val="18"/>
        </w:rPr>
        <w:t> </w:t>
      </w:r>
      <w:r>
        <w:rPr>
          <w:rFonts w:ascii="Verdana" w:hAnsi="Verdana"/>
          <w:color w:val="000000"/>
          <w:sz w:val="18"/>
          <w:szCs w:val="18"/>
        </w:rPr>
        <w:t>H.H. Оценка стоимости нематериальных активов и интеллектуальной собственности: учебное пособие / H.H. Ивлиева, Д. Шишляев. М.: Московская финансово-промышленная академия,2006.-207 е.;</w:t>
      </w:r>
    </w:p>
    <w:p w14:paraId="6D43096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справочное пособие /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М.: Центр исследований и статистики науки, 2008. - 342 е.;</w:t>
      </w:r>
    </w:p>
    <w:p w14:paraId="3FCBAC8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A.B. В поисках бизнес-ангела: российский опыт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стартовых инвестиций / A.B. Каширин, A.C.</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-М.: Вершина, 2008. 384 е.;</w:t>
      </w:r>
    </w:p>
    <w:p w14:paraId="03A5717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А.И. Новый подход к формированию инновационного законодательства // Инновации. 2006. - №3 (90). - С. 12-17;</w:t>
      </w:r>
    </w:p>
    <w:p w14:paraId="7CFE6FD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Антология экономической классики в 2 томах. Т. 2: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Эконов,1993. - 968 е.;</w:t>
      </w:r>
    </w:p>
    <w:p w14:paraId="481673B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74. Кемпбелл К. Венчурный бизнес: новые подходы.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2008. - 428 е.;</w:t>
      </w:r>
    </w:p>
    <w:p w14:paraId="2062D64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75. Ключевые факторы успеха в</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инвестировании // www.venture-news.ru/2010/06/15/klyuchevye-faktory-uspexa-v-venchurnom-investirovanii.html;</w:t>
      </w:r>
    </w:p>
    <w:p w14:paraId="0AC3399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стоимости нематериальных активов и интеллектуальной собственности / А.Н. Козырев, В.Л.Макаров. М.: Интерреклама, 2003. - 352 е.;</w:t>
      </w:r>
    </w:p>
    <w:p w14:paraId="7E85EB0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77. Комаров А. Формирование команды инновационного проекта // The Angel investor. 2008. - №6 (12). - С.52-56;</w:t>
      </w:r>
    </w:p>
    <w:p w14:paraId="7295CE0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оценка инвестиций / под ред. В.Е. Есипова. СПб.: Питер, 2004.-432 е.;</w:t>
      </w:r>
    </w:p>
    <w:p w14:paraId="780D807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динамики. -М.: Наука, 1991.-570 е.;</w:t>
      </w:r>
    </w:p>
    <w:p w14:paraId="390534C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Конов</w:t>
      </w:r>
      <w:r>
        <w:rPr>
          <w:rStyle w:val="WW8Num2z0"/>
          <w:rFonts w:ascii="Verdana" w:hAnsi="Verdana"/>
          <w:color w:val="000000"/>
          <w:sz w:val="18"/>
          <w:szCs w:val="18"/>
        </w:rPr>
        <w:t> </w:t>
      </w:r>
      <w:r>
        <w:rPr>
          <w:rFonts w:ascii="Verdana" w:hAnsi="Verdana"/>
          <w:color w:val="000000"/>
          <w:sz w:val="18"/>
          <w:szCs w:val="18"/>
        </w:rPr>
        <w:t>Ю.П. Экономика интеллектуальной собственности: учебник для вузов / Ю.П. Конов, Л.П.</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Экономика, 2011. -555 е.;</w:t>
      </w:r>
    </w:p>
    <w:p w14:paraId="17C7C73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Корнилаев</w:t>
      </w:r>
      <w:r>
        <w:rPr>
          <w:rStyle w:val="WW8Num2z0"/>
          <w:rFonts w:ascii="Verdana" w:hAnsi="Verdana"/>
          <w:color w:val="000000"/>
          <w:sz w:val="18"/>
          <w:szCs w:val="18"/>
        </w:rPr>
        <w:t> </w:t>
      </w:r>
      <w:r>
        <w:rPr>
          <w:rFonts w:ascii="Verdana" w:hAnsi="Verdana"/>
          <w:color w:val="000000"/>
          <w:sz w:val="18"/>
          <w:szCs w:val="18"/>
        </w:rPr>
        <w:t>С.М. Методический подход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проекта в доменном производстве: диссертация . кандидата экономических наук. М., 2010.-125 е.;</w:t>
      </w:r>
    </w:p>
    <w:p w14:paraId="6633210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Косов</w:t>
      </w:r>
      <w:r>
        <w:rPr>
          <w:rStyle w:val="WW8Num2z0"/>
          <w:rFonts w:ascii="Verdana" w:hAnsi="Verdana"/>
          <w:color w:val="000000"/>
          <w:sz w:val="18"/>
          <w:szCs w:val="18"/>
        </w:rPr>
        <w:t> </w:t>
      </w:r>
      <w:r>
        <w:rPr>
          <w:rFonts w:ascii="Verdana" w:hAnsi="Verdana"/>
          <w:color w:val="000000"/>
          <w:sz w:val="18"/>
          <w:szCs w:val="18"/>
        </w:rPr>
        <w:t>М.Е. Бизнес ангельское финансирование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 М.Е. Косов, А.В.</w:t>
      </w:r>
      <w:r>
        <w:rPr>
          <w:rStyle w:val="WW8Num2z0"/>
          <w:rFonts w:ascii="Verdana" w:hAnsi="Verdana"/>
          <w:color w:val="000000"/>
          <w:sz w:val="18"/>
          <w:szCs w:val="18"/>
        </w:rPr>
        <w:t> </w:t>
      </w:r>
      <w:r>
        <w:rPr>
          <w:rStyle w:val="WW8Num3z0"/>
          <w:rFonts w:ascii="Verdana" w:hAnsi="Verdana"/>
          <w:color w:val="4682B4"/>
          <w:sz w:val="18"/>
          <w:szCs w:val="18"/>
        </w:rPr>
        <w:t>Сигарев</w:t>
      </w:r>
      <w:r>
        <w:rPr>
          <w:rStyle w:val="WW8Num2z0"/>
          <w:rFonts w:ascii="Verdana" w:hAnsi="Verdana"/>
          <w:color w:val="000000"/>
          <w:sz w:val="18"/>
          <w:szCs w:val="18"/>
        </w:rPr>
        <w:t> </w:t>
      </w:r>
      <w:r>
        <w:rPr>
          <w:rFonts w:ascii="Verdana" w:hAnsi="Verdana"/>
          <w:color w:val="000000"/>
          <w:sz w:val="18"/>
          <w:szCs w:val="18"/>
        </w:rPr>
        <w:t>// Финансы и кредит. - 2010. - № 22(406).-С. 31-35;</w:t>
      </w:r>
    </w:p>
    <w:p w14:paraId="52883B9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83. Кристенсен К. Решение проблемы инноваций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К. Кристенсен, М.</w:t>
      </w:r>
      <w:r>
        <w:rPr>
          <w:rStyle w:val="WW8Num2z0"/>
          <w:rFonts w:ascii="Verdana" w:hAnsi="Verdana"/>
          <w:color w:val="000000"/>
          <w:sz w:val="18"/>
          <w:szCs w:val="18"/>
        </w:rPr>
        <w:t> </w:t>
      </w:r>
      <w:r>
        <w:rPr>
          <w:rStyle w:val="WW8Num3z0"/>
          <w:rFonts w:ascii="Verdana" w:hAnsi="Verdana"/>
          <w:color w:val="4682B4"/>
          <w:sz w:val="18"/>
          <w:szCs w:val="18"/>
        </w:rPr>
        <w:t>Рейнор</w:t>
      </w:r>
      <w:r>
        <w:rPr>
          <w:rFonts w:ascii="Verdana" w:hAnsi="Verdana"/>
          <w:color w:val="000000"/>
          <w:sz w:val="18"/>
          <w:szCs w:val="18"/>
        </w:rPr>
        <w:t>. М.: Альпина Бизнес Букс, 2005. - 290 е.;</w:t>
      </w:r>
    </w:p>
    <w:p w14:paraId="4F63662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Л.Ф. Теория инвестиционных решений // Менеджмент в России и за рубежом. 2000. - № 5. - С. 24-32;</w:t>
      </w:r>
    </w:p>
    <w:p w14:paraId="3352AC8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Б.Б. Цена интеллекта: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российском бизнесе. М.:</w:t>
      </w:r>
      <w:r>
        <w:rPr>
          <w:rStyle w:val="WW8Num2z0"/>
          <w:rFonts w:ascii="Verdana" w:hAnsi="Verdana"/>
          <w:color w:val="000000"/>
          <w:sz w:val="18"/>
          <w:szCs w:val="18"/>
        </w:rPr>
        <w:t> </w:t>
      </w:r>
      <w:r>
        <w:rPr>
          <w:rStyle w:val="WW8Num3z0"/>
          <w:rFonts w:ascii="Verdana" w:hAnsi="Verdana"/>
          <w:color w:val="4682B4"/>
          <w:sz w:val="18"/>
          <w:szCs w:val="18"/>
        </w:rPr>
        <w:t>Акционер</w:t>
      </w:r>
      <w:r>
        <w:rPr>
          <w:rFonts w:ascii="Verdana" w:hAnsi="Verdana"/>
          <w:color w:val="000000"/>
          <w:sz w:val="18"/>
          <w:szCs w:val="18"/>
        </w:rPr>
        <w:t>, 2002. - 200 е.;</w:t>
      </w:r>
    </w:p>
    <w:p w14:paraId="05B1800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Определение эффективности: особенности национальных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Двойная запись. — 2006. № 4;</w:t>
      </w:r>
    </w:p>
    <w:p w14:paraId="05893CE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Инвестиционные проекты и реальные опционы на развивающихся рынках. М.: Дело. 2004. - 527 е.;</w:t>
      </w:r>
    </w:p>
    <w:p w14:paraId="7CF116E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Реальные инвестиции. М.: Московский государственный университет экономики, статистики и информатики, 2003.-59 е.;</w:t>
      </w:r>
    </w:p>
    <w:p w14:paraId="4809226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89. Маркс К. Капитал. Т. 2. -М.: Издательство политической литературы, 1975.-664 е.;</w:t>
      </w:r>
    </w:p>
    <w:p w14:paraId="21793B4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90. Международные директивы по оценкам прямых и венчурных инвестиций // www.allventure.ru/lib/5/#repliespagel;</w:t>
      </w:r>
    </w:p>
    <w:p w14:paraId="42E3202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91. Международные стандарты оценки / Пер. с англ. А.И.</w:t>
      </w:r>
      <w:r>
        <w:rPr>
          <w:rStyle w:val="WW8Num2z0"/>
          <w:rFonts w:ascii="Verdana" w:hAnsi="Verdana"/>
          <w:color w:val="000000"/>
          <w:sz w:val="18"/>
          <w:szCs w:val="18"/>
        </w:rPr>
        <w:t> </w:t>
      </w:r>
      <w:r>
        <w:rPr>
          <w:rStyle w:val="WW8Num3z0"/>
          <w:rFonts w:ascii="Verdana" w:hAnsi="Verdana"/>
          <w:color w:val="4682B4"/>
          <w:sz w:val="18"/>
          <w:szCs w:val="18"/>
        </w:rPr>
        <w:t>Артеменков</w:t>
      </w:r>
      <w:r>
        <w:rPr>
          <w:rFonts w:ascii="Verdana" w:hAnsi="Verdana"/>
          <w:color w:val="000000"/>
          <w:sz w:val="18"/>
          <w:szCs w:val="18"/>
        </w:rPr>
        <w:t>, Г.И. Микерин. -8-е изд. М.: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2009. - 422 е.;</w:t>
      </w:r>
    </w:p>
    <w:p w14:paraId="1E55557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92. Международные стандарты оценки / Пер. с англ. И.Л.</w:t>
      </w:r>
      <w:r>
        <w:rPr>
          <w:rStyle w:val="WW8Num2z0"/>
          <w:rFonts w:ascii="Verdana" w:hAnsi="Verdana"/>
          <w:color w:val="000000"/>
          <w:sz w:val="18"/>
          <w:szCs w:val="18"/>
        </w:rPr>
        <w:t> </w:t>
      </w:r>
      <w:r>
        <w:rPr>
          <w:rStyle w:val="WW8Num3z0"/>
          <w:rFonts w:ascii="Verdana" w:hAnsi="Verdana"/>
          <w:color w:val="4682B4"/>
          <w:sz w:val="18"/>
          <w:szCs w:val="18"/>
        </w:rPr>
        <w:t>Артеменкова</w:t>
      </w:r>
      <w:r>
        <w:rPr>
          <w:rFonts w:ascii="Verdana" w:hAnsi="Verdana"/>
          <w:color w:val="000000"/>
          <w:sz w:val="18"/>
          <w:szCs w:val="18"/>
        </w:rPr>
        <w:t>, Г.И. Микерина, Н.В. Павлова. -7-е изд. М.: Российское общество оценщиков, 2006. - 414 е.;</w:t>
      </w:r>
    </w:p>
    <w:p w14:paraId="4ABC227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93. Мейер К. Живая организация: компания как живой организм: грядущая конвергенция информатики, нанотехнологии, биологии и бизнеса / К. Мейер, С. Дэвис / пер. с англ. А. Стативка. М.: Добрая книга, 2007. - 367 е.;</w:t>
      </w:r>
    </w:p>
    <w:p w14:paraId="2E82716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А. С. Инвестиции: учебник. 5-е изд., перераб. и испр.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2007. -372 е.;</w:t>
      </w:r>
    </w:p>
    <w:p w14:paraId="5D45CEF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95. Обзор российского рынка прямых и венчурных инвестиций (19942004). СПб.: Феникс, 2004. - 48 е.;</w:t>
      </w:r>
    </w:p>
    <w:p w14:paraId="5A21C34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96. Обзор рынка прямых и венчурных инвестиций за 2009 год. СПб.: Феникс, 2010. - 156 е.;</w:t>
      </w:r>
    </w:p>
    <w:p w14:paraId="5C4E5E8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97. Остапенко В. Высокие технологии: перспективы, инвестиции, стимулы / В. Остапенко, А.</w:t>
      </w:r>
      <w:r>
        <w:rPr>
          <w:rStyle w:val="WW8Num2z0"/>
          <w:rFonts w:ascii="Verdana" w:hAnsi="Verdana"/>
          <w:color w:val="000000"/>
          <w:sz w:val="18"/>
          <w:szCs w:val="18"/>
        </w:rPr>
        <w:t> </w:t>
      </w:r>
      <w:r>
        <w:rPr>
          <w:rStyle w:val="WW8Num3z0"/>
          <w:rFonts w:ascii="Verdana" w:hAnsi="Verdana"/>
          <w:color w:val="4682B4"/>
          <w:sz w:val="18"/>
          <w:szCs w:val="18"/>
        </w:rPr>
        <w:t>Витин</w:t>
      </w:r>
      <w:r>
        <w:rPr>
          <w:rStyle w:val="WW8Num2z0"/>
          <w:rFonts w:ascii="Verdana" w:hAnsi="Verdana"/>
          <w:color w:val="000000"/>
          <w:sz w:val="18"/>
          <w:szCs w:val="18"/>
        </w:rPr>
        <w:t> </w:t>
      </w:r>
      <w:r>
        <w:rPr>
          <w:rFonts w:ascii="Verdana" w:hAnsi="Verdana"/>
          <w:color w:val="000000"/>
          <w:sz w:val="18"/>
          <w:szCs w:val="18"/>
        </w:rPr>
        <w:t>// Инвестиции в России. 2001. -№8.-С. 15-20;</w:t>
      </w:r>
    </w:p>
    <w:p w14:paraId="458E318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98.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- 736 е.;</w:t>
      </w:r>
    </w:p>
    <w:p w14:paraId="7B0F980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99. Оценка стоимости имущества: учебное пособие / под ред. И.В. Косоруковой. М.: МФПУ «</w:t>
      </w:r>
      <w:r>
        <w:rPr>
          <w:rStyle w:val="WW8Num3z0"/>
          <w:rFonts w:ascii="Verdana" w:hAnsi="Verdana"/>
          <w:color w:val="4682B4"/>
          <w:sz w:val="18"/>
          <w:szCs w:val="18"/>
        </w:rPr>
        <w:t>Синергия</w:t>
      </w:r>
      <w:r>
        <w:rPr>
          <w:rFonts w:ascii="Verdana" w:hAnsi="Verdana"/>
          <w:color w:val="000000"/>
          <w:sz w:val="18"/>
          <w:szCs w:val="18"/>
        </w:rPr>
        <w:t>», 2012. -736с. -(Университетская серия);</w:t>
      </w:r>
    </w:p>
    <w:p w14:paraId="2048526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Оценка стоимости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бизнеса: учебное пособие / под ред. И.В. Косоруковой. М.:</w:t>
      </w:r>
      <w:r>
        <w:rPr>
          <w:rStyle w:val="WW8Num2z0"/>
          <w:rFonts w:ascii="Verdana" w:hAnsi="Verdana"/>
          <w:color w:val="000000"/>
          <w:sz w:val="18"/>
          <w:szCs w:val="18"/>
        </w:rPr>
        <w:t> </w:t>
      </w:r>
      <w:r>
        <w:rPr>
          <w:rStyle w:val="WW8Num3z0"/>
          <w:rFonts w:ascii="Verdana" w:hAnsi="Verdana"/>
          <w:color w:val="4682B4"/>
          <w:sz w:val="18"/>
          <w:szCs w:val="18"/>
        </w:rPr>
        <w:t>МФПА</w:t>
      </w:r>
      <w:r>
        <w:rPr>
          <w:rFonts w:ascii="Verdana" w:hAnsi="Verdana"/>
          <w:color w:val="000000"/>
          <w:sz w:val="18"/>
          <w:szCs w:val="18"/>
        </w:rPr>
        <w:t>, 2011. - 672с. -(Университетская серия);</w:t>
      </w:r>
    </w:p>
    <w:p w14:paraId="118D4D9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Пейли</w:t>
      </w:r>
      <w:r>
        <w:rPr>
          <w:rStyle w:val="WW8Num2z0"/>
          <w:rFonts w:ascii="Verdana" w:hAnsi="Verdana"/>
          <w:color w:val="000000"/>
          <w:sz w:val="18"/>
          <w:szCs w:val="18"/>
        </w:rPr>
        <w:t> </w:t>
      </w:r>
      <w:r>
        <w:rPr>
          <w:rFonts w:ascii="Verdana" w:hAnsi="Verdana"/>
          <w:color w:val="000000"/>
          <w:sz w:val="18"/>
          <w:szCs w:val="18"/>
        </w:rPr>
        <w:t>Н. Успешный бизнес-план. М.: Эксмо, 2008. - 416 е.;</w:t>
      </w:r>
    </w:p>
    <w:p w14:paraId="74E6B1C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неформалы: как seed-фонд РВК отбирает проекты // www.unova.ru/article/3144;</w:t>
      </w:r>
    </w:p>
    <w:p w14:paraId="51403A2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103. Правовая среда венчурной деятельности в Российский Федерации // www.allventure.ru/lib/23/#repliesjpagel ;</w:t>
      </w:r>
    </w:p>
    <w:p w14:paraId="2802B51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104. Практическое руководство по проведению оценки активов в рамках проектов, реализуемых с участием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РОСНАНО</w:t>
      </w:r>
      <w:r>
        <w:rPr>
          <w:rFonts w:ascii="Verdana" w:hAnsi="Verdana"/>
          <w:color w:val="000000"/>
          <w:sz w:val="18"/>
          <w:szCs w:val="18"/>
        </w:rPr>
        <w:t>». M.: РОСНАНО», 2010. - с. 132;</w:t>
      </w:r>
    </w:p>
    <w:p w14:paraId="0AE9260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Методология формирования неосязаемых активов предприятий: диссертация . доктора экономических наук. -Екатеринбург, 2006. 356 е.;</w:t>
      </w:r>
    </w:p>
    <w:p w14:paraId="2D6537C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Пузыня</w:t>
      </w:r>
      <w:r>
        <w:rPr>
          <w:rStyle w:val="WW8Num2z0"/>
          <w:rFonts w:ascii="Verdana" w:hAnsi="Verdana"/>
          <w:color w:val="000000"/>
          <w:sz w:val="18"/>
          <w:szCs w:val="18"/>
        </w:rPr>
        <w:t> </w:t>
      </w:r>
      <w:r>
        <w:rPr>
          <w:rFonts w:ascii="Verdana" w:hAnsi="Verdana"/>
          <w:color w:val="000000"/>
          <w:sz w:val="18"/>
          <w:szCs w:val="18"/>
        </w:rPr>
        <w:t>Н.Ю. Оценка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СПб.: Питер, 2005. - 352 е.;</w:t>
      </w:r>
    </w:p>
    <w:p w14:paraId="1F1AC27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107. Раткин JI. Высокие технологии третьего тысячелетия // Инвестиции в России. 2008. - № 5. - С. 10-14;</w:t>
      </w:r>
    </w:p>
    <w:p w14:paraId="60A20C0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108. Рейли Р., Оценка нематериальных активов / Р. Рейли, Р.</w:t>
      </w:r>
      <w:r>
        <w:rPr>
          <w:rStyle w:val="WW8Num2z0"/>
          <w:rFonts w:ascii="Verdana" w:hAnsi="Verdana"/>
          <w:color w:val="000000"/>
          <w:sz w:val="18"/>
          <w:szCs w:val="18"/>
        </w:rPr>
        <w:t> </w:t>
      </w:r>
      <w:r>
        <w:rPr>
          <w:rStyle w:val="WW8Num3z0"/>
          <w:rFonts w:ascii="Verdana" w:hAnsi="Verdana"/>
          <w:color w:val="4682B4"/>
          <w:sz w:val="18"/>
          <w:szCs w:val="18"/>
        </w:rPr>
        <w:t>Швайс</w:t>
      </w:r>
      <w:r>
        <w:rPr>
          <w:rFonts w:ascii="Verdana" w:hAnsi="Verdana"/>
          <w:color w:val="000000"/>
          <w:sz w:val="18"/>
          <w:szCs w:val="18"/>
        </w:rPr>
        <w:t>. -М.: Квинто консалтинг, 2005. - 792 е.;</w:t>
      </w:r>
    </w:p>
    <w:p w14:paraId="43B4D52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Рождественский</w:t>
      </w:r>
      <w:r>
        <w:rPr>
          <w:rStyle w:val="WW8Num2z0"/>
          <w:rFonts w:ascii="Verdana" w:hAnsi="Verdana"/>
          <w:color w:val="000000"/>
          <w:sz w:val="18"/>
          <w:szCs w:val="18"/>
        </w:rPr>
        <w:t> </w:t>
      </w:r>
      <w:r>
        <w:rPr>
          <w:rFonts w:ascii="Verdana" w:hAnsi="Verdana"/>
          <w:color w:val="000000"/>
          <w:sz w:val="18"/>
          <w:szCs w:val="18"/>
        </w:rPr>
        <w:t>А.Е. Нематериальные активы как фактор управления предприятием: философские принципы и практика // Вопросы оценки, 2001. -№ 1. С.7-9;</w:t>
      </w:r>
    </w:p>
    <w:p w14:paraId="0B629DE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110. Руководство для бизнес ангелов: как получить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инвестируя в растущий бизнес. / Бенджамин А. Джеральд, Маргулис Дж.; пер. с англ. В.Д.</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науч.ред. Д.В. Княгин. - М.: Вершина, 2007. -320 с.;</w:t>
      </w:r>
    </w:p>
    <w:p w14:paraId="615155A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М.: Маросейка. 2007.-448 е.;</w:t>
      </w:r>
    </w:p>
    <w:p w14:paraId="084ED4B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112. Савин В. Возможности для создания стоимости компании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 Савин, Д. Тихомиров // Оценочная деятельность. 2010. - № 10. - С 33-38.</w:t>
      </w:r>
    </w:p>
    <w:p w14:paraId="5344029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Сафарян</w:t>
      </w:r>
      <w:r>
        <w:rPr>
          <w:rStyle w:val="WW8Num2z0"/>
          <w:rFonts w:ascii="Verdana" w:hAnsi="Verdana"/>
          <w:color w:val="000000"/>
          <w:sz w:val="18"/>
          <w:szCs w:val="18"/>
        </w:rPr>
        <w:t> </w:t>
      </w:r>
      <w:r>
        <w:rPr>
          <w:rFonts w:ascii="Verdana" w:hAnsi="Verdana"/>
          <w:color w:val="000000"/>
          <w:sz w:val="18"/>
          <w:szCs w:val="18"/>
        </w:rPr>
        <w:t>К.В. Инновационный бизнес: практические аспекты оценки активов. М.: Дело, 2010. - 188 е.;</w:t>
      </w:r>
    </w:p>
    <w:p w14:paraId="73235F7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A.A. Идентификация объекта оценки при определении стоимости венчурных инвестиционных проектов // Материали за VII Международна научна практична конференция «Ключови въпроси в съвременната наука 2011 ». - М. : Бял ГРАД-БГ, 2011. - С. 42-44;</w:t>
      </w:r>
    </w:p>
    <w:p w14:paraId="2F119266"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A.A. Методика оценки стоимости инновационных проектов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венчурных инвестиций // Имущественные отношение в РФ. 2012. - № 2 (125). - С. 29-40;</w:t>
      </w:r>
    </w:p>
    <w:p w14:paraId="502A21C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A.A. Обзор рынка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России за 2009 г. // Финансы и кредит. 2010. - №26 (410). - С. 73-76;</w:t>
      </w:r>
    </w:p>
    <w:p w14:paraId="7B5FB20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Силаев</w:t>
      </w:r>
      <w:r>
        <w:rPr>
          <w:rStyle w:val="WW8Num2z0"/>
          <w:rFonts w:ascii="Verdana" w:hAnsi="Verdana"/>
          <w:color w:val="000000"/>
          <w:sz w:val="18"/>
          <w:szCs w:val="18"/>
        </w:rPr>
        <w:t> </w:t>
      </w:r>
      <w:r>
        <w:rPr>
          <w:rFonts w:ascii="Verdana" w:hAnsi="Verdana"/>
          <w:color w:val="000000"/>
          <w:sz w:val="18"/>
          <w:szCs w:val="18"/>
        </w:rPr>
        <w:t>А.А.Специфика развития рынка высокорискованных инвестиций // Сборник тезисов докладов V Международного научного конгресса «Роль бизнеса в трансформации российского общества -2010». Ч. 1. -М.: Global Conferences, 2010. С. 464-465;</w:t>
      </w:r>
    </w:p>
    <w:p w14:paraId="213CA5D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118. СлеповВ.А. Инвестиции как фактор экономического роста / В.А.</w:t>
      </w:r>
      <w:r>
        <w:rPr>
          <w:rStyle w:val="WW8Num2z0"/>
          <w:rFonts w:ascii="Verdana" w:hAnsi="Verdana"/>
          <w:color w:val="000000"/>
          <w:sz w:val="18"/>
          <w:szCs w:val="18"/>
        </w:rPr>
        <w:t> </w:t>
      </w:r>
      <w:r>
        <w:rPr>
          <w:rStyle w:val="WW8Num3z0"/>
          <w:rFonts w:ascii="Verdana" w:hAnsi="Verdana"/>
          <w:color w:val="4682B4"/>
          <w:sz w:val="18"/>
          <w:szCs w:val="18"/>
        </w:rPr>
        <w:t>Слепов</w:t>
      </w:r>
      <w:r>
        <w:rPr>
          <w:rFonts w:ascii="Verdana" w:hAnsi="Verdana"/>
          <w:color w:val="000000"/>
          <w:sz w:val="18"/>
          <w:szCs w:val="18"/>
        </w:rPr>
        <w:t>, М.А. Потапская // Финансы. 1999. -№ 1. - С. 19-21;</w:t>
      </w:r>
    </w:p>
    <w:p w14:paraId="2EB3A62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Н.В. Оценка инвестиционной привлекательности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экономики: диссертация . кандидата экономических наук. Иваново, 2004. - 173 е.;</w:t>
      </w:r>
    </w:p>
    <w:p w14:paraId="3CF975E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Е.В. Фондирование венчурных проектов в высокотехнологичных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России: диссертация . кандидата экономических наук. М., 2009. - 151 е.;</w:t>
      </w:r>
    </w:p>
    <w:p w14:paraId="492D6CB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Л.Ю. Оценка бизнеса как начальный этап в реструктуризации предприятия // Вопросы оценки. 2001. - № 1. - С. 10-12;</w:t>
      </w:r>
    </w:p>
    <w:p w14:paraId="6EB1B3F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Д.В. Нематериальные активы организации как объект управления: диссертация . кандидата экономических наук. М., 2010.- 168 е.;</w:t>
      </w:r>
    </w:p>
    <w:p w14:paraId="325165F1"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Усманова Э. Рынок</w:t>
      </w:r>
      <w:r>
        <w:rPr>
          <w:rStyle w:val="WW8Num2z0"/>
          <w:rFonts w:ascii="Verdana" w:hAnsi="Verdana"/>
          <w:color w:val="000000"/>
          <w:sz w:val="18"/>
          <w:szCs w:val="18"/>
        </w:rPr>
        <w:t> </w:t>
      </w:r>
      <w:r>
        <w:rPr>
          <w:rStyle w:val="WW8Num3z0"/>
          <w:rFonts w:ascii="Verdana" w:hAnsi="Verdana"/>
          <w:color w:val="4682B4"/>
          <w:sz w:val="18"/>
          <w:szCs w:val="18"/>
        </w:rPr>
        <w:t>стартапов</w:t>
      </w:r>
      <w:r>
        <w:rPr>
          <w:rStyle w:val="WW8Num2z0"/>
          <w:rFonts w:ascii="Verdana" w:hAnsi="Verdana"/>
          <w:color w:val="000000"/>
          <w:sz w:val="18"/>
          <w:szCs w:val="18"/>
        </w:rPr>
        <w:t> </w:t>
      </w:r>
      <w:r>
        <w:rPr>
          <w:rFonts w:ascii="Verdana" w:hAnsi="Verdana"/>
          <w:color w:val="000000"/>
          <w:sz w:val="18"/>
          <w:szCs w:val="18"/>
        </w:rPr>
        <w:t>в кризис: шаг вперед // www.allventure .ru/ articles/13 0/#repliespage 1;</w:t>
      </w:r>
    </w:p>
    <w:p w14:paraId="77C0A15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учебник для вузов. 4-е изд., перераб. и доп. - М.: Питер, 2003. - 400 е.;</w:t>
      </w:r>
    </w:p>
    <w:p w14:paraId="33FAA22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 У. Шарп, Г. Александр, Дж.</w:t>
      </w:r>
      <w:r>
        <w:rPr>
          <w:rStyle w:val="WW8Num2z0"/>
          <w:rFonts w:ascii="Verdana" w:hAnsi="Verdana"/>
          <w:color w:val="000000"/>
          <w:sz w:val="18"/>
          <w:szCs w:val="18"/>
        </w:rPr>
        <w:t> </w:t>
      </w:r>
      <w:r>
        <w:rPr>
          <w:rStyle w:val="WW8Num3z0"/>
          <w:rFonts w:ascii="Verdana" w:hAnsi="Verdana"/>
          <w:color w:val="4682B4"/>
          <w:sz w:val="18"/>
          <w:szCs w:val="18"/>
        </w:rPr>
        <w:t>Бэйли</w:t>
      </w:r>
      <w:r>
        <w:rPr>
          <w:rStyle w:val="WW8Num2z0"/>
          <w:rFonts w:ascii="Verdana" w:hAnsi="Verdana"/>
          <w:color w:val="000000"/>
          <w:sz w:val="18"/>
          <w:szCs w:val="18"/>
        </w:rPr>
        <w:t> </w:t>
      </w:r>
      <w:r>
        <w:rPr>
          <w:rFonts w:ascii="Verdana" w:hAnsi="Verdana"/>
          <w:color w:val="000000"/>
          <w:sz w:val="18"/>
          <w:szCs w:val="18"/>
        </w:rPr>
        <w:t>/ Пер. с англ. М.: ИНФРА-М, 2001. - 1028 е.;</w:t>
      </w:r>
    </w:p>
    <w:p w14:paraId="312BB5A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М. Венчурное инвестирование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высокотехнологичные</w:t>
      </w:r>
      <w:r>
        <w:rPr>
          <w:rStyle w:val="WW8Num2z0"/>
          <w:rFonts w:ascii="Verdana" w:hAnsi="Verdana"/>
          <w:color w:val="000000"/>
          <w:sz w:val="18"/>
          <w:szCs w:val="18"/>
        </w:rPr>
        <w:t> </w:t>
      </w:r>
      <w:r>
        <w:rPr>
          <w:rFonts w:ascii="Verdana" w:hAnsi="Verdana"/>
          <w:color w:val="000000"/>
          <w:sz w:val="18"/>
          <w:szCs w:val="18"/>
        </w:rPr>
        <w:t>компании в России: опыт, особенности, ограничения // The Angel investor. 2007. - № 4 (04). - С 28-31;</w:t>
      </w:r>
    </w:p>
    <w:p w14:paraId="74E5327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Шелюбская</w:t>
      </w:r>
      <w:r>
        <w:rPr>
          <w:rStyle w:val="WW8Num2z0"/>
          <w:rFonts w:ascii="Verdana" w:hAnsi="Verdana"/>
          <w:color w:val="000000"/>
          <w:sz w:val="18"/>
          <w:szCs w:val="18"/>
        </w:rPr>
        <w:t> </w:t>
      </w:r>
      <w:r>
        <w:rPr>
          <w:rFonts w:ascii="Verdana" w:hAnsi="Verdana"/>
          <w:color w:val="000000"/>
          <w:sz w:val="18"/>
          <w:szCs w:val="18"/>
        </w:rPr>
        <w:t>Н. Косвенные методы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инноваций: опыт Западной Европы // Проблемы теории и практики управления. 2001. - № 3. - С. 32-48.</w:t>
      </w:r>
    </w:p>
    <w:p w14:paraId="17CEEFA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Шишляев</w:t>
      </w:r>
      <w:r>
        <w:rPr>
          <w:rStyle w:val="WW8Num2z0"/>
          <w:rFonts w:ascii="Verdana" w:hAnsi="Verdana"/>
          <w:color w:val="000000"/>
          <w:sz w:val="18"/>
          <w:szCs w:val="18"/>
        </w:rPr>
        <w:t> </w:t>
      </w:r>
      <w:r>
        <w:rPr>
          <w:rFonts w:ascii="Verdana" w:hAnsi="Verdana"/>
          <w:color w:val="000000"/>
          <w:sz w:val="18"/>
          <w:szCs w:val="18"/>
        </w:rPr>
        <w:t>Д.В. Оценка стоимости нематериальных активов и объектов интеллектуальной собственности в РФ: диссертация . кандидата экономических наук. М., 2006. - 152 е.;</w:t>
      </w:r>
    </w:p>
    <w:p w14:paraId="78CCB873"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Шишляев</w:t>
      </w:r>
      <w:r>
        <w:rPr>
          <w:rStyle w:val="WW8Num2z0"/>
          <w:rFonts w:ascii="Verdana" w:hAnsi="Verdana"/>
          <w:color w:val="000000"/>
          <w:sz w:val="18"/>
          <w:szCs w:val="18"/>
        </w:rPr>
        <w:t> </w:t>
      </w:r>
      <w:r>
        <w:rPr>
          <w:rFonts w:ascii="Verdana" w:hAnsi="Verdana"/>
          <w:color w:val="000000"/>
          <w:sz w:val="18"/>
          <w:szCs w:val="18"/>
        </w:rPr>
        <w:t>Д.В. Факторная модель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для оценки стоимости бизнеса на основе метода кумулятивного построения // Право и жизнь. 2006. - № 88 (11). - С. 34-37;</w:t>
      </w:r>
    </w:p>
    <w:p w14:paraId="60CD0B5C"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Капитализм, социализм и демократия. М.: Эксмо, 2007. - 864 е.;</w:t>
      </w:r>
    </w:p>
    <w:p w14:paraId="3539C4BB"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131. Шустов В. Без шансов на IPO // www.allventure.ru/articles/250;</w:t>
      </w:r>
    </w:p>
    <w:p w14:paraId="043CFA87"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132. Camp Justin J. Venture Capital Due Diligence: A Guide to Making Smart Investment Choices and Increasing Your Portfolio Returns. John Willey &amp; Sons, 2002. - 263 pp.;</w:t>
      </w:r>
    </w:p>
    <w:p w14:paraId="3263B02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133. Cumming D.J. Venture Capital: Investment Strategies, Structures, and Policies. John Wiley and Sons, 2010. - 593 pp.;</w:t>
      </w:r>
    </w:p>
    <w:p w14:paraId="356ADC2F"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134. Gompers A. P., Lerner J. The money of invention: how venture capital creates new wealth. Harvard Business School, 2001. 298 pp.;</w:t>
      </w:r>
    </w:p>
    <w:p w14:paraId="5F8DBA2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135. Luehrman A. T. Investment Opportunities as Real Options: Getting Started on the Numbers. // Harvard Business Review. July-August 1998. p. 3-15;</w:t>
      </w:r>
    </w:p>
    <w:p w14:paraId="5B2A99FE"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136. Luehrman A. T. Strategy as a Portfolio of Real Options. // Harvard Business Review. September-October 1998. p. 89-99;</w:t>
      </w:r>
    </w:p>
    <w:p w14:paraId="0C6297D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137. Mercer, Z. C. The adjusted capital asset pricing model for developing capitalization rates: an extension of previous «build-up» methodologies based upon the CAPM. // Business valuation review. December 1998. p. 147-156;</w:t>
      </w:r>
    </w:p>
    <w:p w14:paraId="3D67E288"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138. Metrick A., Yasuda A. Venture capital and the finance of innovation. John Wiley and Sons, 2010. - 549 pp.;</w:t>
      </w:r>
    </w:p>
    <w:p w14:paraId="556A4390"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139. National venture capital association Yearbook 2011 // National venture capital association, March 2011. 114 pp.;</w:t>
      </w:r>
    </w:p>
    <w:p w14:paraId="68AEC214"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140. Rogers J. Strategy, Value and Risk-The Real Options Approach // Palgrave Macmillan, 2002 250 pp.;</w:t>
      </w:r>
    </w:p>
    <w:p w14:paraId="13586025"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141. Rose R. C., Kumar N., Yen L. L. The dynamics of entrepreneurs' success factors in influencing venture growth // Journal of Asia Entrepreneurship and Sustainability. 2006. Vol. II, Issue, p. 88-104;</w:t>
      </w:r>
    </w:p>
    <w:p w14:paraId="406D2DFA"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142. Smith G.V., Parr L. R. Valuation of Intellectual Property and Intangible Assets, Second edition. John Willey &amp; Sons, 1994. - 638 pp.;</w:t>
      </w:r>
    </w:p>
    <w:p w14:paraId="3789B50D"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143. Welfens P. J.J. Innovations in Macroeconomics, // Springer, 2008 -456 pp.;</w:t>
      </w:r>
    </w:p>
    <w:p w14:paraId="38F37669"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144. Wijewardena H., Tibbits G. E. Factors contributing to the growth of small manufacturing firms: Data from Australia. // Journal of Small Business Management. 1999. № 37(2). p. 88-95;</w:t>
      </w:r>
    </w:p>
    <w:p w14:paraId="6F1266F2" w14:textId="77777777" w:rsidR="002311E2" w:rsidRDefault="002311E2" w:rsidP="002311E2">
      <w:pPr>
        <w:pStyle w:val="WW8Num1z2"/>
        <w:shd w:val="clear" w:color="auto" w:fill="F7F7F7"/>
        <w:spacing w:after="0"/>
        <w:rPr>
          <w:rFonts w:ascii="Verdana" w:hAnsi="Verdana"/>
          <w:color w:val="000000"/>
          <w:sz w:val="18"/>
          <w:szCs w:val="18"/>
        </w:rPr>
      </w:pPr>
      <w:r>
        <w:rPr>
          <w:rFonts w:ascii="Verdana" w:hAnsi="Verdana"/>
          <w:color w:val="000000"/>
          <w:sz w:val="18"/>
          <w:szCs w:val="18"/>
        </w:rPr>
        <w:t>145. Yusuf A. Critical success factors for small business: Perceptions of South Pacific Entrepreneurs. // Journal of Small Business Management. 1995. №33(2). p. 68-73.</w:t>
      </w:r>
    </w:p>
    <w:p w14:paraId="31D52B2A" w14:textId="2C1AB0C2" w:rsidR="001757B5" w:rsidRPr="002311E2" w:rsidRDefault="002311E2" w:rsidP="002311E2">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311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38F3D" w14:textId="77777777" w:rsidR="009521F9" w:rsidRDefault="009521F9">
      <w:pPr>
        <w:spacing w:after="0" w:line="240" w:lineRule="auto"/>
      </w:pPr>
      <w:r>
        <w:separator/>
      </w:r>
    </w:p>
  </w:endnote>
  <w:endnote w:type="continuationSeparator" w:id="0">
    <w:p w14:paraId="0B88B7B5" w14:textId="77777777" w:rsidR="009521F9" w:rsidRDefault="0095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35BD2" w14:textId="77777777" w:rsidR="009521F9" w:rsidRDefault="009521F9">
      <w:pPr>
        <w:spacing w:after="0" w:line="240" w:lineRule="auto"/>
      </w:pPr>
      <w:r>
        <w:separator/>
      </w:r>
    </w:p>
  </w:footnote>
  <w:footnote w:type="continuationSeparator" w:id="0">
    <w:p w14:paraId="27FFCFDE" w14:textId="77777777" w:rsidR="009521F9" w:rsidRDefault="0095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1F9"/>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13</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158</cp:revision>
  <cp:lastPrinted>2009-02-06T05:36:00Z</cp:lastPrinted>
  <dcterms:created xsi:type="dcterms:W3CDTF">2016-12-16T14:44:00Z</dcterms:created>
  <dcterms:modified xsi:type="dcterms:W3CDTF">2017-01-09T12:34:00Z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